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950" w:rsidRDefault="009E7362" w:rsidP="00E96D90">
      <w:pPr>
        <w:pStyle w:val="Style2"/>
        <w:widowControl/>
        <w:spacing w:line="288" w:lineRule="auto"/>
        <w:ind w:left="272"/>
        <w:jc w:val="center"/>
        <w:rPr>
          <w:rStyle w:val="FontStyle16"/>
          <w:sz w:val="24"/>
          <w:szCs w:val="24"/>
        </w:rPr>
      </w:pPr>
      <w:r w:rsidRPr="00FD40A6">
        <w:rPr>
          <w:rStyle w:val="FontStyle16"/>
          <w:sz w:val="24"/>
          <w:szCs w:val="24"/>
        </w:rPr>
        <w:t xml:space="preserve">Информация о ходе выполнения </w:t>
      </w:r>
      <w:r w:rsidR="00216A60" w:rsidRPr="00FD40A6">
        <w:rPr>
          <w:rStyle w:val="FontStyle16"/>
          <w:sz w:val="24"/>
          <w:szCs w:val="24"/>
        </w:rPr>
        <w:t>п</w:t>
      </w:r>
      <w:r w:rsidRPr="00FD40A6">
        <w:rPr>
          <w:rStyle w:val="FontStyle16"/>
          <w:sz w:val="24"/>
          <w:szCs w:val="24"/>
        </w:rPr>
        <w:t xml:space="preserve">лана мероприятий </w:t>
      </w:r>
      <w:r w:rsidR="00487DC2" w:rsidRPr="00FD40A6">
        <w:rPr>
          <w:rStyle w:val="FontStyle16"/>
          <w:sz w:val="24"/>
          <w:szCs w:val="24"/>
        </w:rPr>
        <w:t>на</w:t>
      </w:r>
      <w:r w:rsidRPr="00FD40A6">
        <w:rPr>
          <w:rStyle w:val="FontStyle16"/>
          <w:sz w:val="24"/>
          <w:szCs w:val="24"/>
        </w:rPr>
        <w:t xml:space="preserve"> 201</w:t>
      </w:r>
      <w:r w:rsidR="00487DC2" w:rsidRPr="00FD40A6">
        <w:rPr>
          <w:rStyle w:val="FontStyle16"/>
          <w:sz w:val="24"/>
          <w:szCs w:val="24"/>
        </w:rPr>
        <w:t>5</w:t>
      </w:r>
      <w:r w:rsidRPr="00FD40A6">
        <w:rPr>
          <w:rStyle w:val="FontStyle16"/>
          <w:sz w:val="24"/>
          <w:szCs w:val="24"/>
        </w:rPr>
        <w:t>-201</w:t>
      </w:r>
      <w:r w:rsidR="00487DC2" w:rsidRPr="00FD40A6">
        <w:rPr>
          <w:rStyle w:val="FontStyle16"/>
          <w:sz w:val="24"/>
          <w:szCs w:val="24"/>
        </w:rPr>
        <w:t>8</w:t>
      </w:r>
      <w:r w:rsidRPr="00FD40A6">
        <w:rPr>
          <w:rStyle w:val="FontStyle16"/>
          <w:sz w:val="24"/>
          <w:szCs w:val="24"/>
        </w:rPr>
        <w:t xml:space="preserve"> год</w:t>
      </w:r>
      <w:r w:rsidR="00487DC2" w:rsidRPr="00FD40A6">
        <w:rPr>
          <w:rStyle w:val="FontStyle16"/>
          <w:sz w:val="24"/>
          <w:szCs w:val="24"/>
        </w:rPr>
        <w:t>ы</w:t>
      </w:r>
      <w:r w:rsidRPr="00FD40A6">
        <w:rPr>
          <w:rStyle w:val="FontStyle16"/>
          <w:sz w:val="24"/>
          <w:szCs w:val="24"/>
        </w:rPr>
        <w:t xml:space="preserve"> </w:t>
      </w:r>
      <w:r w:rsidR="00487DC2" w:rsidRPr="00FD40A6">
        <w:rPr>
          <w:rStyle w:val="FontStyle16"/>
          <w:sz w:val="24"/>
          <w:szCs w:val="24"/>
        </w:rPr>
        <w:t xml:space="preserve">по реализации первого этапа </w:t>
      </w:r>
      <w:r w:rsidRPr="00FD40A6">
        <w:rPr>
          <w:rStyle w:val="FontStyle16"/>
          <w:sz w:val="24"/>
          <w:szCs w:val="24"/>
        </w:rPr>
        <w:t xml:space="preserve">Концепции </w:t>
      </w:r>
    </w:p>
    <w:p w:rsidR="0098275A" w:rsidRDefault="00BD6FB5" w:rsidP="00E96D90">
      <w:pPr>
        <w:pStyle w:val="Style2"/>
        <w:widowControl/>
        <w:spacing w:line="288" w:lineRule="auto"/>
        <w:ind w:left="272"/>
        <w:jc w:val="center"/>
        <w:rPr>
          <w:rStyle w:val="FontStyle16"/>
          <w:sz w:val="24"/>
          <w:szCs w:val="24"/>
        </w:rPr>
      </w:pPr>
      <w:r w:rsidRPr="00FD40A6">
        <w:rPr>
          <w:rStyle w:val="FontStyle16"/>
          <w:sz w:val="24"/>
          <w:szCs w:val="24"/>
        </w:rPr>
        <w:t>государственной семейной</w:t>
      </w:r>
      <w:r w:rsidR="009E7362" w:rsidRPr="00FD40A6">
        <w:rPr>
          <w:rStyle w:val="FontStyle16"/>
          <w:sz w:val="24"/>
          <w:szCs w:val="24"/>
        </w:rPr>
        <w:t xml:space="preserve"> политики Российской Федерации на период до 2025 </w:t>
      </w:r>
      <w:r w:rsidRPr="00FD40A6">
        <w:rPr>
          <w:rStyle w:val="FontStyle16"/>
          <w:sz w:val="24"/>
          <w:szCs w:val="24"/>
        </w:rPr>
        <w:t xml:space="preserve">года, утверждённого </w:t>
      </w:r>
    </w:p>
    <w:p w:rsidR="0098275A" w:rsidRDefault="009E7362" w:rsidP="00E96D90">
      <w:pPr>
        <w:pStyle w:val="Style2"/>
        <w:widowControl/>
        <w:spacing w:line="288" w:lineRule="auto"/>
        <w:ind w:left="272"/>
        <w:jc w:val="center"/>
        <w:rPr>
          <w:rStyle w:val="FontStyle16"/>
          <w:sz w:val="24"/>
          <w:szCs w:val="24"/>
        </w:rPr>
      </w:pPr>
      <w:r w:rsidRPr="00FD40A6">
        <w:rPr>
          <w:rStyle w:val="FontStyle16"/>
          <w:sz w:val="24"/>
          <w:szCs w:val="24"/>
        </w:rPr>
        <w:t>распоряжением</w:t>
      </w:r>
      <w:r w:rsidR="00216A60" w:rsidRPr="00FD40A6">
        <w:rPr>
          <w:rStyle w:val="FontStyle16"/>
          <w:sz w:val="24"/>
          <w:szCs w:val="24"/>
        </w:rPr>
        <w:t xml:space="preserve"> </w:t>
      </w:r>
      <w:r w:rsidRPr="00FD40A6">
        <w:rPr>
          <w:rStyle w:val="FontStyle16"/>
          <w:sz w:val="24"/>
          <w:szCs w:val="24"/>
        </w:rPr>
        <w:t xml:space="preserve">Правительства Российской Федерации от </w:t>
      </w:r>
      <w:r w:rsidR="00487DC2" w:rsidRPr="00FD40A6">
        <w:rPr>
          <w:rStyle w:val="FontStyle16"/>
          <w:sz w:val="24"/>
          <w:szCs w:val="24"/>
        </w:rPr>
        <w:t>9</w:t>
      </w:r>
      <w:r w:rsidRPr="00FD40A6">
        <w:rPr>
          <w:rStyle w:val="FontStyle16"/>
          <w:sz w:val="24"/>
          <w:szCs w:val="24"/>
        </w:rPr>
        <w:t xml:space="preserve"> </w:t>
      </w:r>
      <w:r w:rsidR="00487DC2" w:rsidRPr="00FD40A6">
        <w:rPr>
          <w:rStyle w:val="FontStyle16"/>
          <w:sz w:val="24"/>
          <w:szCs w:val="24"/>
        </w:rPr>
        <w:t>апреля</w:t>
      </w:r>
      <w:r w:rsidRPr="00FD40A6">
        <w:rPr>
          <w:rStyle w:val="FontStyle16"/>
          <w:sz w:val="24"/>
          <w:szCs w:val="24"/>
        </w:rPr>
        <w:t xml:space="preserve"> 201</w:t>
      </w:r>
      <w:r w:rsidR="00487DC2" w:rsidRPr="00FD40A6">
        <w:rPr>
          <w:rStyle w:val="FontStyle16"/>
          <w:sz w:val="24"/>
          <w:szCs w:val="24"/>
        </w:rPr>
        <w:t>5</w:t>
      </w:r>
      <w:r w:rsidRPr="00FD40A6">
        <w:rPr>
          <w:rStyle w:val="FontStyle16"/>
          <w:sz w:val="24"/>
          <w:szCs w:val="24"/>
        </w:rPr>
        <w:t xml:space="preserve"> г. № </w:t>
      </w:r>
      <w:r w:rsidR="00E7653E" w:rsidRPr="00FD40A6">
        <w:rPr>
          <w:rStyle w:val="FontStyle16"/>
          <w:sz w:val="24"/>
          <w:szCs w:val="24"/>
        </w:rPr>
        <w:t>607</w:t>
      </w:r>
      <w:r w:rsidRPr="00FD40A6">
        <w:rPr>
          <w:rStyle w:val="FontStyle16"/>
          <w:sz w:val="24"/>
          <w:szCs w:val="24"/>
        </w:rPr>
        <w:t>-р</w:t>
      </w:r>
      <w:r w:rsidR="00165A89" w:rsidRPr="00FD40A6">
        <w:rPr>
          <w:rStyle w:val="FontStyle16"/>
          <w:sz w:val="24"/>
          <w:szCs w:val="24"/>
        </w:rPr>
        <w:t xml:space="preserve"> </w:t>
      </w:r>
    </w:p>
    <w:p w:rsidR="005A0E0E" w:rsidRPr="00FD40A6" w:rsidRDefault="00165A89" w:rsidP="00E96D90">
      <w:pPr>
        <w:pStyle w:val="Style2"/>
        <w:widowControl/>
        <w:spacing w:line="288" w:lineRule="auto"/>
        <w:ind w:left="272"/>
        <w:jc w:val="center"/>
        <w:rPr>
          <w:rStyle w:val="FontStyle16"/>
          <w:sz w:val="24"/>
          <w:szCs w:val="24"/>
        </w:rPr>
      </w:pPr>
      <w:r w:rsidRPr="00FD40A6">
        <w:rPr>
          <w:rStyle w:val="FontStyle16"/>
          <w:sz w:val="24"/>
          <w:szCs w:val="24"/>
        </w:rPr>
        <w:t>(</w:t>
      </w:r>
      <w:r w:rsidR="00D41EE3">
        <w:rPr>
          <w:rStyle w:val="FontStyle16"/>
          <w:sz w:val="24"/>
          <w:szCs w:val="24"/>
        </w:rPr>
        <w:t>второе</w:t>
      </w:r>
      <w:r w:rsidRPr="00FD40A6">
        <w:rPr>
          <w:rStyle w:val="FontStyle16"/>
          <w:sz w:val="24"/>
          <w:szCs w:val="24"/>
        </w:rPr>
        <w:t xml:space="preserve"> полугодие 201</w:t>
      </w:r>
      <w:r w:rsidR="00824A0E">
        <w:rPr>
          <w:rStyle w:val="FontStyle16"/>
          <w:sz w:val="24"/>
          <w:szCs w:val="24"/>
        </w:rPr>
        <w:t>8</w:t>
      </w:r>
      <w:r w:rsidRPr="00FD40A6">
        <w:rPr>
          <w:rStyle w:val="FontStyle16"/>
          <w:sz w:val="24"/>
          <w:szCs w:val="24"/>
        </w:rPr>
        <w:t xml:space="preserve"> года)</w:t>
      </w:r>
    </w:p>
    <w:p w:rsidR="009E7362" w:rsidRPr="00FD40A6" w:rsidRDefault="009E7362" w:rsidP="009E7362">
      <w:pPr>
        <w:widowControl/>
        <w:spacing w:after="298" w:line="1" w:lineRule="exact"/>
      </w:pPr>
    </w:p>
    <w:tbl>
      <w:tblPr>
        <w:tblStyle w:val="a3"/>
        <w:tblW w:w="15291" w:type="dxa"/>
        <w:tblLayout w:type="fixed"/>
        <w:tblLook w:val="04A0" w:firstRow="1" w:lastRow="0" w:firstColumn="1" w:lastColumn="0" w:noHBand="0" w:noVBand="1"/>
      </w:tblPr>
      <w:tblGrid>
        <w:gridCol w:w="1210"/>
        <w:gridCol w:w="3489"/>
        <w:gridCol w:w="10592"/>
      </w:tblGrid>
      <w:tr w:rsidR="009E7362" w:rsidRPr="00FD40A6" w:rsidTr="00DD6AEF">
        <w:trPr>
          <w:trHeight w:val="355"/>
        </w:trPr>
        <w:tc>
          <w:tcPr>
            <w:tcW w:w="1210" w:type="dxa"/>
          </w:tcPr>
          <w:p w:rsidR="009E7362" w:rsidRPr="00FD40A6" w:rsidRDefault="009E7362" w:rsidP="00E7653E">
            <w:pPr>
              <w:pStyle w:val="Style4"/>
              <w:widowControl/>
              <w:rPr>
                <w:rStyle w:val="FontStyle17"/>
                <w:sz w:val="24"/>
                <w:szCs w:val="24"/>
              </w:rPr>
            </w:pPr>
            <w:r w:rsidRPr="00FD40A6">
              <w:rPr>
                <w:rStyle w:val="FontStyle17"/>
                <w:sz w:val="24"/>
                <w:szCs w:val="24"/>
              </w:rPr>
              <w:t>Пункты плана</w:t>
            </w:r>
          </w:p>
        </w:tc>
        <w:tc>
          <w:tcPr>
            <w:tcW w:w="3489" w:type="dxa"/>
            <w:vAlign w:val="center"/>
          </w:tcPr>
          <w:p w:rsidR="009E7362" w:rsidRPr="00FD40A6" w:rsidRDefault="009E7362" w:rsidP="009E67C7">
            <w:pPr>
              <w:pStyle w:val="Style4"/>
              <w:widowControl/>
              <w:spacing w:line="240" w:lineRule="auto"/>
              <w:rPr>
                <w:rStyle w:val="FontStyle17"/>
                <w:sz w:val="24"/>
                <w:szCs w:val="24"/>
              </w:rPr>
            </w:pPr>
            <w:r w:rsidRPr="00FD40A6">
              <w:rPr>
                <w:rStyle w:val="FontStyle17"/>
                <w:sz w:val="24"/>
                <w:szCs w:val="24"/>
              </w:rPr>
              <w:t>Мероприятия плана</w:t>
            </w:r>
          </w:p>
        </w:tc>
        <w:tc>
          <w:tcPr>
            <w:tcW w:w="10592" w:type="dxa"/>
            <w:vAlign w:val="center"/>
          </w:tcPr>
          <w:p w:rsidR="009E7362" w:rsidRPr="00FD40A6" w:rsidRDefault="009E7362" w:rsidP="009E67C7">
            <w:pPr>
              <w:pStyle w:val="Style4"/>
              <w:widowControl/>
              <w:spacing w:line="240" w:lineRule="auto"/>
              <w:rPr>
                <w:rStyle w:val="FontStyle17"/>
                <w:sz w:val="24"/>
                <w:szCs w:val="24"/>
              </w:rPr>
            </w:pPr>
            <w:r w:rsidRPr="00FD40A6">
              <w:rPr>
                <w:rStyle w:val="FontStyle17"/>
                <w:sz w:val="24"/>
                <w:szCs w:val="24"/>
              </w:rPr>
              <w:t>Информация о ходе выполнения</w:t>
            </w:r>
          </w:p>
        </w:tc>
      </w:tr>
      <w:tr w:rsidR="00107146" w:rsidRPr="00FD40A6" w:rsidTr="00A15332">
        <w:tc>
          <w:tcPr>
            <w:tcW w:w="1210" w:type="dxa"/>
          </w:tcPr>
          <w:p w:rsidR="00107146" w:rsidRPr="00FD40A6" w:rsidRDefault="001D73F5" w:rsidP="00E7653E">
            <w:pPr>
              <w:pStyle w:val="Style4"/>
              <w:widowControl/>
              <w:rPr>
                <w:rStyle w:val="FontStyle17"/>
                <w:b w:val="0"/>
                <w:sz w:val="24"/>
                <w:szCs w:val="24"/>
              </w:rPr>
            </w:pPr>
            <w:r>
              <w:rPr>
                <w:rStyle w:val="FontStyle17"/>
                <w:b w:val="0"/>
                <w:sz w:val="24"/>
                <w:szCs w:val="24"/>
              </w:rPr>
              <w:t>4</w:t>
            </w:r>
          </w:p>
        </w:tc>
        <w:tc>
          <w:tcPr>
            <w:tcW w:w="3489" w:type="dxa"/>
          </w:tcPr>
          <w:p w:rsidR="00DC7423" w:rsidRPr="00DC7423" w:rsidRDefault="00DC7423" w:rsidP="00DC7423">
            <w:pPr>
              <w:widowControl/>
              <w:rPr>
                <w:rFonts w:eastAsiaTheme="minorHAnsi"/>
                <w:sz w:val="24"/>
                <w:szCs w:val="24"/>
                <w:lang w:eastAsia="en-US"/>
              </w:rPr>
            </w:pPr>
            <w:r w:rsidRPr="00DC7423">
              <w:rPr>
                <w:rFonts w:eastAsiaTheme="minorHAnsi"/>
                <w:sz w:val="24"/>
                <w:szCs w:val="24"/>
                <w:lang w:eastAsia="en-US"/>
              </w:rPr>
              <w:t>Разработка механизмов поддержки бизнес-проектов, реализуемых семьями, имеющими детей. Определение в качестве целевой приоритетной группы получателей грантов на поддержку начинающих субъектов малого предпринимательства молодых семей, имеющих детей, неполных семей, многодетных семей и семей, воспитывающих детей-инвалидов</w:t>
            </w:r>
          </w:p>
          <w:p w:rsidR="00107146" w:rsidRPr="00DC7423" w:rsidRDefault="00107146" w:rsidP="001D73F5">
            <w:pPr>
              <w:widowControl/>
              <w:rPr>
                <w:rStyle w:val="FontStyle17"/>
                <w:b w:val="0"/>
                <w:sz w:val="24"/>
                <w:szCs w:val="24"/>
              </w:rPr>
            </w:pPr>
          </w:p>
        </w:tc>
        <w:tc>
          <w:tcPr>
            <w:tcW w:w="10592" w:type="dxa"/>
          </w:tcPr>
          <w:p w:rsidR="00267216" w:rsidRDefault="001E57E9" w:rsidP="003C2D20">
            <w:pPr>
              <w:pStyle w:val="1"/>
              <w:shd w:val="clear" w:color="auto" w:fill="auto"/>
              <w:spacing w:line="240" w:lineRule="auto"/>
              <w:ind w:firstLine="709"/>
              <w:jc w:val="both"/>
              <w:rPr>
                <w:rStyle w:val="FontStyle11"/>
                <w:sz w:val="24"/>
                <w:szCs w:val="24"/>
              </w:rPr>
            </w:pPr>
            <w:r>
              <w:rPr>
                <w:rStyle w:val="FontStyle11"/>
                <w:sz w:val="24"/>
                <w:szCs w:val="24"/>
              </w:rPr>
              <w:t>В соответствии с Правилами предоставления и распределения субсидий на государственную поддержку малого и среднего предпринимательства, включая крестьянские и (фермерские) хозяйства, а также на реализацию мероприятий по поддержке молодежного предпринимательства в рамках подпрограммы 2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утвержденными постановлением Правительства Российской Федерации от 15 апреля 2014 г. № 316, предусмотрены механизмы поддержки бизнес-проектов, реализуемых семьями, имеющими детей.</w:t>
            </w:r>
          </w:p>
          <w:p w:rsidR="00D25B68" w:rsidRDefault="00D25B68" w:rsidP="003C2D20">
            <w:pPr>
              <w:pStyle w:val="1"/>
              <w:shd w:val="clear" w:color="auto" w:fill="auto"/>
              <w:spacing w:line="240" w:lineRule="auto"/>
              <w:ind w:firstLine="709"/>
              <w:jc w:val="both"/>
              <w:rPr>
                <w:rStyle w:val="FontStyle11"/>
                <w:sz w:val="24"/>
                <w:szCs w:val="24"/>
              </w:rPr>
            </w:pPr>
            <w:r w:rsidRPr="00D25B68">
              <w:rPr>
                <w:rStyle w:val="FontStyle11"/>
                <w:sz w:val="24"/>
                <w:szCs w:val="24"/>
              </w:rPr>
              <w:t xml:space="preserve">Начиная с 2017 года в соответствии с Правилами субсидии предоставляются субъектам Российской Федерации на реализацию мероприятий, </w:t>
            </w:r>
            <w:proofErr w:type="gramStart"/>
            <w:r w:rsidRPr="00D25B68">
              <w:rPr>
                <w:rStyle w:val="FontStyle11"/>
                <w:sz w:val="24"/>
                <w:szCs w:val="24"/>
              </w:rPr>
              <w:t>согласованных  с</w:t>
            </w:r>
            <w:proofErr w:type="gramEnd"/>
            <w:r w:rsidRPr="00D25B68">
              <w:rPr>
                <w:rStyle w:val="FontStyle11"/>
                <w:sz w:val="24"/>
                <w:szCs w:val="24"/>
              </w:rPr>
              <w:t xml:space="preserve"> комиссией по рассмотрению и согласованию мероприятий субъектов Российской Федерации, бюджетам которых предоставляются субсидии (далее – Комиссия). </w:t>
            </w:r>
          </w:p>
          <w:p w:rsidR="00D25B68" w:rsidRDefault="00D25B68" w:rsidP="003C2D20">
            <w:pPr>
              <w:pStyle w:val="1"/>
              <w:shd w:val="clear" w:color="auto" w:fill="auto"/>
              <w:spacing w:line="240" w:lineRule="auto"/>
              <w:ind w:firstLine="709"/>
              <w:jc w:val="both"/>
              <w:rPr>
                <w:rStyle w:val="FontStyle11"/>
                <w:sz w:val="24"/>
                <w:szCs w:val="24"/>
              </w:rPr>
            </w:pPr>
            <w:r w:rsidRPr="00D25B68">
              <w:rPr>
                <w:rStyle w:val="FontStyle11"/>
                <w:sz w:val="24"/>
                <w:szCs w:val="24"/>
              </w:rPr>
              <w:t xml:space="preserve">При этом Правилами предусмотрена функция Комиссии по определению перечня основных мероприятий по каждому направлению, финансируемых за счет субсидии в текущем финансовом году, учитывая необходимость </w:t>
            </w:r>
            <w:proofErr w:type="gramStart"/>
            <w:r w:rsidRPr="00D25B68">
              <w:rPr>
                <w:rStyle w:val="FontStyle11"/>
                <w:sz w:val="24"/>
                <w:szCs w:val="24"/>
              </w:rPr>
              <w:t>финансирования  в</w:t>
            </w:r>
            <w:proofErr w:type="gramEnd"/>
            <w:r w:rsidRPr="00D25B68">
              <w:rPr>
                <w:rStyle w:val="FontStyle11"/>
                <w:sz w:val="24"/>
                <w:szCs w:val="24"/>
              </w:rPr>
              <w:t xml:space="preserve"> размере до 10 процентов от средств субсидии мероприятий в </w:t>
            </w:r>
            <w:proofErr w:type="spellStart"/>
            <w:r w:rsidRPr="00D25B68">
              <w:rPr>
                <w:rStyle w:val="FontStyle11"/>
                <w:sz w:val="24"/>
                <w:szCs w:val="24"/>
              </w:rPr>
              <w:t>монопрофильных</w:t>
            </w:r>
            <w:proofErr w:type="spellEnd"/>
            <w:r w:rsidRPr="00D25B68">
              <w:rPr>
                <w:rStyle w:val="FontStyle11"/>
                <w:sz w:val="24"/>
                <w:szCs w:val="24"/>
              </w:rPr>
              <w:t xml:space="preserve"> муниципальных образованиях. </w:t>
            </w:r>
          </w:p>
          <w:p w:rsidR="00D25B68" w:rsidRDefault="00D25B68" w:rsidP="003C2D20">
            <w:pPr>
              <w:pStyle w:val="1"/>
              <w:shd w:val="clear" w:color="auto" w:fill="auto"/>
              <w:spacing w:line="240" w:lineRule="auto"/>
              <w:ind w:firstLine="709"/>
              <w:jc w:val="both"/>
              <w:rPr>
                <w:rStyle w:val="FontStyle11"/>
                <w:sz w:val="24"/>
                <w:szCs w:val="24"/>
              </w:rPr>
            </w:pPr>
            <w:r w:rsidRPr="00D25B68">
              <w:rPr>
                <w:rStyle w:val="FontStyle11"/>
                <w:sz w:val="24"/>
                <w:szCs w:val="24"/>
              </w:rPr>
              <w:t xml:space="preserve">В рамках Правил реализуется мероприятие «Поддержка 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 в том числе </w:t>
            </w:r>
            <w:proofErr w:type="spellStart"/>
            <w:r w:rsidRPr="00D25B68">
              <w:rPr>
                <w:rStyle w:val="FontStyle11"/>
                <w:sz w:val="24"/>
                <w:szCs w:val="24"/>
              </w:rPr>
              <w:t>монопрофильных</w:t>
            </w:r>
            <w:proofErr w:type="spellEnd"/>
            <w:r w:rsidRPr="00D25B68">
              <w:rPr>
                <w:rStyle w:val="FontStyle11"/>
                <w:sz w:val="24"/>
                <w:szCs w:val="24"/>
              </w:rPr>
              <w:t xml:space="preserve"> муниципальных образований», в соответствии с которым субъектам малого и среднего предпринимательства, зарегистрированным в моногородах, может быть оказана поддерж</w:t>
            </w:r>
            <w:r>
              <w:rPr>
                <w:rStyle w:val="FontStyle11"/>
                <w:sz w:val="24"/>
                <w:szCs w:val="24"/>
              </w:rPr>
              <w:t xml:space="preserve">ка по следующим направлениям:  </w:t>
            </w:r>
          </w:p>
          <w:p w:rsidR="00267216" w:rsidRDefault="00D25B68" w:rsidP="003C2D20">
            <w:pPr>
              <w:pStyle w:val="1"/>
              <w:shd w:val="clear" w:color="auto" w:fill="auto"/>
              <w:spacing w:line="240" w:lineRule="auto"/>
              <w:ind w:firstLine="709"/>
              <w:jc w:val="both"/>
              <w:rPr>
                <w:rStyle w:val="FontStyle11"/>
                <w:sz w:val="24"/>
                <w:szCs w:val="24"/>
              </w:rPr>
            </w:pPr>
            <w:r w:rsidRPr="00D25B68">
              <w:rPr>
                <w:rStyle w:val="FontStyle11"/>
                <w:sz w:val="24"/>
                <w:szCs w:val="24"/>
              </w:rPr>
              <w:t>предоставление целевых грантов начинающим субъектам малого предпринимательства на уплату первого взноса при заключении договора лизинга оборудования, выплату по передаче прав на франшизу (паушальный взнос);</w:t>
            </w:r>
          </w:p>
          <w:p w:rsidR="00D25B68" w:rsidRDefault="00D25B68" w:rsidP="003C2D20">
            <w:pPr>
              <w:pStyle w:val="1"/>
              <w:shd w:val="clear" w:color="auto" w:fill="auto"/>
              <w:spacing w:line="240" w:lineRule="auto"/>
              <w:ind w:firstLine="709"/>
              <w:jc w:val="both"/>
              <w:rPr>
                <w:rStyle w:val="FontStyle11"/>
                <w:sz w:val="24"/>
                <w:szCs w:val="24"/>
              </w:rPr>
            </w:pPr>
            <w:r w:rsidRPr="00D25B68">
              <w:rPr>
                <w:rStyle w:val="FontStyle11"/>
                <w:sz w:val="24"/>
                <w:szCs w:val="24"/>
              </w:rPr>
              <w:t xml:space="preserve">субсидирование части затрат субъектов малого и среднего предпринимательства по договорам лизинга; </w:t>
            </w:r>
          </w:p>
          <w:p w:rsidR="00D25B68" w:rsidRDefault="00D25B68" w:rsidP="003C2D20">
            <w:pPr>
              <w:pStyle w:val="1"/>
              <w:shd w:val="clear" w:color="auto" w:fill="auto"/>
              <w:spacing w:line="240" w:lineRule="auto"/>
              <w:ind w:firstLine="709"/>
              <w:jc w:val="both"/>
              <w:rPr>
                <w:rStyle w:val="FontStyle11"/>
                <w:sz w:val="24"/>
                <w:szCs w:val="24"/>
              </w:rPr>
            </w:pPr>
            <w:r w:rsidRPr="00D25B68">
              <w:rPr>
                <w:rStyle w:val="FontStyle11"/>
                <w:sz w:val="24"/>
                <w:szCs w:val="24"/>
              </w:rPr>
              <w:t xml:space="preserve">субсидирование части затрат субъектов малого и среднего предпринимательства, связанных с уплатой процентов по кредитам; </w:t>
            </w:r>
          </w:p>
          <w:p w:rsidR="00D25B68" w:rsidRDefault="00D25B68" w:rsidP="003C2D20">
            <w:pPr>
              <w:pStyle w:val="1"/>
              <w:shd w:val="clear" w:color="auto" w:fill="auto"/>
              <w:spacing w:line="240" w:lineRule="auto"/>
              <w:ind w:firstLine="709"/>
              <w:jc w:val="both"/>
              <w:rPr>
                <w:rStyle w:val="FontStyle11"/>
                <w:sz w:val="24"/>
                <w:szCs w:val="24"/>
              </w:rPr>
            </w:pPr>
            <w:r w:rsidRPr="00D25B68">
              <w:rPr>
                <w:rStyle w:val="FontStyle11"/>
                <w:sz w:val="24"/>
                <w:szCs w:val="24"/>
              </w:rPr>
              <w:t xml:space="preserve">поддержка и развитие субъектов малого и среднего предпринимательства, занимающихся </w:t>
            </w:r>
            <w:r w:rsidRPr="00D25B68">
              <w:rPr>
                <w:rStyle w:val="FontStyle11"/>
                <w:sz w:val="24"/>
                <w:szCs w:val="24"/>
              </w:rPr>
              <w:lastRenderedPageBreak/>
              <w:t xml:space="preserve">социально значимыми видами деятельности. Прямая адресная поддержка субъектам малого и среднего предпринимательства оказывается на конкурсной основе региональными и муниципальными органами власти в рамках государственных программ субъектов Российской Федерации и муниципальных программ развития малого и среднего предпринимательства.  </w:t>
            </w:r>
          </w:p>
          <w:p w:rsidR="00D25B68" w:rsidRDefault="00D25B68" w:rsidP="003C2D20">
            <w:pPr>
              <w:pStyle w:val="1"/>
              <w:shd w:val="clear" w:color="auto" w:fill="auto"/>
              <w:spacing w:line="240" w:lineRule="auto"/>
              <w:ind w:firstLine="709"/>
              <w:jc w:val="both"/>
              <w:rPr>
                <w:rStyle w:val="FontStyle11"/>
                <w:sz w:val="24"/>
                <w:szCs w:val="24"/>
              </w:rPr>
            </w:pPr>
            <w:r w:rsidRPr="00D25B68">
              <w:rPr>
                <w:rStyle w:val="FontStyle11"/>
                <w:sz w:val="24"/>
                <w:szCs w:val="24"/>
              </w:rPr>
              <w:t xml:space="preserve">Кроме того, субъекты малого и среднего предпринимательства могут воспользоваться услугами организаций инфраструктуры поддержки </w:t>
            </w:r>
            <w:proofErr w:type="gramStart"/>
            <w:r w:rsidRPr="00D25B68">
              <w:rPr>
                <w:rStyle w:val="FontStyle11"/>
                <w:sz w:val="24"/>
                <w:szCs w:val="24"/>
              </w:rPr>
              <w:t>малого  и</w:t>
            </w:r>
            <w:proofErr w:type="gramEnd"/>
            <w:r w:rsidRPr="00D25B68">
              <w:rPr>
                <w:rStyle w:val="FontStyle11"/>
                <w:sz w:val="24"/>
                <w:szCs w:val="24"/>
              </w:rPr>
              <w:t xml:space="preserve"> среднего предпринимательства, в том числе </w:t>
            </w:r>
            <w:proofErr w:type="spellStart"/>
            <w:r w:rsidRPr="00D25B68">
              <w:rPr>
                <w:rStyle w:val="FontStyle11"/>
                <w:sz w:val="24"/>
                <w:szCs w:val="24"/>
              </w:rPr>
              <w:t>микрофинансовых</w:t>
            </w:r>
            <w:proofErr w:type="spellEnd"/>
            <w:r w:rsidRPr="00D25B68">
              <w:rPr>
                <w:rStyle w:val="FontStyle11"/>
                <w:sz w:val="24"/>
                <w:szCs w:val="24"/>
              </w:rPr>
              <w:t xml:space="preserve"> организаций, гарантийных организаций, центров поддержки предпринимательства, центров инноваций социальной сферы, организаций инфраструктуры поддержки субъектов малого и среднего предпринимательства в области инноваций и промышленного производства, бизнес-инкубаторов, технопарков, промышленных парков. </w:t>
            </w:r>
          </w:p>
          <w:p w:rsidR="00D25B68" w:rsidRDefault="00D25B68" w:rsidP="003C2D20">
            <w:pPr>
              <w:pStyle w:val="1"/>
              <w:shd w:val="clear" w:color="auto" w:fill="auto"/>
              <w:spacing w:line="240" w:lineRule="auto"/>
              <w:ind w:firstLine="709"/>
              <w:jc w:val="both"/>
              <w:rPr>
                <w:rStyle w:val="FontStyle11"/>
                <w:sz w:val="24"/>
                <w:szCs w:val="24"/>
              </w:rPr>
            </w:pPr>
            <w:r w:rsidRPr="00D25B68">
              <w:rPr>
                <w:rStyle w:val="FontStyle11"/>
                <w:sz w:val="24"/>
                <w:szCs w:val="24"/>
              </w:rPr>
              <w:t xml:space="preserve">Во исполнение поручения Правительства Российской Федерации в рамках реализации указанных механизмов в соответствии с  приказом Минэкономразвития России от 14 февраля </w:t>
            </w:r>
            <w:r>
              <w:rPr>
                <w:rStyle w:val="FontStyle11"/>
                <w:sz w:val="24"/>
                <w:szCs w:val="24"/>
              </w:rPr>
              <w:t xml:space="preserve">          </w:t>
            </w:r>
            <w:r w:rsidRPr="00D25B68">
              <w:rPr>
                <w:rStyle w:val="FontStyle11"/>
                <w:sz w:val="24"/>
                <w:szCs w:val="24"/>
              </w:rPr>
              <w:t xml:space="preserve">2018 г. № 67 «Об утверждении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требований к организациям, образующим инфраструктуру поддержки субъектов малого и среднего предпринимательства» </w:t>
            </w:r>
            <w:r>
              <w:rPr>
                <w:rStyle w:val="FontStyle11"/>
                <w:sz w:val="24"/>
                <w:szCs w:val="24"/>
              </w:rPr>
              <w:t>и</w:t>
            </w:r>
            <w:r w:rsidRPr="00D25B68">
              <w:rPr>
                <w:rStyle w:val="FontStyle11"/>
                <w:sz w:val="24"/>
                <w:szCs w:val="24"/>
              </w:rPr>
              <w:t xml:space="preserve">  определены приоритетные целевые группы получателей</w:t>
            </w:r>
            <w:r>
              <w:rPr>
                <w:rStyle w:val="FontStyle11"/>
                <w:sz w:val="24"/>
                <w:szCs w:val="24"/>
              </w:rPr>
              <w:t>.</w:t>
            </w:r>
          </w:p>
          <w:p w:rsidR="00107146" w:rsidRPr="00FD40A6" w:rsidRDefault="00267216" w:rsidP="003C2D20">
            <w:pPr>
              <w:pStyle w:val="1"/>
              <w:shd w:val="clear" w:color="auto" w:fill="auto"/>
              <w:spacing w:line="240" w:lineRule="auto"/>
              <w:ind w:firstLine="709"/>
              <w:jc w:val="both"/>
              <w:rPr>
                <w:rStyle w:val="FontStyle11"/>
                <w:sz w:val="24"/>
                <w:szCs w:val="24"/>
              </w:rPr>
            </w:pPr>
            <w:r>
              <w:rPr>
                <w:rStyle w:val="FontStyle11"/>
                <w:sz w:val="24"/>
                <w:szCs w:val="24"/>
              </w:rPr>
              <w:t>Минэкономразвития России был направлен доклад в Правительство Российской Федерации (письмо от 25 декабря 2018 г. № 38517-ВЖ/ДО5и).</w:t>
            </w:r>
            <w:r w:rsidR="001E57E9">
              <w:rPr>
                <w:rStyle w:val="FontStyle11"/>
                <w:sz w:val="24"/>
                <w:szCs w:val="24"/>
              </w:rPr>
              <w:t xml:space="preserve"> </w:t>
            </w:r>
          </w:p>
        </w:tc>
      </w:tr>
      <w:tr w:rsidR="001D73F5" w:rsidRPr="00FD40A6" w:rsidTr="00A15332">
        <w:tc>
          <w:tcPr>
            <w:tcW w:w="1210" w:type="dxa"/>
          </w:tcPr>
          <w:p w:rsidR="001D73F5" w:rsidRPr="00FD40A6" w:rsidRDefault="001D73F5" w:rsidP="001D73F5">
            <w:pPr>
              <w:pStyle w:val="Style4"/>
              <w:widowControl/>
              <w:rPr>
                <w:rStyle w:val="FontStyle17"/>
                <w:b w:val="0"/>
                <w:sz w:val="24"/>
                <w:szCs w:val="24"/>
              </w:rPr>
            </w:pPr>
            <w:r>
              <w:rPr>
                <w:rStyle w:val="FontStyle17"/>
                <w:b w:val="0"/>
                <w:sz w:val="24"/>
                <w:szCs w:val="24"/>
              </w:rPr>
              <w:lastRenderedPageBreak/>
              <w:t>10</w:t>
            </w:r>
          </w:p>
        </w:tc>
        <w:tc>
          <w:tcPr>
            <w:tcW w:w="3489" w:type="dxa"/>
          </w:tcPr>
          <w:p w:rsidR="001D73F5" w:rsidRPr="00DC7423" w:rsidRDefault="001D73F5" w:rsidP="001D73F5">
            <w:pPr>
              <w:widowControl/>
              <w:rPr>
                <w:rFonts w:eastAsiaTheme="minorHAnsi"/>
                <w:sz w:val="24"/>
                <w:szCs w:val="24"/>
                <w:lang w:eastAsia="en-US"/>
              </w:rPr>
            </w:pPr>
            <w:r w:rsidRPr="00DC7423">
              <w:rPr>
                <w:rFonts w:eastAsiaTheme="minorHAnsi"/>
                <w:sz w:val="24"/>
                <w:szCs w:val="24"/>
                <w:lang w:eastAsia="en-US"/>
              </w:rPr>
              <w:t>Проведение в 3 субъектах Российской Федерации пилотного проекта по созданию и ведению единого учета малообеспеченных семей, имеющих детей</w:t>
            </w:r>
          </w:p>
          <w:p w:rsidR="001D73F5" w:rsidRDefault="001D73F5" w:rsidP="001D73F5">
            <w:pPr>
              <w:widowControl/>
              <w:rPr>
                <w:rStyle w:val="FontStyle17"/>
                <w:b w:val="0"/>
                <w:sz w:val="24"/>
                <w:szCs w:val="24"/>
              </w:rPr>
            </w:pPr>
            <w:r w:rsidRPr="00DC7423">
              <w:rPr>
                <w:rStyle w:val="FontStyle17"/>
                <w:b w:val="0"/>
                <w:sz w:val="24"/>
                <w:szCs w:val="24"/>
              </w:rPr>
              <w:t xml:space="preserve"> </w:t>
            </w:r>
          </w:p>
          <w:p w:rsidR="003B5C3A" w:rsidRPr="00DC7423" w:rsidRDefault="003B5C3A" w:rsidP="001D73F5">
            <w:pPr>
              <w:widowControl/>
              <w:rPr>
                <w:rStyle w:val="FontStyle17"/>
                <w:b w:val="0"/>
                <w:sz w:val="24"/>
                <w:szCs w:val="24"/>
              </w:rPr>
            </w:pPr>
          </w:p>
        </w:tc>
        <w:tc>
          <w:tcPr>
            <w:tcW w:w="10592" w:type="dxa"/>
          </w:tcPr>
          <w:p w:rsidR="00D809EF" w:rsidRPr="00D809EF" w:rsidRDefault="00D809EF" w:rsidP="00D809EF">
            <w:pPr>
              <w:widowControl/>
              <w:ind w:firstLine="709"/>
              <w:contextualSpacing/>
              <w:jc w:val="both"/>
              <w:rPr>
                <w:rFonts w:eastAsia="Times New Roman"/>
                <w:sz w:val="24"/>
                <w:szCs w:val="24"/>
              </w:rPr>
            </w:pPr>
            <w:r w:rsidRPr="00D809EF">
              <w:rPr>
                <w:rFonts w:eastAsia="Times New Roman"/>
                <w:sz w:val="24"/>
                <w:szCs w:val="24"/>
              </w:rPr>
              <w:t xml:space="preserve">В 2015 году Министерством образования и науки Российской Федерации </w:t>
            </w:r>
            <w:r>
              <w:rPr>
                <w:rFonts w:eastAsia="Times New Roman"/>
                <w:sz w:val="24"/>
                <w:szCs w:val="24"/>
              </w:rPr>
              <w:t xml:space="preserve">в 2015 году </w:t>
            </w:r>
            <w:r w:rsidRPr="00D809EF">
              <w:rPr>
                <w:rFonts w:eastAsia="Times New Roman"/>
                <w:sz w:val="24"/>
                <w:szCs w:val="24"/>
              </w:rPr>
              <w:t xml:space="preserve">были подготовлены и направлены в субъекты Российской Федерации Методические рекомендации о порядке признания несовершеннолетних и семей находящимися в социально опасном положении и организации с ними индивидуальной профилактической работы (письмо </w:t>
            </w:r>
            <w:proofErr w:type="spellStart"/>
            <w:r w:rsidRPr="00D809EF">
              <w:rPr>
                <w:rFonts w:eastAsia="Times New Roman"/>
                <w:sz w:val="24"/>
                <w:szCs w:val="24"/>
              </w:rPr>
              <w:t>Минобрнауки</w:t>
            </w:r>
            <w:proofErr w:type="spellEnd"/>
            <w:r w:rsidRPr="00D809EF">
              <w:rPr>
                <w:rFonts w:eastAsia="Times New Roman"/>
                <w:sz w:val="24"/>
                <w:szCs w:val="24"/>
              </w:rPr>
              <w:t xml:space="preserve"> России от </w:t>
            </w:r>
            <w:r w:rsidR="00D25B68">
              <w:rPr>
                <w:rFonts w:eastAsia="Times New Roman"/>
                <w:sz w:val="24"/>
                <w:szCs w:val="24"/>
              </w:rPr>
              <w:t xml:space="preserve">     </w:t>
            </w:r>
            <w:r w:rsidRPr="00D809EF">
              <w:rPr>
                <w:rFonts w:eastAsia="Times New Roman"/>
                <w:sz w:val="24"/>
                <w:szCs w:val="24"/>
              </w:rPr>
              <w:t>1 декабря 2015 г. № ВК-2969/07).</w:t>
            </w:r>
          </w:p>
          <w:p w:rsidR="00D809EF" w:rsidRPr="00D809EF" w:rsidRDefault="00D809EF" w:rsidP="00D25B68">
            <w:pPr>
              <w:ind w:firstLine="709"/>
              <w:contextualSpacing/>
              <w:jc w:val="both"/>
              <w:rPr>
                <w:sz w:val="24"/>
                <w:szCs w:val="24"/>
              </w:rPr>
            </w:pPr>
            <w:r w:rsidRPr="00D809EF">
              <w:rPr>
                <w:sz w:val="24"/>
                <w:szCs w:val="24"/>
              </w:rPr>
              <w:t xml:space="preserve">Анализ поступившей информации показал, что во всех регионах отнесение семьи к категории «семья, находящаяся в социально опасном положении» осуществляется на основании указанных Методических рекомендаций, подготовленных </w:t>
            </w:r>
            <w:proofErr w:type="spellStart"/>
            <w:r w:rsidRPr="00D809EF">
              <w:rPr>
                <w:sz w:val="24"/>
                <w:szCs w:val="24"/>
              </w:rPr>
              <w:t>Минобрнауки</w:t>
            </w:r>
            <w:proofErr w:type="spellEnd"/>
            <w:r w:rsidRPr="00D809EF">
              <w:rPr>
                <w:sz w:val="24"/>
                <w:szCs w:val="24"/>
              </w:rPr>
              <w:t xml:space="preserve"> России.</w:t>
            </w:r>
            <w:r w:rsidR="00D25B68">
              <w:rPr>
                <w:sz w:val="24"/>
                <w:szCs w:val="24"/>
              </w:rPr>
              <w:t xml:space="preserve"> </w:t>
            </w:r>
            <w:r w:rsidRPr="00D809EF">
              <w:rPr>
                <w:sz w:val="24"/>
                <w:szCs w:val="24"/>
              </w:rPr>
              <w:t xml:space="preserve">Кроме того, проведенный анализ показал, что создание новой информационной системы </w:t>
            </w:r>
            <w:proofErr w:type="gramStart"/>
            <w:r w:rsidRPr="00D809EF">
              <w:rPr>
                <w:sz w:val="24"/>
                <w:szCs w:val="24"/>
              </w:rPr>
              <w:t>нецелесообразно</w:t>
            </w:r>
            <w:proofErr w:type="gramEnd"/>
            <w:r w:rsidRPr="00D809EF">
              <w:rPr>
                <w:sz w:val="24"/>
                <w:szCs w:val="24"/>
              </w:rPr>
              <w:t xml:space="preserve"> а также, может потребовать выделения дополнительных средств.</w:t>
            </w:r>
          </w:p>
          <w:p w:rsidR="00D809EF" w:rsidRPr="00D809EF" w:rsidRDefault="00D809EF" w:rsidP="00D809EF">
            <w:pPr>
              <w:pStyle w:val="ConsPlusNormal"/>
              <w:ind w:firstLine="709"/>
              <w:contextualSpacing/>
              <w:jc w:val="both"/>
              <w:rPr>
                <w:sz w:val="24"/>
                <w:szCs w:val="24"/>
              </w:rPr>
            </w:pPr>
            <w:r w:rsidRPr="00D809EF">
              <w:rPr>
                <w:sz w:val="24"/>
                <w:szCs w:val="24"/>
              </w:rPr>
              <w:t>Учет семей, находящихся в социально опасном положении, и нуждающихся в оказании им помощи, осуществляется в соответствии с нормативными правовыми актами субъектов Российской Федерации и в соответствии с действующими на территории определенного субъекта Российской Федерации информационными системами.</w:t>
            </w:r>
          </w:p>
          <w:p w:rsidR="00D809EF" w:rsidRPr="006E1EAA" w:rsidRDefault="00D25B68" w:rsidP="00D809EF">
            <w:pPr>
              <w:shd w:val="clear" w:color="auto" w:fill="FFFFFF"/>
              <w:ind w:firstLine="709"/>
              <w:contextualSpacing/>
              <w:jc w:val="both"/>
              <w:rPr>
                <w:sz w:val="24"/>
                <w:szCs w:val="24"/>
              </w:rPr>
            </w:pPr>
            <w:r>
              <w:rPr>
                <w:sz w:val="24"/>
                <w:szCs w:val="24"/>
              </w:rPr>
              <w:t>В</w:t>
            </w:r>
            <w:r w:rsidR="00D809EF" w:rsidRPr="00D809EF">
              <w:rPr>
                <w:sz w:val="24"/>
                <w:szCs w:val="24"/>
              </w:rPr>
              <w:t xml:space="preserve"> соответствии с Федеральным законом от 17 июля  1999 г. № 178-ФЗ создана Единая </w:t>
            </w:r>
            <w:r w:rsidR="00D809EF" w:rsidRPr="00D809EF">
              <w:rPr>
                <w:sz w:val="24"/>
                <w:szCs w:val="24"/>
              </w:rPr>
              <w:lastRenderedPageBreak/>
              <w:t xml:space="preserve">государственная информационная система социального обеспечения (ЕГИССО), являющаяся федеральной государственной информационной системой, создаваемой в целях обеспечения граждан, органов государственной власти, а также организаций, предоставляющих </w:t>
            </w:r>
            <w:r w:rsidR="00D809EF" w:rsidRPr="006E1EAA">
              <w:rPr>
                <w:sz w:val="24"/>
                <w:szCs w:val="24"/>
              </w:rPr>
              <w:t>меры социальной защиты (поддержки), информацией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населению в Российской Федерации.</w:t>
            </w:r>
          </w:p>
          <w:p w:rsidR="001D73F5" w:rsidRPr="00D25B68" w:rsidRDefault="00D809EF" w:rsidP="00D25B68">
            <w:pPr>
              <w:shd w:val="clear" w:color="auto" w:fill="FFFFFF"/>
              <w:ind w:firstLine="709"/>
              <w:contextualSpacing/>
              <w:jc w:val="both"/>
              <w:rPr>
                <w:rStyle w:val="FontStyle11"/>
                <w:bCs/>
                <w:sz w:val="24"/>
                <w:szCs w:val="24"/>
              </w:rPr>
            </w:pPr>
            <w:r w:rsidRPr="006E1EAA">
              <w:rPr>
                <w:sz w:val="24"/>
                <w:szCs w:val="24"/>
              </w:rPr>
              <w:t xml:space="preserve">Во исполнение пункта 10 плана мероприятий </w:t>
            </w:r>
            <w:r w:rsidR="006E1EAA" w:rsidRPr="006E1EAA">
              <w:rPr>
                <w:sz w:val="24"/>
                <w:szCs w:val="24"/>
              </w:rPr>
              <w:t xml:space="preserve">на 2015 - 2018 годы по реализации первого этапа Концепции государственной семейной политики в Российской Федерации на период до </w:t>
            </w:r>
            <w:r w:rsidR="00AE5F8E">
              <w:rPr>
                <w:sz w:val="24"/>
                <w:szCs w:val="24"/>
              </w:rPr>
              <w:t xml:space="preserve">            </w:t>
            </w:r>
            <w:r w:rsidR="006E1EAA" w:rsidRPr="006E1EAA">
              <w:rPr>
                <w:sz w:val="24"/>
                <w:szCs w:val="24"/>
              </w:rPr>
              <w:t xml:space="preserve">2025 года, </w:t>
            </w:r>
            <w:r w:rsidRPr="006E1EAA">
              <w:rPr>
                <w:sz w:val="24"/>
                <w:szCs w:val="24"/>
              </w:rPr>
              <w:t xml:space="preserve">Минтрудом России направлен доклад в Правительство Российской Федерации (письмо </w:t>
            </w:r>
            <w:r w:rsidR="00AE5F8E">
              <w:rPr>
                <w:sz w:val="24"/>
                <w:szCs w:val="24"/>
              </w:rPr>
              <w:t xml:space="preserve">                </w:t>
            </w:r>
            <w:r w:rsidRPr="006E1EAA">
              <w:rPr>
                <w:sz w:val="24"/>
                <w:szCs w:val="24"/>
              </w:rPr>
              <w:t xml:space="preserve">от </w:t>
            </w:r>
            <w:r w:rsidR="00ED5BA9" w:rsidRPr="006E1EAA">
              <w:rPr>
                <w:sz w:val="24"/>
                <w:szCs w:val="24"/>
              </w:rPr>
              <w:t>27 ноября 2018 г. № 12-1/10/П-8632).</w:t>
            </w:r>
          </w:p>
        </w:tc>
      </w:tr>
      <w:tr w:rsidR="00F60881" w:rsidRPr="00FD40A6" w:rsidTr="00A15332">
        <w:tc>
          <w:tcPr>
            <w:tcW w:w="1210" w:type="dxa"/>
          </w:tcPr>
          <w:p w:rsidR="00F60881" w:rsidRPr="00FD40A6" w:rsidRDefault="001D73F5" w:rsidP="00E7653E">
            <w:pPr>
              <w:pStyle w:val="Style4"/>
              <w:widowControl/>
              <w:rPr>
                <w:rStyle w:val="FontStyle17"/>
                <w:b w:val="0"/>
                <w:sz w:val="24"/>
                <w:szCs w:val="24"/>
              </w:rPr>
            </w:pPr>
            <w:r>
              <w:rPr>
                <w:rStyle w:val="FontStyle17"/>
                <w:b w:val="0"/>
                <w:sz w:val="24"/>
                <w:szCs w:val="24"/>
              </w:rPr>
              <w:lastRenderedPageBreak/>
              <w:t>11</w:t>
            </w:r>
          </w:p>
        </w:tc>
        <w:tc>
          <w:tcPr>
            <w:tcW w:w="3489" w:type="dxa"/>
          </w:tcPr>
          <w:p w:rsidR="001D73F5" w:rsidRPr="00DC7423" w:rsidRDefault="001D73F5" w:rsidP="001D73F5">
            <w:pPr>
              <w:widowControl/>
              <w:rPr>
                <w:rFonts w:eastAsiaTheme="minorHAnsi"/>
                <w:sz w:val="24"/>
                <w:szCs w:val="24"/>
                <w:lang w:eastAsia="en-US"/>
              </w:rPr>
            </w:pPr>
            <w:r w:rsidRPr="00DC7423">
              <w:rPr>
                <w:rFonts w:eastAsiaTheme="minorHAnsi"/>
                <w:sz w:val="24"/>
                <w:szCs w:val="24"/>
                <w:lang w:eastAsia="en-US"/>
              </w:rPr>
              <w:t xml:space="preserve">Подготовка предложений по повышению доходов и уровня социальной защищенности семей с детьми на основе анализа причин их </w:t>
            </w:r>
            <w:proofErr w:type="spellStart"/>
            <w:r w:rsidRPr="00DC7423">
              <w:rPr>
                <w:rFonts w:eastAsiaTheme="minorHAnsi"/>
                <w:sz w:val="24"/>
                <w:szCs w:val="24"/>
                <w:lang w:eastAsia="en-US"/>
              </w:rPr>
              <w:t>малообеспеченности</w:t>
            </w:r>
            <w:proofErr w:type="spellEnd"/>
          </w:p>
          <w:p w:rsidR="00F60881" w:rsidRPr="00DC7423" w:rsidRDefault="00F60881" w:rsidP="00107146">
            <w:pPr>
              <w:widowControl/>
              <w:rPr>
                <w:rStyle w:val="FontStyle17"/>
                <w:rFonts w:eastAsiaTheme="minorHAnsi"/>
                <w:b w:val="0"/>
                <w:bCs w:val="0"/>
                <w:sz w:val="24"/>
                <w:szCs w:val="24"/>
                <w:lang w:eastAsia="en-US"/>
              </w:rPr>
            </w:pPr>
          </w:p>
        </w:tc>
        <w:tc>
          <w:tcPr>
            <w:tcW w:w="10592" w:type="dxa"/>
          </w:tcPr>
          <w:p w:rsidR="00080EAD" w:rsidRPr="00080EAD" w:rsidRDefault="00080EAD" w:rsidP="00080EAD">
            <w:pPr>
              <w:widowControl/>
              <w:autoSpaceDE/>
              <w:autoSpaceDN/>
              <w:adjustRightInd/>
              <w:ind w:firstLine="709"/>
              <w:contextualSpacing/>
              <w:jc w:val="both"/>
              <w:rPr>
                <w:rFonts w:eastAsia="Times New Roman"/>
                <w:sz w:val="24"/>
                <w:szCs w:val="24"/>
              </w:rPr>
            </w:pPr>
            <w:r w:rsidRPr="00080EAD">
              <w:rPr>
                <w:rFonts w:eastAsia="Times New Roman"/>
                <w:sz w:val="24"/>
                <w:szCs w:val="24"/>
              </w:rPr>
              <w:t xml:space="preserve">Повышение уровня жизни семей с детьми требует </w:t>
            </w:r>
            <w:r w:rsidR="00082B14" w:rsidRPr="00080EAD">
              <w:rPr>
                <w:rFonts w:eastAsia="Times New Roman"/>
                <w:sz w:val="24"/>
                <w:szCs w:val="24"/>
              </w:rPr>
              <w:t>выработки комплексной</w:t>
            </w:r>
            <w:r w:rsidRPr="00080EAD">
              <w:rPr>
                <w:rFonts w:eastAsia="Times New Roman"/>
                <w:sz w:val="24"/>
                <w:szCs w:val="24"/>
              </w:rPr>
              <w:t xml:space="preserve"> государственной политики, направленной на рост доходов семей, имеющих детей, а также совершенствования механизмов государственной социальной поддержки таких семей.</w:t>
            </w:r>
          </w:p>
          <w:p w:rsidR="00080EAD" w:rsidRPr="00080EAD" w:rsidRDefault="00080EAD" w:rsidP="00080EAD">
            <w:pPr>
              <w:ind w:firstLine="709"/>
              <w:contextualSpacing/>
              <w:jc w:val="both"/>
              <w:rPr>
                <w:sz w:val="24"/>
                <w:szCs w:val="24"/>
              </w:rPr>
            </w:pPr>
            <w:r w:rsidRPr="00080EAD">
              <w:rPr>
                <w:sz w:val="24"/>
                <w:szCs w:val="24"/>
              </w:rPr>
              <w:t>Минтрудом России постоянно проводится работа по совершенствованию системы мер социальной поддержки семей с детьми, в том числе в части использования средств материнского (семейного) капитала. Так, начиная с 2015 года, принят ряд нормативных правовых актов, направленных на расширение возможностей граждан по использованию средств материнского (семейного) капитала.</w:t>
            </w:r>
          </w:p>
          <w:p w:rsidR="00080EAD" w:rsidRPr="00080EAD" w:rsidRDefault="00080EAD" w:rsidP="00080EAD">
            <w:pPr>
              <w:widowControl/>
              <w:autoSpaceDE/>
              <w:autoSpaceDN/>
              <w:adjustRightInd/>
              <w:ind w:firstLine="709"/>
              <w:contextualSpacing/>
              <w:jc w:val="both"/>
              <w:rPr>
                <w:rFonts w:eastAsia="Times New Roman"/>
                <w:sz w:val="24"/>
                <w:szCs w:val="24"/>
                <w:lang w:eastAsia="en-US"/>
              </w:rPr>
            </w:pPr>
            <w:r w:rsidRPr="00080EAD">
              <w:rPr>
                <w:rFonts w:eastAsia="Times New Roman"/>
                <w:sz w:val="24"/>
                <w:szCs w:val="24"/>
              </w:rPr>
              <w:t xml:space="preserve">Одновременно необходимо отметить, что план основных мероприятий </w:t>
            </w:r>
            <w:r w:rsidRPr="00080EAD">
              <w:rPr>
                <w:rFonts w:eastAsia="Times New Roman"/>
                <w:sz w:val="24"/>
                <w:szCs w:val="24"/>
                <w:lang w:eastAsia="en-US"/>
              </w:rPr>
              <w:t>до 2020 года, проводимых в рамках Десятилетия детства, утвержденный распоряжением Правительства Российской Федерации от 6 июля 2018 г. № 1375-р, определяет дальнейшие направления и задачи государственной политики в интересах детей, семей, а также ключевые механизмы ее реализации на период до 2020 года, и включает в себя раздел, посвященный мероприятиям, направленным на поддержку доходов семей при рождении и воспитании детей.</w:t>
            </w:r>
          </w:p>
          <w:p w:rsidR="00080EAD" w:rsidRPr="00080EAD" w:rsidRDefault="00080EAD" w:rsidP="00080EAD">
            <w:pPr>
              <w:widowControl/>
              <w:autoSpaceDE/>
              <w:autoSpaceDN/>
              <w:adjustRightInd/>
              <w:ind w:firstLine="709"/>
              <w:contextualSpacing/>
              <w:jc w:val="both"/>
              <w:rPr>
                <w:rFonts w:eastAsia="Times New Roman"/>
                <w:sz w:val="24"/>
                <w:szCs w:val="24"/>
                <w:lang w:eastAsia="en-US"/>
              </w:rPr>
            </w:pPr>
            <w:r w:rsidRPr="00080EAD">
              <w:rPr>
                <w:rFonts w:eastAsia="Times New Roman"/>
                <w:sz w:val="24"/>
                <w:szCs w:val="24"/>
                <w:lang w:eastAsia="en-US"/>
              </w:rPr>
              <w:t xml:space="preserve">Таким образом, в рамках реализации плана </w:t>
            </w:r>
            <w:r w:rsidRPr="00080EAD">
              <w:rPr>
                <w:rFonts w:eastAsia="Times New Roman"/>
                <w:sz w:val="24"/>
                <w:szCs w:val="24"/>
              </w:rPr>
              <w:t xml:space="preserve">основных мероприятий </w:t>
            </w:r>
            <w:r w:rsidRPr="00080EAD">
              <w:rPr>
                <w:rFonts w:eastAsia="Times New Roman"/>
                <w:sz w:val="24"/>
                <w:szCs w:val="24"/>
                <w:lang w:eastAsia="en-US"/>
              </w:rPr>
              <w:t>до 2020 года, проводимых в рамках Десятилетия детства, работа по обеспечению достойного уровня жизни семьям, имеющим детей, Минтрудом России совместно с заинтересованными федеральными органами исполнительной власти будет продолжена.</w:t>
            </w:r>
          </w:p>
          <w:p w:rsidR="00F60881" w:rsidRPr="00082B14" w:rsidRDefault="00080EAD" w:rsidP="00AE5F8E">
            <w:pPr>
              <w:shd w:val="clear" w:color="auto" w:fill="FFFFFF"/>
              <w:ind w:firstLine="709"/>
              <w:contextualSpacing/>
              <w:jc w:val="both"/>
              <w:rPr>
                <w:rStyle w:val="FontStyle11"/>
                <w:bCs/>
                <w:sz w:val="24"/>
                <w:szCs w:val="24"/>
              </w:rPr>
            </w:pPr>
            <w:r w:rsidRPr="00AE5F8E">
              <w:rPr>
                <w:sz w:val="24"/>
                <w:szCs w:val="24"/>
              </w:rPr>
              <w:t xml:space="preserve">Во исполнение пункта 11 плана мероприятий на 2015 - 2018 годы по реализации первого этапа Концепции государственной семейной политики в Российской Федерации на период </w:t>
            </w:r>
            <w:r w:rsidR="00AE5F8E">
              <w:rPr>
                <w:sz w:val="24"/>
                <w:szCs w:val="24"/>
              </w:rPr>
              <w:t xml:space="preserve">             </w:t>
            </w:r>
            <w:r w:rsidRPr="00AE5F8E">
              <w:rPr>
                <w:sz w:val="24"/>
                <w:szCs w:val="24"/>
              </w:rPr>
              <w:t xml:space="preserve">до 2025 года, Минтрудом России направлен доклад в Правительство Российской Федерации (письмо от </w:t>
            </w:r>
            <w:r w:rsidR="00AE5F8E" w:rsidRPr="00AE5F8E">
              <w:rPr>
                <w:sz w:val="24"/>
                <w:szCs w:val="24"/>
              </w:rPr>
              <w:t>30</w:t>
            </w:r>
            <w:r w:rsidRPr="00AE5F8E">
              <w:rPr>
                <w:sz w:val="24"/>
                <w:szCs w:val="24"/>
              </w:rPr>
              <w:t xml:space="preserve"> </w:t>
            </w:r>
            <w:r w:rsidR="00AE5F8E" w:rsidRPr="00AE5F8E">
              <w:rPr>
                <w:sz w:val="24"/>
                <w:szCs w:val="24"/>
              </w:rPr>
              <w:t>августа</w:t>
            </w:r>
            <w:r w:rsidRPr="00AE5F8E">
              <w:rPr>
                <w:sz w:val="24"/>
                <w:szCs w:val="24"/>
              </w:rPr>
              <w:t xml:space="preserve"> 2018 г. № 12-1/10/П-</w:t>
            </w:r>
            <w:r w:rsidR="00AE5F8E" w:rsidRPr="00AE5F8E">
              <w:rPr>
                <w:sz w:val="24"/>
                <w:szCs w:val="24"/>
              </w:rPr>
              <w:t>6127</w:t>
            </w:r>
            <w:r w:rsidRPr="00AE5F8E">
              <w:rPr>
                <w:sz w:val="24"/>
                <w:szCs w:val="24"/>
              </w:rPr>
              <w:t>).</w:t>
            </w:r>
          </w:p>
        </w:tc>
      </w:tr>
      <w:tr w:rsidR="00F60881" w:rsidRPr="00FD40A6" w:rsidTr="00A15332">
        <w:tc>
          <w:tcPr>
            <w:tcW w:w="1210" w:type="dxa"/>
          </w:tcPr>
          <w:p w:rsidR="00F60881" w:rsidRPr="00FD40A6" w:rsidRDefault="001D73F5" w:rsidP="00E7653E">
            <w:pPr>
              <w:pStyle w:val="Style4"/>
              <w:widowControl/>
              <w:rPr>
                <w:rStyle w:val="FontStyle17"/>
                <w:b w:val="0"/>
                <w:sz w:val="24"/>
                <w:szCs w:val="24"/>
              </w:rPr>
            </w:pPr>
            <w:r>
              <w:rPr>
                <w:rStyle w:val="FontStyle17"/>
                <w:b w:val="0"/>
                <w:sz w:val="24"/>
                <w:szCs w:val="24"/>
              </w:rPr>
              <w:t>27</w:t>
            </w:r>
          </w:p>
        </w:tc>
        <w:tc>
          <w:tcPr>
            <w:tcW w:w="3489" w:type="dxa"/>
          </w:tcPr>
          <w:p w:rsidR="00DC7423" w:rsidRPr="00DC7423" w:rsidRDefault="00DC7423" w:rsidP="00DC7423">
            <w:pPr>
              <w:widowControl/>
              <w:rPr>
                <w:rFonts w:eastAsiaTheme="minorHAnsi"/>
                <w:sz w:val="24"/>
                <w:szCs w:val="24"/>
                <w:lang w:eastAsia="en-US"/>
              </w:rPr>
            </w:pPr>
            <w:r w:rsidRPr="00DC7423">
              <w:rPr>
                <w:rFonts w:eastAsiaTheme="minorHAnsi"/>
                <w:sz w:val="24"/>
                <w:szCs w:val="24"/>
                <w:lang w:eastAsia="en-US"/>
              </w:rPr>
              <w:t xml:space="preserve">Организация и проведение массовых физкультурных мероприятий, </w:t>
            </w:r>
            <w:r w:rsidRPr="00DC7423">
              <w:rPr>
                <w:rFonts w:eastAsiaTheme="minorHAnsi"/>
                <w:sz w:val="24"/>
                <w:szCs w:val="24"/>
                <w:lang w:eastAsia="en-US"/>
              </w:rPr>
              <w:lastRenderedPageBreak/>
              <w:t>пропагандистских акций, в том числе направленных на вовлечение в занятия физической культурой и спортом семей с детьми, воспитанников организаций для детей-сирот и детей, оставшихся без попечения родителей</w:t>
            </w:r>
          </w:p>
          <w:p w:rsidR="00F60881" w:rsidRPr="00DC7423" w:rsidRDefault="00F60881" w:rsidP="00107146">
            <w:pPr>
              <w:widowControl/>
              <w:rPr>
                <w:rStyle w:val="FontStyle17"/>
                <w:rFonts w:eastAsiaTheme="minorHAnsi"/>
                <w:b w:val="0"/>
                <w:bCs w:val="0"/>
                <w:sz w:val="24"/>
                <w:szCs w:val="24"/>
                <w:lang w:eastAsia="en-US"/>
              </w:rPr>
            </w:pPr>
          </w:p>
        </w:tc>
        <w:tc>
          <w:tcPr>
            <w:tcW w:w="10592" w:type="dxa"/>
          </w:tcPr>
          <w:p w:rsidR="00654A4E" w:rsidRPr="00654A4E" w:rsidRDefault="00C75BC2" w:rsidP="00654A4E">
            <w:pPr>
              <w:widowControl/>
              <w:autoSpaceDE/>
              <w:autoSpaceDN/>
              <w:adjustRightInd/>
              <w:ind w:firstLine="709"/>
              <w:contextualSpacing/>
              <w:jc w:val="both"/>
              <w:rPr>
                <w:rFonts w:eastAsia="Times New Roman"/>
                <w:sz w:val="24"/>
                <w:szCs w:val="24"/>
              </w:rPr>
            </w:pPr>
            <w:r w:rsidRPr="00654A4E">
              <w:rPr>
                <w:rFonts w:eastAsia="Times New Roman"/>
                <w:sz w:val="24"/>
                <w:szCs w:val="24"/>
              </w:rPr>
              <w:lastRenderedPageBreak/>
              <w:t xml:space="preserve">В 2018 году в рамках Единого календарного плана межрегиональных, всероссийских и международных физкультурных и спортивных мероприятий, утвержденного приказом </w:t>
            </w:r>
            <w:proofErr w:type="spellStart"/>
            <w:r w:rsidRPr="00654A4E">
              <w:rPr>
                <w:rFonts w:eastAsia="Times New Roman"/>
                <w:sz w:val="24"/>
                <w:szCs w:val="24"/>
              </w:rPr>
              <w:t>Минспорта</w:t>
            </w:r>
            <w:proofErr w:type="spellEnd"/>
            <w:r w:rsidRPr="00654A4E">
              <w:rPr>
                <w:rFonts w:eastAsia="Times New Roman"/>
                <w:sz w:val="24"/>
                <w:szCs w:val="24"/>
              </w:rPr>
              <w:t xml:space="preserve"> России от 27</w:t>
            </w:r>
            <w:r w:rsidR="00654A4E" w:rsidRPr="00654A4E">
              <w:rPr>
                <w:rFonts w:eastAsia="Times New Roman"/>
                <w:sz w:val="24"/>
                <w:szCs w:val="24"/>
              </w:rPr>
              <w:t xml:space="preserve"> декабря </w:t>
            </w:r>
            <w:r w:rsidRPr="00654A4E">
              <w:rPr>
                <w:rFonts w:eastAsia="Times New Roman"/>
                <w:sz w:val="24"/>
                <w:szCs w:val="24"/>
              </w:rPr>
              <w:t xml:space="preserve">2017 г. № 1107, проведено 278 физкультурных мероприятий, в том числе 149 - </w:t>
            </w:r>
            <w:r w:rsidRPr="00654A4E">
              <w:rPr>
                <w:rFonts w:eastAsia="Times New Roman"/>
                <w:sz w:val="24"/>
                <w:szCs w:val="24"/>
              </w:rPr>
              <w:lastRenderedPageBreak/>
              <w:t xml:space="preserve">среди детей и учащейся молодежи, 103 - среди лиц средних и старших возрастных групп населения, 26 - среди инвалидов. Более 80% от общего количества официальных физкультурных мероприятий являлись многоэтапными (в организациях и учебных заведениях, на муниципальном, региональном и всероссийском уровнях). </w:t>
            </w:r>
          </w:p>
          <w:p w:rsidR="00654A4E" w:rsidRPr="00654A4E" w:rsidRDefault="00C75BC2" w:rsidP="00654A4E">
            <w:pPr>
              <w:widowControl/>
              <w:autoSpaceDE/>
              <w:autoSpaceDN/>
              <w:adjustRightInd/>
              <w:ind w:firstLine="709"/>
              <w:contextualSpacing/>
              <w:jc w:val="both"/>
              <w:rPr>
                <w:rFonts w:eastAsia="Times New Roman"/>
                <w:sz w:val="24"/>
                <w:szCs w:val="24"/>
              </w:rPr>
            </w:pPr>
            <w:r w:rsidRPr="00654A4E">
              <w:rPr>
                <w:rFonts w:eastAsia="Times New Roman"/>
                <w:sz w:val="24"/>
                <w:szCs w:val="24"/>
              </w:rPr>
              <w:t xml:space="preserve">На всех этапах в соревновательную деятельность вовлечено более 23 млн. человек. </w:t>
            </w:r>
          </w:p>
          <w:p w:rsidR="00654A4E" w:rsidRPr="00654A4E" w:rsidRDefault="00C75BC2" w:rsidP="00654A4E">
            <w:pPr>
              <w:widowControl/>
              <w:autoSpaceDE/>
              <w:autoSpaceDN/>
              <w:adjustRightInd/>
              <w:ind w:firstLine="709"/>
              <w:contextualSpacing/>
              <w:jc w:val="both"/>
              <w:rPr>
                <w:rFonts w:eastAsia="Times New Roman"/>
                <w:sz w:val="24"/>
                <w:szCs w:val="24"/>
              </w:rPr>
            </w:pPr>
            <w:r w:rsidRPr="00654A4E">
              <w:rPr>
                <w:rFonts w:eastAsia="Times New Roman"/>
                <w:sz w:val="24"/>
                <w:szCs w:val="24"/>
              </w:rPr>
              <w:t xml:space="preserve">За счет средств федерального бюджета </w:t>
            </w:r>
            <w:proofErr w:type="spellStart"/>
            <w:r w:rsidRPr="00654A4E">
              <w:rPr>
                <w:rFonts w:eastAsia="Times New Roman"/>
                <w:sz w:val="24"/>
                <w:szCs w:val="24"/>
              </w:rPr>
              <w:t>Минспортом</w:t>
            </w:r>
            <w:proofErr w:type="spellEnd"/>
            <w:r w:rsidRPr="00654A4E">
              <w:rPr>
                <w:rFonts w:eastAsia="Times New Roman"/>
                <w:sz w:val="24"/>
                <w:szCs w:val="24"/>
              </w:rPr>
              <w:t xml:space="preserve"> России обеспечено долевое участие в финансировании 170 мероприятий, что составляет 62,0% от общего количества физкультурных мероприятий, включенных в Единый календарный план межрегиональных, всероссийских и международных физкультурных и спортивных мероприятий. </w:t>
            </w:r>
          </w:p>
          <w:p w:rsidR="00654A4E" w:rsidRDefault="00C75BC2" w:rsidP="00654A4E">
            <w:pPr>
              <w:widowControl/>
              <w:autoSpaceDE/>
              <w:autoSpaceDN/>
              <w:adjustRightInd/>
              <w:ind w:firstLine="709"/>
              <w:contextualSpacing/>
              <w:jc w:val="both"/>
              <w:rPr>
                <w:rFonts w:eastAsia="Times New Roman"/>
                <w:sz w:val="24"/>
                <w:szCs w:val="24"/>
              </w:rPr>
            </w:pPr>
            <w:r w:rsidRPr="00654A4E">
              <w:rPr>
                <w:rFonts w:eastAsia="Times New Roman"/>
                <w:sz w:val="24"/>
                <w:szCs w:val="24"/>
              </w:rPr>
              <w:t xml:space="preserve">В целях привлечения подростков, в том числе воспитанников детских домов и школ-интернатов, к систематическим занятиям физической культурой и спортом, организации досуга молодежи и пропаганды здорового образа жизни проведены Всероссийские соревнования по шахматам «Белая ладья» среди общеобразовательных организаций. В финале 2018 года, который прошел в июне в пос. Дагомыс (Краснодарский край), участвовало 100 команд - 79 из различных субъектов Российской Федерации, а также школьники из Англии, Армении, Беларуси, </w:t>
            </w:r>
            <w:proofErr w:type="spellStart"/>
            <w:r w:rsidRPr="00654A4E">
              <w:rPr>
                <w:rFonts w:eastAsia="Times New Roman"/>
                <w:sz w:val="24"/>
                <w:szCs w:val="24"/>
              </w:rPr>
              <w:t>Еермании</w:t>
            </w:r>
            <w:proofErr w:type="spellEnd"/>
            <w:r w:rsidRPr="00654A4E">
              <w:rPr>
                <w:rFonts w:eastAsia="Times New Roman"/>
                <w:sz w:val="24"/>
                <w:szCs w:val="24"/>
              </w:rPr>
              <w:t xml:space="preserve">, </w:t>
            </w:r>
            <w:proofErr w:type="spellStart"/>
            <w:r w:rsidRPr="00654A4E">
              <w:rPr>
                <w:rFonts w:eastAsia="Times New Roman"/>
                <w:sz w:val="24"/>
                <w:szCs w:val="24"/>
              </w:rPr>
              <w:t>Ереции</w:t>
            </w:r>
            <w:proofErr w:type="spellEnd"/>
            <w:r w:rsidRPr="00654A4E">
              <w:rPr>
                <w:rFonts w:eastAsia="Times New Roman"/>
                <w:sz w:val="24"/>
                <w:szCs w:val="24"/>
              </w:rPr>
              <w:t xml:space="preserve">, Израиля, Индии, Казахстана, Кении, Киргизии, </w:t>
            </w:r>
            <w:proofErr w:type="spellStart"/>
            <w:r w:rsidRPr="00654A4E">
              <w:rPr>
                <w:rFonts w:eastAsia="Times New Roman"/>
                <w:sz w:val="24"/>
                <w:szCs w:val="24"/>
              </w:rPr>
              <w:t>ЛатвииМолдавии</w:t>
            </w:r>
            <w:proofErr w:type="spellEnd"/>
            <w:r w:rsidRPr="00654A4E">
              <w:rPr>
                <w:rFonts w:eastAsia="Times New Roman"/>
                <w:sz w:val="24"/>
                <w:szCs w:val="24"/>
              </w:rPr>
              <w:t>, Монголии, Румынии, Сербии, Словакии, Туркменистана, Франции, Чехии, Швеции и Эстонии. Четвертый раз в истории турнира в финальных играх «Белой ладьи» участвовали воспитанники детских домов</w:t>
            </w:r>
            <w:r w:rsidR="00654A4E">
              <w:rPr>
                <w:rFonts w:eastAsia="Times New Roman"/>
                <w:sz w:val="24"/>
                <w:szCs w:val="24"/>
              </w:rPr>
              <w:t>.</w:t>
            </w:r>
            <w:r w:rsidRPr="00654A4E">
              <w:rPr>
                <w:rFonts w:eastAsia="Times New Roman"/>
                <w:sz w:val="24"/>
                <w:szCs w:val="24"/>
              </w:rPr>
              <w:t xml:space="preserve"> </w:t>
            </w:r>
          </w:p>
          <w:p w:rsidR="00654A4E" w:rsidRDefault="00C75BC2" w:rsidP="00654A4E">
            <w:pPr>
              <w:widowControl/>
              <w:autoSpaceDE/>
              <w:autoSpaceDN/>
              <w:adjustRightInd/>
              <w:ind w:firstLine="709"/>
              <w:contextualSpacing/>
              <w:jc w:val="both"/>
              <w:rPr>
                <w:rFonts w:eastAsia="Times New Roman"/>
                <w:sz w:val="24"/>
                <w:szCs w:val="24"/>
              </w:rPr>
            </w:pPr>
            <w:r w:rsidRPr="00654A4E">
              <w:rPr>
                <w:rFonts w:eastAsia="Times New Roman"/>
                <w:sz w:val="24"/>
                <w:szCs w:val="24"/>
              </w:rPr>
              <w:t xml:space="preserve"> XXIV Всероссийские открытые соревнования по боксу среди учащихся общеобразовательных организаций и воспитанников детских домов и </w:t>
            </w:r>
            <w:proofErr w:type="spellStart"/>
            <w:r w:rsidRPr="00654A4E">
              <w:rPr>
                <w:rFonts w:eastAsia="Times New Roman"/>
                <w:sz w:val="24"/>
                <w:szCs w:val="24"/>
              </w:rPr>
              <w:t>школинтернатов</w:t>
            </w:r>
            <w:proofErr w:type="spellEnd"/>
            <w:r w:rsidRPr="00654A4E">
              <w:rPr>
                <w:rFonts w:eastAsia="Times New Roman"/>
                <w:sz w:val="24"/>
                <w:szCs w:val="24"/>
              </w:rPr>
              <w:t xml:space="preserve"> памяти заслуженно</w:t>
            </w:r>
            <w:r w:rsidR="00654A4E">
              <w:rPr>
                <w:rFonts w:eastAsia="Times New Roman"/>
                <w:sz w:val="24"/>
                <w:szCs w:val="24"/>
              </w:rPr>
              <w:t xml:space="preserve">го тренера СССР В. </w:t>
            </w:r>
            <w:proofErr w:type="spellStart"/>
            <w:r w:rsidR="00654A4E">
              <w:rPr>
                <w:rFonts w:eastAsia="Times New Roman"/>
                <w:sz w:val="24"/>
                <w:szCs w:val="24"/>
              </w:rPr>
              <w:t>Островерхова</w:t>
            </w:r>
            <w:proofErr w:type="spellEnd"/>
            <w:r w:rsidRPr="00654A4E">
              <w:rPr>
                <w:rFonts w:eastAsia="Times New Roman"/>
                <w:sz w:val="24"/>
                <w:szCs w:val="24"/>
              </w:rPr>
              <w:t>, количество участников более 100 человек из 13 субъектов Российской Федерации</w:t>
            </w:r>
            <w:r w:rsidR="00654A4E">
              <w:rPr>
                <w:rFonts w:eastAsia="Times New Roman"/>
                <w:sz w:val="24"/>
                <w:szCs w:val="24"/>
              </w:rPr>
              <w:t>.</w:t>
            </w:r>
          </w:p>
          <w:p w:rsidR="00654A4E" w:rsidRDefault="00C75BC2" w:rsidP="00654A4E">
            <w:pPr>
              <w:widowControl/>
              <w:autoSpaceDE/>
              <w:autoSpaceDN/>
              <w:adjustRightInd/>
              <w:ind w:firstLine="709"/>
              <w:contextualSpacing/>
              <w:jc w:val="both"/>
              <w:rPr>
                <w:sz w:val="24"/>
                <w:szCs w:val="24"/>
              </w:rPr>
            </w:pPr>
            <w:r w:rsidRPr="00654A4E">
              <w:rPr>
                <w:rFonts w:eastAsia="Times New Roman"/>
                <w:sz w:val="24"/>
                <w:szCs w:val="24"/>
              </w:rPr>
              <w:t>Всемирные игры юных соотечественников. В мае 2018 года Игры прошли в г. Казани (Республики Татарстан) с участием около 650 детей из 60 стран Европы, Азии и Америки. Соревнования проводятся в целях укрепления дружбы детей соотечественников, проживающих за рубежом; укрепления международных спортивных и гуманитарных связей; пропаганды</w:t>
            </w:r>
            <w:r w:rsidRPr="00654A4E">
              <w:rPr>
                <w:sz w:val="24"/>
                <w:szCs w:val="24"/>
              </w:rPr>
              <w:t xml:space="preserve"> физической культуры и спорта как средства физического, нравственного и духовного воспитания; укрепления и развития связей соотечественников с Россией; содействия реализации государственной политики, направленной на поддержку соотечественников, проживающих за рубежом; упрочения и продвижения позиций русского языка за рубежом, оказания поддержки соотечественникам в сохранении этнокультурной идентичности, расширения возможностей их доступа к получению образования в Российской Федерации. </w:t>
            </w:r>
          </w:p>
          <w:p w:rsidR="00654A4E" w:rsidRDefault="00C75BC2" w:rsidP="00654A4E">
            <w:pPr>
              <w:widowControl/>
              <w:autoSpaceDE/>
              <w:autoSpaceDN/>
              <w:adjustRightInd/>
              <w:ind w:firstLine="709"/>
              <w:contextualSpacing/>
              <w:jc w:val="both"/>
              <w:rPr>
                <w:sz w:val="24"/>
                <w:szCs w:val="24"/>
              </w:rPr>
            </w:pPr>
            <w:r w:rsidRPr="00654A4E">
              <w:rPr>
                <w:sz w:val="24"/>
                <w:szCs w:val="24"/>
              </w:rPr>
              <w:t xml:space="preserve">Также, в мае, в Москве состоялся международный турнир по футболу «Будущее зависит от тебя», в котором приняли участие 24 команды из 21 государства. Свои сборные на соревнованиях представили Англия, Беларусь, Бразилия, Бурунди, Боливия, Египет, Индия, Индонезия, Казахстан, </w:t>
            </w:r>
            <w:r w:rsidRPr="00654A4E">
              <w:rPr>
                <w:sz w:val="24"/>
                <w:szCs w:val="24"/>
              </w:rPr>
              <w:lastRenderedPageBreak/>
              <w:t>Кения, Либерия, Маврикий, Мексика, Непал, Пакистан, Россия, США, Таджикистан, Танзания, Узбекистан и Филиппины. Цель соревнований - предоставить детям, оставшимся без попечения родителей или без поддержки взрослых, шанс на успех и возможность самим</w:t>
            </w:r>
            <w:r w:rsidR="00654A4E">
              <w:rPr>
                <w:sz w:val="24"/>
                <w:szCs w:val="24"/>
              </w:rPr>
              <w:t xml:space="preserve"> </w:t>
            </w:r>
            <w:r w:rsidRPr="00654A4E">
              <w:rPr>
                <w:sz w:val="24"/>
                <w:szCs w:val="24"/>
              </w:rPr>
              <w:t xml:space="preserve">создавать своё будущее через реализацию и признание в одном из самых популярных видов спорта в мире. </w:t>
            </w:r>
          </w:p>
          <w:p w:rsidR="00654A4E" w:rsidRDefault="00C75BC2" w:rsidP="00654A4E">
            <w:pPr>
              <w:widowControl/>
              <w:autoSpaceDE/>
              <w:autoSpaceDN/>
              <w:adjustRightInd/>
              <w:ind w:firstLine="709"/>
              <w:contextualSpacing/>
              <w:jc w:val="both"/>
              <w:rPr>
                <w:sz w:val="24"/>
                <w:szCs w:val="24"/>
              </w:rPr>
            </w:pPr>
            <w:r w:rsidRPr="00654A4E">
              <w:rPr>
                <w:sz w:val="24"/>
                <w:szCs w:val="24"/>
              </w:rPr>
              <w:t>В долгосрочной перспективе проект направлен на то, чтобы улучшить качество жизни детей-сирот и детей, оставшихся без попечения родителей. В целях укрепления института семьи, в программы Всероссийской массовой лыжной гонки «Лыжня России» (10 февраля 2018 г.) и Всероссийских соревнований по спортивному ориентированию «Российский Азимут» (19 мая 2018 г.), проведенных во всех субъектах Российской Федерации, были включены дистанции как для взрослого населения, так и для детей, что позволило принять участ</w:t>
            </w:r>
            <w:r w:rsidR="00654A4E">
              <w:rPr>
                <w:sz w:val="24"/>
                <w:szCs w:val="24"/>
              </w:rPr>
              <w:t>ие в соревнованиях всей семьей.</w:t>
            </w:r>
          </w:p>
          <w:p w:rsidR="00654A4E" w:rsidRDefault="00C75BC2" w:rsidP="00654A4E">
            <w:pPr>
              <w:widowControl/>
              <w:autoSpaceDE/>
              <w:autoSpaceDN/>
              <w:adjustRightInd/>
              <w:ind w:firstLine="709"/>
              <w:contextualSpacing/>
              <w:jc w:val="both"/>
              <w:rPr>
                <w:sz w:val="24"/>
                <w:szCs w:val="24"/>
              </w:rPr>
            </w:pPr>
            <w:r w:rsidRPr="00654A4E">
              <w:rPr>
                <w:sz w:val="24"/>
                <w:szCs w:val="24"/>
              </w:rPr>
              <w:t xml:space="preserve">В целях рационального использования населением Российской Федерации выходных и нерабочих праздничных дней, по инициативе </w:t>
            </w:r>
            <w:proofErr w:type="spellStart"/>
            <w:r w:rsidRPr="00654A4E">
              <w:rPr>
                <w:sz w:val="24"/>
                <w:szCs w:val="24"/>
              </w:rPr>
              <w:t>Минспорта</w:t>
            </w:r>
            <w:proofErr w:type="spellEnd"/>
            <w:r w:rsidRPr="00654A4E">
              <w:rPr>
                <w:sz w:val="24"/>
                <w:szCs w:val="24"/>
              </w:rPr>
              <w:t xml:space="preserve"> России, во всех субъектах Российской Федерации в период с 01 по 08 января 2018 г. проводилась Декада спорта и здоровья, в рамках которой было организовано свыше 20 тыс. физкультурно-оздоровительных и спортивно-массовых мероприятий</w:t>
            </w:r>
            <w:r w:rsidR="00654A4E">
              <w:rPr>
                <w:sz w:val="24"/>
                <w:szCs w:val="24"/>
              </w:rPr>
              <w:t xml:space="preserve">, </w:t>
            </w:r>
            <w:r w:rsidRPr="00654A4E">
              <w:rPr>
                <w:sz w:val="24"/>
                <w:szCs w:val="24"/>
              </w:rPr>
              <w:t xml:space="preserve">в том числе соревнования среди семей и воспитанников организаций для детей-сирот и детей, оставшихся без попечения родителей. В Новокузнецке воспитанники детского дома-школы состязались в «Весёлых стартах», а в Прокопьевске спортивный зал детского дома стал ареной проведения спортивно-познавательной игры «Разведчики в Стране Спорта», в которой хозяева турнира соревновались с гостями из четырёх общеобразовательных школ города на знание различных видов спорта и победили. В Рязанской области проведены около 300 спортивных мероприятий различного формата и направленности. Во многих районах области состоялись фестивали спортивных семей «Папа, мама, я - спортивная семья». </w:t>
            </w:r>
          </w:p>
          <w:p w:rsidR="00654A4E" w:rsidRDefault="00C75BC2" w:rsidP="00654A4E">
            <w:pPr>
              <w:widowControl/>
              <w:autoSpaceDE/>
              <w:autoSpaceDN/>
              <w:adjustRightInd/>
              <w:ind w:firstLine="709"/>
              <w:contextualSpacing/>
              <w:jc w:val="both"/>
              <w:rPr>
                <w:sz w:val="24"/>
                <w:szCs w:val="24"/>
              </w:rPr>
            </w:pPr>
            <w:r w:rsidRPr="00654A4E">
              <w:rPr>
                <w:sz w:val="24"/>
                <w:szCs w:val="24"/>
              </w:rPr>
              <w:t xml:space="preserve">В целом общее количество участников физкультурных и спортивных мероприятий, проведённых в рамках Декады, составило около 2,5 млн. человек. </w:t>
            </w:r>
          </w:p>
          <w:p w:rsidR="00654A4E" w:rsidRPr="00A206ED" w:rsidRDefault="00C75BC2" w:rsidP="00A206ED">
            <w:pPr>
              <w:widowControl/>
              <w:autoSpaceDE/>
              <w:autoSpaceDN/>
              <w:adjustRightInd/>
              <w:ind w:firstLine="709"/>
              <w:contextualSpacing/>
              <w:jc w:val="both"/>
              <w:rPr>
                <w:rStyle w:val="FontStyle11"/>
                <w:sz w:val="24"/>
                <w:szCs w:val="24"/>
              </w:rPr>
            </w:pPr>
            <w:r w:rsidRPr="00654A4E">
              <w:rPr>
                <w:sz w:val="24"/>
                <w:szCs w:val="24"/>
              </w:rPr>
              <w:t>В 45 регионах России Министерством спорта Российской Федерации совместно с НП «Национальное фитнес-сообщество» были организованы Всероссийские массовые соревнования «Оздоровительный спорт - в каждую семью»</w:t>
            </w:r>
            <w:r w:rsidR="00654A4E">
              <w:rPr>
                <w:sz w:val="24"/>
                <w:szCs w:val="24"/>
              </w:rPr>
              <w:t>.</w:t>
            </w:r>
          </w:p>
        </w:tc>
      </w:tr>
      <w:tr w:rsidR="001D73F5" w:rsidRPr="00FD40A6" w:rsidTr="00A15332">
        <w:tc>
          <w:tcPr>
            <w:tcW w:w="1210" w:type="dxa"/>
          </w:tcPr>
          <w:p w:rsidR="001D73F5" w:rsidRDefault="001D73F5" w:rsidP="00E7653E">
            <w:pPr>
              <w:pStyle w:val="Style4"/>
              <w:widowControl/>
              <w:rPr>
                <w:rStyle w:val="FontStyle17"/>
                <w:b w:val="0"/>
                <w:sz w:val="24"/>
                <w:szCs w:val="24"/>
              </w:rPr>
            </w:pPr>
            <w:r>
              <w:rPr>
                <w:rStyle w:val="FontStyle17"/>
                <w:b w:val="0"/>
                <w:sz w:val="24"/>
                <w:szCs w:val="24"/>
              </w:rPr>
              <w:lastRenderedPageBreak/>
              <w:t>32</w:t>
            </w:r>
          </w:p>
        </w:tc>
        <w:tc>
          <w:tcPr>
            <w:tcW w:w="3489" w:type="dxa"/>
          </w:tcPr>
          <w:p w:rsidR="00DC7423" w:rsidRPr="00DC7423" w:rsidRDefault="00DC7423" w:rsidP="00DC7423">
            <w:pPr>
              <w:widowControl/>
              <w:rPr>
                <w:rFonts w:eastAsiaTheme="minorHAnsi"/>
                <w:sz w:val="24"/>
                <w:szCs w:val="24"/>
                <w:lang w:eastAsia="en-US"/>
              </w:rPr>
            </w:pPr>
            <w:r w:rsidRPr="00DC7423">
              <w:rPr>
                <w:rFonts w:eastAsiaTheme="minorHAnsi"/>
                <w:sz w:val="24"/>
                <w:szCs w:val="24"/>
                <w:lang w:eastAsia="en-US"/>
              </w:rPr>
              <w:t xml:space="preserve">Информационная поддержка некоммерческих организаций, семейных клубов и родительских объединений, осуществляющих акции и мероприятия по популяризации и продвижению традиционных семейных ценностей, а также </w:t>
            </w:r>
            <w:r w:rsidRPr="00DC7423">
              <w:rPr>
                <w:rFonts w:eastAsiaTheme="minorHAnsi"/>
                <w:sz w:val="24"/>
                <w:szCs w:val="24"/>
                <w:lang w:eastAsia="en-US"/>
              </w:rPr>
              <w:lastRenderedPageBreak/>
              <w:t>по поддержке и защите семьи, материнства, отцовства и детства</w:t>
            </w:r>
          </w:p>
          <w:p w:rsidR="001D73F5" w:rsidRPr="005274CB" w:rsidRDefault="001D73F5" w:rsidP="001D73F5">
            <w:pPr>
              <w:widowControl/>
              <w:rPr>
                <w:rFonts w:eastAsiaTheme="minorHAnsi"/>
                <w:lang w:eastAsia="en-US"/>
              </w:rPr>
            </w:pPr>
          </w:p>
        </w:tc>
        <w:tc>
          <w:tcPr>
            <w:tcW w:w="10592" w:type="dxa"/>
          </w:tcPr>
          <w:p w:rsidR="002374CF" w:rsidRPr="002374CF" w:rsidRDefault="002374CF" w:rsidP="001D73F5">
            <w:pPr>
              <w:shd w:val="clear" w:color="auto" w:fill="FFFFFF"/>
              <w:ind w:firstLine="709"/>
              <w:contextualSpacing/>
              <w:jc w:val="both"/>
              <w:rPr>
                <w:sz w:val="24"/>
                <w:szCs w:val="24"/>
              </w:rPr>
            </w:pPr>
            <w:r w:rsidRPr="002374CF">
              <w:rPr>
                <w:sz w:val="24"/>
                <w:szCs w:val="24"/>
              </w:rPr>
              <w:lastRenderedPageBreak/>
              <w:t xml:space="preserve">В 2017-2018 гг. Минэкономразвития России совместно с заинтересованными федеральными органами исполнительной власти и организациями утвержден и реализуется план мероприятий по информационной поддержке деятельности СОНКО, благотворительности, добровольчества и социального предпринимательства. </w:t>
            </w:r>
          </w:p>
          <w:p w:rsidR="00454EF5" w:rsidRDefault="002374CF" w:rsidP="00454EF5">
            <w:pPr>
              <w:shd w:val="clear" w:color="auto" w:fill="FFFFFF"/>
              <w:ind w:firstLine="709"/>
              <w:contextualSpacing/>
              <w:jc w:val="both"/>
              <w:rPr>
                <w:sz w:val="24"/>
                <w:szCs w:val="24"/>
              </w:rPr>
            </w:pPr>
            <w:r w:rsidRPr="002374CF">
              <w:rPr>
                <w:sz w:val="24"/>
                <w:szCs w:val="24"/>
              </w:rPr>
              <w:t xml:space="preserve">В рамках реализации плана по информационной поддержке Минэкономразвития России сформирован перспективный график событий и тематических дней, которые могут быть использованы в качестве информационного повода для подготовки в СМИ тематических материалов о деятельности СОНКО, благотворительности, добровольчества и социального </w:t>
            </w:r>
            <w:r w:rsidRPr="002374CF">
              <w:rPr>
                <w:sz w:val="24"/>
                <w:szCs w:val="24"/>
              </w:rPr>
              <w:lastRenderedPageBreak/>
              <w:t>предпринимательства, составлен список информационных ресурсов, содержащих текстовой, фото, аудио и видео контент о деятельности СОНКО, благотворительности, добровольчества и социального предпринимательства, в том числе доступный в формате свободных публичных лицензий (</w:t>
            </w:r>
            <w:r w:rsidRPr="002374CF">
              <w:rPr>
                <w:sz w:val="24"/>
                <w:szCs w:val="24"/>
                <w:lang w:val="en-US"/>
              </w:rPr>
              <w:t>creative</w:t>
            </w:r>
            <w:r w:rsidRPr="002374CF">
              <w:rPr>
                <w:sz w:val="24"/>
                <w:szCs w:val="24"/>
              </w:rPr>
              <w:t xml:space="preserve"> </w:t>
            </w:r>
            <w:r w:rsidRPr="002374CF">
              <w:rPr>
                <w:sz w:val="24"/>
                <w:szCs w:val="24"/>
                <w:lang w:val="en-US"/>
              </w:rPr>
              <w:t>commons</w:t>
            </w:r>
            <w:r w:rsidRPr="002374CF">
              <w:rPr>
                <w:sz w:val="24"/>
                <w:szCs w:val="24"/>
              </w:rPr>
              <w:t xml:space="preserve">), сформирован список исследований вовлеченности граждан в общественно значимую деятельность и уровня доверия к СОНКО, социальным предпринимателям, добровольческим объединениям со стороны власти, граждан и бизнеса. Указанные материалы размещены на портале </w:t>
            </w:r>
            <w:proofErr w:type="spellStart"/>
            <w:r w:rsidRPr="002374CF">
              <w:rPr>
                <w:sz w:val="24"/>
                <w:szCs w:val="24"/>
                <w:lang w:val="en-US"/>
              </w:rPr>
              <w:t>nko</w:t>
            </w:r>
            <w:proofErr w:type="spellEnd"/>
            <w:r w:rsidRPr="002374CF">
              <w:rPr>
                <w:sz w:val="24"/>
                <w:szCs w:val="24"/>
              </w:rPr>
              <w:t>.</w:t>
            </w:r>
            <w:r w:rsidRPr="002374CF">
              <w:rPr>
                <w:sz w:val="24"/>
                <w:szCs w:val="24"/>
                <w:lang w:val="en-US"/>
              </w:rPr>
              <w:t>economy</w:t>
            </w:r>
            <w:r w:rsidRPr="002374CF">
              <w:rPr>
                <w:sz w:val="24"/>
                <w:szCs w:val="24"/>
              </w:rPr>
              <w:t>.</w:t>
            </w:r>
            <w:proofErr w:type="spellStart"/>
            <w:r w:rsidRPr="002374CF">
              <w:rPr>
                <w:sz w:val="24"/>
                <w:szCs w:val="24"/>
                <w:lang w:val="en-US"/>
              </w:rPr>
              <w:t>gov</w:t>
            </w:r>
            <w:proofErr w:type="spellEnd"/>
            <w:r w:rsidRPr="002374CF">
              <w:rPr>
                <w:sz w:val="24"/>
                <w:szCs w:val="24"/>
              </w:rPr>
              <w:t>.</w:t>
            </w:r>
            <w:proofErr w:type="spellStart"/>
            <w:r w:rsidRPr="002374CF">
              <w:rPr>
                <w:sz w:val="24"/>
                <w:szCs w:val="24"/>
                <w:lang w:val="en-US"/>
              </w:rPr>
              <w:t>ru</w:t>
            </w:r>
            <w:proofErr w:type="spellEnd"/>
            <w:r w:rsidRPr="002374CF">
              <w:rPr>
                <w:sz w:val="24"/>
                <w:szCs w:val="24"/>
              </w:rPr>
              <w:t xml:space="preserve"> </w:t>
            </w:r>
          </w:p>
          <w:p w:rsidR="00454EF5" w:rsidRDefault="002374CF" w:rsidP="00454EF5">
            <w:pPr>
              <w:shd w:val="clear" w:color="auto" w:fill="FFFFFF"/>
              <w:ind w:firstLine="709"/>
              <w:contextualSpacing/>
              <w:jc w:val="both"/>
              <w:rPr>
                <w:sz w:val="24"/>
                <w:szCs w:val="24"/>
              </w:rPr>
            </w:pPr>
            <w:r w:rsidRPr="002374CF">
              <w:rPr>
                <w:sz w:val="24"/>
                <w:szCs w:val="24"/>
              </w:rPr>
              <w:t xml:space="preserve">Минэкономразвития России в 2017 - 2018 гг. оказана информационная поддержка конкурсу отчетов СОНКО «Точка отсчета», федеральному конкурсу социальной рекламы участия граждан в деятельности СОНКО, благотворительности, добровольчестве и социальном предпринимательстве «Реклама будущего», конкурсу «Лидеры корпоративной благотворительности», конкурсу публикаций о СОНКО в СМИ «НКО-Профи», премии «За достижения в привлечении средств на благотворительные и социальные проекты «Золотой кот», Чемпионату по решению кейсов по управлению некоммерческими организациями и инициативами «Разумеется», информационной кампании «Щедрый вторник» </w:t>
            </w:r>
            <w:r w:rsidR="00454EF5">
              <w:rPr>
                <w:sz w:val="24"/>
                <w:szCs w:val="24"/>
              </w:rPr>
              <w:t>и</w:t>
            </w:r>
            <w:r w:rsidRPr="002374CF">
              <w:rPr>
                <w:sz w:val="24"/>
                <w:szCs w:val="24"/>
              </w:rPr>
              <w:t xml:space="preserve"> т.д. </w:t>
            </w:r>
          </w:p>
          <w:p w:rsidR="00C75BC2" w:rsidRPr="00654A4E" w:rsidRDefault="002374CF" w:rsidP="00654A4E">
            <w:pPr>
              <w:shd w:val="clear" w:color="auto" w:fill="FFFFFF"/>
              <w:ind w:firstLine="709"/>
              <w:contextualSpacing/>
              <w:jc w:val="both"/>
              <w:rPr>
                <w:sz w:val="24"/>
                <w:szCs w:val="24"/>
              </w:rPr>
            </w:pPr>
            <w:r w:rsidRPr="002374CF">
              <w:rPr>
                <w:sz w:val="24"/>
                <w:szCs w:val="24"/>
              </w:rPr>
              <w:t xml:space="preserve">Также в настоящее время в большинстве субъектов Российской Федерации при поддержке органов </w:t>
            </w:r>
            <w:r w:rsidRPr="00654A4E">
              <w:rPr>
                <w:sz w:val="24"/>
                <w:szCs w:val="24"/>
              </w:rPr>
              <w:t>государственной власти субъектов Российской Федерации действуют информационные порталы по поддержке социально ориентированных некоммерческих организаций, которые на регулярной основе оказывают информационную поддержку деятельности СОНКО.</w:t>
            </w:r>
          </w:p>
          <w:p w:rsidR="00C75BC2" w:rsidRDefault="00654A4E" w:rsidP="00654A4E">
            <w:pPr>
              <w:shd w:val="clear" w:color="auto" w:fill="FFFFFF"/>
              <w:ind w:firstLine="709"/>
              <w:contextualSpacing/>
              <w:jc w:val="both"/>
              <w:rPr>
                <w:sz w:val="24"/>
                <w:szCs w:val="24"/>
              </w:rPr>
            </w:pPr>
            <w:r w:rsidRPr="00654A4E">
              <w:rPr>
                <w:sz w:val="24"/>
                <w:szCs w:val="24"/>
              </w:rPr>
              <w:t xml:space="preserve">По информации </w:t>
            </w:r>
            <w:proofErr w:type="spellStart"/>
            <w:r w:rsidRPr="00654A4E">
              <w:rPr>
                <w:sz w:val="24"/>
                <w:szCs w:val="24"/>
              </w:rPr>
              <w:t>Минспорта</w:t>
            </w:r>
            <w:proofErr w:type="spellEnd"/>
            <w:r w:rsidRPr="00654A4E">
              <w:rPr>
                <w:sz w:val="24"/>
                <w:szCs w:val="24"/>
              </w:rPr>
              <w:t xml:space="preserve"> России, </w:t>
            </w:r>
            <w:r>
              <w:rPr>
                <w:sz w:val="24"/>
                <w:szCs w:val="24"/>
              </w:rPr>
              <w:t xml:space="preserve">в </w:t>
            </w:r>
            <w:r w:rsidRPr="00654A4E">
              <w:rPr>
                <w:sz w:val="24"/>
                <w:szCs w:val="24"/>
              </w:rPr>
              <w:t>декабр</w:t>
            </w:r>
            <w:r>
              <w:rPr>
                <w:sz w:val="24"/>
                <w:szCs w:val="24"/>
              </w:rPr>
              <w:t>е</w:t>
            </w:r>
            <w:r w:rsidR="00C75BC2" w:rsidRPr="00654A4E">
              <w:rPr>
                <w:sz w:val="24"/>
                <w:szCs w:val="24"/>
              </w:rPr>
              <w:t xml:space="preserve"> 2017 - январ</w:t>
            </w:r>
            <w:r>
              <w:rPr>
                <w:sz w:val="24"/>
                <w:szCs w:val="24"/>
              </w:rPr>
              <w:t>е</w:t>
            </w:r>
            <w:r w:rsidR="00C75BC2" w:rsidRPr="00654A4E">
              <w:rPr>
                <w:sz w:val="24"/>
                <w:szCs w:val="24"/>
              </w:rPr>
              <w:t xml:space="preserve"> 2018</w:t>
            </w:r>
            <w:r w:rsidRPr="00654A4E">
              <w:rPr>
                <w:sz w:val="24"/>
                <w:szCs w:val="24"/>
              </w:rPr>
              <w:t xml:space="preserve"> гг.</w:t>
            </w:r>
            <w:r w:rsidR="00C75BC2" w:rsidRPr="00654A4E">
              <w:rPr>
                <w:sz w:val="24"/>
                <w:szCs w:val="24"/>
              </w:rPr>
              <w:t xml:space="preserve"> в г. Сочи Краснодарского края впервые прошли «Рождественские детские спортивные игры». Всероссийский фестиваль был призван объединить под общей идеей детей и их родителей, занимающихся различными спортивными направлениями. Соревнования прошли на крупнейших олимпийских объектах в г. Сочи. Главным организаторами мероприятия выступили </w:t>
            </w:r>
            <w:proofErr w:type="spellStart"/>
            <w:r w:rsidR="00C75BC2" w:rsidRPr="00654A4E">
              <w:rPr>
                <w:sz w:val="24"/>
                <w:szCs w:val="24"/>
              </w:rPr>
              <w:t>Минспорт</w:t>
            </w:r>
            <w:proofErr w:type="spellEnd"/>
            <w:r w:rsidR="00C75BC2" w:rsidRPr="00654A4E">
              <w:rPr>
                <w:sz w:val="24"/>
                <w:szCs w:val="24"/>
              </w:rPr>
              <w:t xml:space="preserve"> России и АНО «Планета Чемпионов» при поддержке Русской православной церкви. В фестивале приняли участие детские и юношеские команды 2001-2011 годов рождения, разделенные на несколько видов программы: футбол, мини-футбол, хоккей, баскетбол, бадминтон. Чтобы в праздник не расставаться с родителями, развлечения придумали для всей семьи — песни, забеги и творческие конкурсы. Информационными партнерами Рождественских игр выступили: региональные печатные и электронные средства массовой информации. 11 августа 2018 года по всей территории Российской Федерации прошли мероприятия, приуроченные к празднованию Дня физкультурника. По всей стране состоялись спартакиады, семейные старты, акции по выполнению нормативов Всероссийского физкультурно-спортивного комплекса «Готов к труду и обороне» (ГТО), соревнования по национальным видам спорта, турниры дворовых команд, велопробеги и другие массовые физкультурно-спортивные мероприятия. В 45 регионах России Министерством спорта </w:t>
            </w:r>
            <w:r w:rsidR="00C75BC2" w:rsidRPr="00654A4E">
              <w:rPr>
                <w:sz w:val="24"/>
                <w:szCs w:val="24"/>
              </w:rPr>
              <w:lastRenderedPageBreak/>
              <w:t>Российской Федерации совместно с НП «Национальное фитнес-сообщество» были организованы Всероссийские массовые соревнования «Оздоровительный спорт - в каждую семью» для любителей фитнеса. Информационными партнерами Дня физкультурника выступили: телеканал «Матч ТВ», региональные печатные и электронные средства массовой информации.</w:t>
            </w:r>
          </w:p>
          <w:p w:rsidR="0045481C" w:rsidRDefault="0045481C" w:rsidP="00654A4E">
            <w:pPr>
              <w:shd w:val="clear" w:color="auto" w:fill="FFFFFF"/>
              <w:ind w:firstLine="709"/>
              <w:contextualSpacing/>
              <w:jc w:val="both"/>
              <w:rPr>
                <w:sz w:val="24"/>
                <w:szCs w:val="24"/>
              </w:rPr>
            </w:pPr>
            <w:r w:rsidRPr="0045481C">
              <w:rPr>
                <w:sz w:val="24"/>
                <w:szCs w:val="24"/>
              </w:rPr>
              <w:t xml:space="preserve">С 25 по 26 сентября 2018 г. </w:t>
            </w:r>
            <w:proofErr w:type="spellStart"/>
            <w:r w:rsidRPr="0045481C">
              <w:rPr>
                <w:sz w:val="24"/>
                <w:szCs w:val="24"/>
              </w:rPr>
              <w:t>Минпромторгом</w:t>
            </w:r>
            <w:proofErr w:type="spellEnd"/>
            <w:r w:rsidRPr="0045481C">
              <w:rPr>
                <w:sz w:val="24"/>
                <w:szCs w:val="24"/>
              </w:rPr>
              <w:t xml:space="preserve"> России в рамках 24-й Международной выставки «Мир детства - 2018. Индустрия детских товаров» (г. Москва, ЦБК «Экспоцентр») был организован Конгресс индустрии детских товаров - 2018 (далее - Конгресс), в котором приняли участие свыше 600 руководителей производственных и торговых предприятий, представителей федеральных и региональных органов исполнительной власти, ведущих экспертов. </w:t>
            </w:r>
          </w:p>
          <w:p w:rsidR="0045481C" w:rsidRDefault="0045481C" w:rsidP="00654A4E">
            <w:pPr>
              <w:shd w:val="clear" w:color="auto" w:fill="FFFFFF"/>
              <w:ind w:firstLine="709"/>
              <w:contextualSpacing/>
              <w:jc w:val="both"/>
              <w:rPr>
                <w:sz w:val="24"/>
                <w:szCs w:val="24"/>
              </w:rPr>
            </w:pPr>
            <w:r w:rsidRPr="0045481C">
              <w:rPr>
                <w:sz w:val="24"/>
                <w:szCs w:val="24"/>
              </w:rPr>
              <w:t>Ключевым мероприятием Конгресса стало Пленарное заседание на тему: «</w:t>
            </w:r>
            <w:proofErr w:type="spellStart"/>
            <w:r w:rsidRPr="0045481C">
              <w:rPr>
                <w:sz w:val="24"/>
                <w:szCs w:val="24"/>
              </w:rPr>
              <w:t>Цифровизация</w:t>
            </w:r>
            <w:proofErr w:type="spellEnd"/>
            <w:r w:rsidRPr="0045481C">
              <w:rPr>
                <w:sz w:val="24"/>
                <w:szCs w:val="24"/>
              </w:rPr>
              <w:t xml:space="preserve"> детской промышленности», в рамках которого состоялось обсуждение возможностей российской индустрии детских товаров для решения задач, поставленных в Указе Президента Российской Федерации от 7 мая 2018 г. № 204 «О национальных целях и стратегических задачах развития Российской Федерации на период до 2024 года» и Указе Президента Российской Федерации от </w:t>
            </w:r>
            <w:r>
              <w:rPr>
                <w:sz w:val="24"/>
                <w:szCs w:val="24"/>
              </w:rPr>
              <w:t xml:space="preserve">       </w:t>
            </w:r>
            <w:r w:rsidRPr="0045481C">
              <w:rPr>
                <w:sz w:val="24"/>
                <w:szCs w:val="24"/>
              </w:rPr>
              <w:t>29 мая 2017 г. № 240 «Об объявлении в Российской Федерации Десятилетия детства».</w:t>
            </w:r>
          </w:p>
          <w:p w:rsidR="0045481C" w:rsidRDefault="0045481C" w:rsidP="00654A4E">
            <w:pPr>
              <w:shd w:val="clear" w:color="auto" w:fill="FFFFFF"/>
              <w:ind w:firstLine="709"/>
              <w:contextualSpacing/>
              <w:jc w:val="both"/>
              <w:rPr>
                <w:sz w:val="24"/>
                <w:szCs w:val="24"/>
              </w:rPr>
            </w:pPr>
            <w:r w:rsidRPr="0045481C">
              <w:rPr>
                <w:sz w:val="24"/>
                <w:szCs w:val="24"/>
              </w:rPr>
              <w:t>С 20 по 23 сентября 2018 г. прошла международная выставка товаров для детей младшего возраста «</w:t>
            </w:r>
            <w:r>
              <w:rPr>
                <w:sz w:val="24"/>
                <w:szCs w:val="24"/>
                <w:lang w:val="en-US"/>
              </w:rPr>
              <w:t>King</w:t>
            </w:r>
            <w:r w:rsidRPr="0045481C">
              <w:rPr>
                <w:sz w:val="24"/>
                <w:szCs w:val="24"/>
              </w:rPr>
              <w:t>+</w:t>
            </w:r>
            <w:proofErr w:type="spellStart"/>
            <w:r>
              <w:rPr>
                <w:sz w:val="24"/>
                <w:szCs w:val="24"/>
                <w:lang w:val="en-US"/>
              </w:rPr>
              <w:t>Jugend</w:t>
            </w:r>
            <w:proofErr w:type="spellEnd"/>
            <w:r w:rsidRPr="0045481C">
              <w:rPr>
                <w:sz w:val="24"/>
                <w:szCs w:val="24"/>
              </w:rPr>
              <w:t>» (Германия, Кёльн). Данное мероприятие более 50 лет является местом встречи специалистов в области детских товаров и детской одежды со всего мира. В выставке приняли участие более 1 200 компаний из более чем 50 стран мира. Около 22 000 посетителей-специалистов посещают выставку из ПО стран. Площадь выставки заняла более 100 000 кв. м.</w:t>
            </w:r>
          </w:p>
          <w:p w:rsidR="0045481C" w:rsidRDefault="0045481C" w:rsidP="00654A4E">
            <w:pPr>
              <w:shd w:val="clear" w:color="auto" w:fill="FFFFFF"/>
              <w:ind w:firstLine="709"/>
              <w:contextualSpacing/>
              <w:jc w:val="both"/>
              <w:rPr>
                <w:sz w:val="24"/>
                <w:szCs w:val="24"/>
              </w:rPr>
            </w:pPr>
            <w:r w:rsidRPr="0045481C">
              <w:rPr>
                <w:sz w:val="24"/>
                <w:szCs w:val="24"/>
              </w:rPr>
              <w:t xml:space="preserve">С 4 по 5 декабря 2018 г. в целях стимулирования развития реабилитационной индустрии в Российской Федерации, продвижения технологий, позволяющих повысить качество жизни инвалидов и маломобильных групп населения при поддержке </w:t>
            </w:r>
            <w:proofErr w:type="spellStart"/>
            <w:r w:rsidRPr="0045481C">
              <w:rPr>
                <w:sz w:val="24"/>
                <w:szCs w:val="24"/>
              </w:rPr>
              <w:t>Минпромторга</w:t>
            </w:r>
            <w:proofErr w:type="spellEnd"/>
            <w:r w:rsidRPr="0045481C">
              <w:rPr>
                <w:sz w:val="24"/>
                <w:szCs w:val="24"/>
              </w:rPr>
              <w:t xml:space="preserve"> России состоялся III Национальный форум реабилитационной индустрии и универсального дизайна «Надежда на технологии». </w:t>
            </w:r>
          </w:p>
          <w:p w:rsidR="0045481C" w:rsidRDefault="0045481C" w:rsidP="00654A4E">
            <w:pPr>
              <w:shd w:val="clear" w:color="auto" w:fill="FFFFFF"/>
              <w:ind w:firstLine="709"/>
              <w:contextualSpacing/>
              <w:jc w:val="both"/>
              <w:rPr>
                <w:sz w:val="24"/>
                <w:szCs w:val="24"/>
              </w:rPr>
            </w:pPr>
            <w:r w:rsidRPr="0045481C">
              <w:rPr>
                <w:sz w:val="24"/>
                <w:szCs w:val="24"/>
              </w:rPr>
              <w:t xml:space="preserve">В экспозиции приняли участие более 20 российских компаний, работающих в сфере производства технических средств реабилитации, а также создания доступной среды для людей с ограниченными возможностями здоровья, в том числе для детей- инвалидов. </w:t>
            </w:r>
          </w:p>
          <w:p w:rsidR="0045481C" w:rsidRPr="002374CF" w:rsidRDefault="0045481C" w:rsidP="00654A4E">
            <w:pPr>
              <w:shd w:val="clear" w:color="auto" w:fill="FFFFFF"/>
              <w:ind w:firstLine="709"/>
              <w:contextualSpacing/>
              <w:jc w:val="both"/>
              <w:rPr>
                <w:sz w:val="24"/>
                <w:szCs w:val="24"/>
              </w:rPr>
            </w:pPr>
            <w:r w:rsidRPr="0045481C">
              <w:rPr>
                <w:sz w:val="24"/>
                <w:szCs w:val="24"/>
              </w:rPr>
              <w:t>Форум является одним из ключевых и социально значимых событий отрасли, в рамках которого состоялись обсуждения актуальных вопросов отрасли, презентация отечественных проектов реабилитационной индустрии, награждение победителей Национальной премии «Надежда на технологии».</w:t>
            </w:r>
          </w:p>
        </w:tc>
      </w:tr>
      <w:tr w:rsidR="00843BE4" w:rsidRPr="00FD40A6" w:rsidTr="00A15332">
        <w:tc>
          <w:tcPr>
            <w:tcW w:w="1210" w:type="dxa"/>
          </w:tcPr>
          <w:p w:rsidR="00843BE4" w:rsidRPr="00FD40A6" w:rsidRDefault="00843BE4" w:rsidP="001D73F5">
            <w:pPr>
              <w:pStyle w:val="Style4"/>
              <w:widowControl/>
              <w:rPr>
                <w:rStyle w:val="FontStyle17"/>
                <w:b w:val="0"/>
                <w:sz w:val="24"/>
                <w:szCs w:val="24"/>
              </w:rPr>
            </w:pPr>
            <w:r w:rsidRPr="00FD40A6">
              <w:rPr>
                <w:rStyle w:val="FontStyle17"/>
                <w:b w:val="0"/>
                <w:sz w:val="24"/>
                <w:szCs w:val="24"/>
              </w:rPr>
              <w:lastRenderedPageBreak/>
              <w:t>3</w:t>
            </w:r>
            <w:r w:rsidR="001D73F5">
              <w:rPr>
                <w:rStyle w:val="FontStyle17"/>
                <w:b w:val="0"/>
                <w:sz w:val="24"/>
                <w:szCs w:val="24"/>
              </w:rPr>
              <w:t>8</w:t>
            </w:r>
          </w:p>
        </w:tc>
        <w:tc>
          <w:tcPr>
            <w:tcW w:w="3489" w:type="dxa"/>
          </w:tcPr>
          <w:p w:rsidR="00DC7423" w:rsidRPr="003B5C3A" w:rsidRDefault="00DC7423" w:rsidP="00DC7423">
            <w:pPr>
              <w:widowControl/>
              <w:rPr>
                <w:rFonts w:eastAsiaTheme="minorHAnsi"/>
                <w:sz w:val="24"/>
                <w:szCs w:val="24"/>
                <w:lang w:eastAsia="en-US"/>
              </w:rPr>
            </w:pPr>
            <w:r w:rsidRPr="003B5C3A">
              <w:rPr>
                <w:rFonts w:eastAsiaTheme="minorHAnsi"/>
                <w:sz w:val="24"/>
                <w:szCs w:val="24"/>
                <w:lang w:eastAsia="en-US"/>
              </w:rPr>
              <w:t xml:space="preserve">Информационная поддержка проведения всероссийских ежегодных конкурсов и </w:t>
            </w:r>
            <w:r w:rsidRPr="003B5C3A">
              <w:rPr>
                <w:rFonts w:eastAsiaTheme="minorHAnsi"/>
                <w:sz w:val="24"/>
                <w:szCs w:val="24"/>
                <w:lang w:eastAsia="en-US"/>
              </w:rPr>
              <w:lastRenderedPageBreak/>
              <w:t>фестивалей, посвященных семейным традициям и развитию семейного творчества</w:t>
            </w:r>
          </w:p>
          <w:p w:rsidR="00843BE4" w:rsidRPr="003B5C3A" w:rsidRDefault="00843BE4" w:rsidP="001D73F5">
            <w:pPr>
              <w:pStyle w:val="ConsPlusNormal"/>
              <w:rPr>
                <w:sz w:val="24"/>
                <w:szCs w:val="24"/>
                <w:highlight w:val="lightGray"/>
              </w:rPr>
            </w:pPr>
          </w:p>
        </w:tc>
        <w:tc>
          <w:tcPr>
            <w:tcW w:w="10592" w:type="dxa"/>
          </w:tcPr>
          <w:p w:rsidR="008A0DEF" w:rsidRPr="00C52FFF" w:rsidRDefault="00FF10F7" w:rsidP="00C52FFF">
            <w:pPr>
              <w:ind w:firstLine="709"/>
              <w:contextualSpacing/>
              <w:jc w:val="both"/>
              <w:rPr>
                <w:sz w:val="24"/>
                <w:szCs w:val="24"/>
              </w:rPr>
            </w:pPr>
            <w:r w:rsidRPr="00C52FFF">
              <w:rPr>
                <w:sz w:val="24"/>
                <w:szCs w:val="24"/>
              </w:rPr>
              <w:lastRenderedPageBreak/>
              <w:t xml:space="preserve"> </w:t>
            </w:r>
            <w:r w:rsidR="008A0DEF" w:rsidRPr="00C52FFF">
              <w:rPr>
                <w:sz w:val="24"/>
                <w:szCs w:val="24"/>
              </w:rPr>
              <w:t xml:space="preserve">В 2018 году информация о творческих мероприятиях, в том числе направленных на пропаганду семейного образа жизни, развитие семейного творчества и семейных традиций, укрепление </w:t>
            </w:r>
            <w:proofErr w:type="spellStart"/>
            <w:r w:rsidR="008A0DEF" w:rsidRPr="00C52FFF">
              <w:rPr>
                <w:sz w:val="24"/>
                <w:szCs w:val="24"/>
              </w:rPr>
              <w:t>межпоколенческих</w:t>
            </w:r>
            <w:proofErr w:type="spellEnd"/>
            <w:r w:rsidR="008A0DEF" w:rsidRPr="00C52FFF">
              <w:rPr>
                <w:sz w:val="24"/>
                <w:szCs w:val="24"/>
              </w:rPr>
              <w:t xml:space="preserve"> связей, повышение ценности семейных отношений, проводимых </w:t>
            </w:r>
            <w:r w:rsidR="008A0DEF" w:rsidRPr="00C52FFF">
              <w:rPr>
                <w:sz w:val="24"/>
                <w:szCs w:val="24"/>
              </w:rPr>
              <w:lastRenderedPageBreak/>
              <w:t>государственными и муниципальными учреждениями, а также общественными объединениями, размещалась на официальном сайте Минкультуры России, портале культурного наследия и традиций России «</w:t>
            </w:r>
            <w:proofErr w:type="spellStart"/>
            <w:r w:rsidR="008A0DEF" w:rsidRPr="00C52FFF">
              <w:rPr>
                <w:sz w:val="24"/>
                <w:szCs w:val="24"/>
              </w:rPr>
              <w:t>Культура.РФ</w:t>
            </w:r>
            <w:proofErr w:type="spellEnd"/>
            <w:r w:rsidR="008A0DEF" w:rsidRPr="00C52FFF">
              <w:rPr>
                <w:sz w:val="24"/>
                <w:szCs w:val="24"/>
              </w:rPr>
              <w:t xml:space="preserve">», сайтах подведомственных учреждений. Размещение информации осуществлялось зарегистрированными пользователями через автоматизированную информационную систему «Единое информационное пространство в сфере культуры» (АИС «ЕИПСК», </w:t>
            </w:r>
            <w:hyperlink r:id="rId8" w:history="1">
              <w:r w:rsidR="008A0DEF" w:rsidRPr="00C52FFF">
                <w:rPr>
                  <w:sz w:val="24"/>
                  <w:szCs w:val="24"/>
                </w:rPr>
                <w:t>https://all.culture.ru</w:t>
              </w:r>
            </w:hyperlink>
            <w:r w:rsidR="008A0DEF" w:rsidRPr="00C52FFF">
              <w:rPr>
                <w:sz w:val="24"/>
                <w:szCs w:val="24"/>
              </w:rPr>
              <w:t>).</w:t>
            </w:r>
          </w:p>
          <w:p w:rsidR="008A0DEF" w:rsidRPr="00C52FFF" w:rsidRDefault="008A0DEF" w:rsidP="00C52FFF">
            <w:pPr>
              <w:ind w:firstLine="709"/>
              <w:contextualSpacing/>
              <w:jc w:val="both"/>
              <w:rPr>
                <w:sz w:val="24"/>
                <w:szCs w:val="24"/>
              </w:rPr>
            </w:pPr>
            <w:r w:rsidRPr="00C52FFF">
              <w:rPr>
                <w:sz w:val="24"/>
                <w:szCs w:val="24"/>
              </w:rPr>
              <w:t>При информационной поддержке Минкультуры России в 2018 году прошли Всероссийский конкурс художественных работ «СЕМЬЯ – ДУША РОССИИ», Всероссийский открытый фестиваль семейных любительских театров «Сказка приходит в твой дом», Международный фестиваль народного творчества «Золотое кольцо», Международный фестиваль семейных династий «Вера.  Надежда. Любовь».</w:t>
            </w:r>
          </w:p>
          <w:p w:rsidR="00FF10F7" w:rsidRPr="00F17410" w:rsidRDefault="00FF10F7" w:rsidP="00C52FFF">
            <w:pPr>
              <w:ind w:firstLine="709"/>
              <w:contextualSpacing/>
              <w:jc w:val="both"/>
              <w:rPr>
                <w:sz w:val="24"/>
                <w:szCs w:val="24"/>
              </w:rPr>
            </w:pPr>
          </w:p>
        </w:tc>
      </w:tr>
      <w:tr w:rsidR="001D73F5" w:rsidRPr="00FD40A6" w:rsidTr="00A15332">
        <w:tc>
          <w:tcPr>
            <w:tcW w:w="1210" w:type="dxa"/>
          </w:tcPr>
          <w:p w:rsidR="001D73F5" w:rsidRPr="00FD40A6" w:rsidRDefault="001D73F5" w:rsidP="001D73F5">
            <w:pPr>
              <w:pStyle w:val="Style4"/>
              <w:widowControl/>
              <w:rPr>
                <w:rStyle w:val="FontStyle17"/>
                <w:b w:val="0"/>
                <w:sz w:val="24"/>
                <w:szCs w:val="24"/>
              </w:rPr>
            </w:pPr>
            <w:r>
              <w:rPr>
                <w:rStyle w:val="FontStyle17"/>
                <w:b w:val="0"/>
                <w:sz w:val="24"/>
                <w:szCs w:val="24"/>
              </w:rPr>
              <w:lastRenderedPageBreak/>
              <w:t>39</w:t>
            </w:r>
          </w:p>
        </w:tc>
        <w:tc>
          <w:tcPr>
            <w:tcW w:w="3489" w:type="dxa"/>
          </w:tcPr>
          <w:p w:rsidR="00DC7423" w:rsidRPr="003B5C3A" w:rsidRDefault="00DC7423" w:rsidP="00DC7423">
            <w:pPr>
              <w:widowControl/>
              <w:rPr>
                <w:rFonts w:eastAsiaTheme="minorHAnsi"/>
                <w:sz w:val="24"/>
                <w:szCs w:val="24"/>
                <w:lang w:eastAsia="en-US"/>
              </w:rPr>
            </w:pPr>
            <w:r w:rsidRPr="003B5C3A">
              <w:rPr>
                <w:rFonts w:eastAsiaTheme="minorHAnsi"/>
                <w:sz w:val="24"/>
                <w:szCs w:val="24"/>
                <w:lang w:eastAsia="en-US"/>
              </w:rPr>
              <w:t>Создание телевизионных проектов "Как воспитать героя нашего времени" и "Семейные истории"</w:t>
            </w:r>
          </w:p>
          <w:p w:rsidR="001D73F5" w:rsidRPr="003B5C3A" w:rsidRDefault="001D73F5" w:rsidP="001D73F5">
            <w:pPr>
              <w:pStyle w:val="ConsPlusNormal"/>
              <w:rPr>
                <w:sz w:val="24"/>
                <w:szCs w:val="24"/>
                <w:highlight w:val="lightGray"/>
              </w:rPr>
            </w:pPr>
          </w:p>
        </w:tc>
        <w:tc>
          <w:tcPr>
            <w:tcW w:w="10592" w:type="dxa"/>
          </w:tcPr>
          <w:p w:rsidR="008A0DEF" w:rsidRPr="00C52FFF" w:rsidRDefault="008A0DEF" w:rsidP="00C52FFF">
            <w:pPr>
              <w:spacing w:line="276" w:lineRule="auto"/>
              <w:ind w:firstLine="708"/>
              <w:jc w:val="both"/>
              <w:rPr>
                <w:sz w:val="24"/>
                <w:szCs w:val="24"/>
              </w:rPr>
            </w:pPr>
            <w:r w:rsidRPr="00C52FFF">
              <w:rPr>
                <w:sz w:val="24"/>
                <w:szCs w:val="24"/>
              </w:rPr>
              <w:t>В 2018 году при государственной финансовой поддержке организациями кинематографии, прошедшими конкурсный отбор, были созданы игровые и неигровые фильмы, в большинстве которых присутствует проблематика воспитания и семейного благополучия. Такие как:</w:t>
            </w:r>
          </w:p>
          <w:p w:rsidR="008A0DEF" w:rsidRPr="00C52FFF" w:rsidRDefault="008A0DEF" w:rsidP="008A0DEF">
            <w:pPr>
              <w:spacing w:line="276" w:lineRule="auto"/>
              <w:ind w:firstLine="708"/>
              <w:rPr>
                <w:sz w:val="24"/>
                <w:szCs w:val="24"/>
              </w:rPr>
            </w:pPr>
            <w:r w:rsidRPr="00C52FFF">
              <w:rPr>
                <w:sz w:val="24"/>
                <w:szCs w:val="24"/>
              </w:rPr>
              <w:t xml:space="preserve">- «Лермонтовы. Отец и сын: разделённые любовью», </w:t>
            </w:r>
            <w:proofErr w:type="spellStart"/>
            <w:r w:rsidRPr="00C52FFF">
              <w:rPr>
                <w:sz w:val="24"/>
                <w:szCs w:val="24"/>
              </w:rPr>
              <w:t>реж</w:t>
            </w:r>
            <w:proofErr w:type="spellEnd"/>
            <w:r w:rsidRPr="00C52FFF">
              <w:rPr>
                <w:sz w:val="24"/>
                <w:szCs w:val="24"/>
              </w:rPr>
              <w:t xml:space="preserve">. </w:t>
            </w:r>
            <w:proofErr w:type="spellStart"/>
            <w:r w:rsidRPr="00C52FFF">
              <w:rPr>
                <w:sz w:val="24"/>
                <w:szCs w:val="24"/>
              </w:rPr>
              <w:t>С.Старостина</w:t>
            </w:r>
            <w:proofErr w:type="spellEnd"/>
            <w:r w:rsidRPr="00C52FFF">
              <w:rPr>
                <w:sz w:val="24"/>
                <w:szCs w:val="24"/>
              </w:rPr>
              <w:t>;</w:t>
            </w:r>
          </w:p>
          <w:p w:rsidR="008A0DEF" w:rsidRPr="00C52FFF" w:rsidRDefault="008A0DEF" w:rsidP="008A0DEF">
            <w:pPr>
              <w:spacing w:line="276" w:lineRule="auto"/>
              <w:ind w:firstLine="708"/>
              <w:rPr>
                <w:sz w:val="24"/>
                <w:szCs w:val="24"/>
              </w:rPr>
            </w:pPr>
            <w:r w:rsidRPr="00C52FFF">
              <w:rPr>
                <w:sz w:val="24"/>
                <w:szCs w:val="24"/>
              </w:rPr>
              <w:t xml:space="preserve">- «Дом у реки», </w:t>
            </w:r>
            <w:proofErr w:type="spellStart"/>
            <w:r w:rsidRPr="00C52FFF">
              <w:rPr>
                <w:sz w:val="24"/>
                <w:szCs w:val="24"/>
              </w:rPr>
              <w:t>реж</w:t>
            </w:r>
            <w:proofErr w:type="spellEnd"/>
            <w:r w:rsidRPr="00C52FFF">
              <w:rPr>
                <w:sz w:val="24"/>
                <w:szCs w:val="24"/>
              </w:rPr>
              <w:t xml:space="preserve">. </w:t>
            </w:r>
            <w:proofErr w:type="spellStart"/>
            <w:r w:rsidRPr="00C52FFF">
              <w:rPr>
                <w:sz w:val="24"/>
                <w:szCs w:val="24"/>
              </w:rPr>
              <w:t>А.Погребной</w:t>
            </w:r>
            <w:proofErr w:type="spellEnd"/>
            <w:r w:rsidRPr="00C52FFF">
              <w:rPr>
                <w:sz w:val="24"/>
                <w:szCs w:val="24"/>
              </w:rPr>
              <w:t>;</w:t>
            </w:r>
          </w:p>
          <w:p w:rsidR="008A0DEF" w:rsidRPr="00C52FFF" w:rsidRDefault="008A0DEF" w:rsidP="008A0DEF">
            <w:pPr>
              <w:spacing w:line="276" w:lineRule="auto"/>
              <w:ind w:firstLine="708"/>
              <w:rPr>
                <w:sz w:val="24"/>
                <w:szCs w:val="24"/>
              </w:rPr>
            </w:pPr>
            <w:r w:rsidRPr="00C52FFF">
              <w:rPr>
                <w:sz w:val="24"/>
                <w:szCs w:val="24"/>
              </w:rPr>
              <w:t xml:space="preserve">- «Диалог с подростком», </w:t>
            </w:r>
            <w:proofErr w:type="spellStart"/>
            <w:r w:rsidRPr="00C52FFF">
              <w:rPr>
                <w:sz w:val="24"/>
                <w:szCs w:val="24"/>
              </w:rPr>
              <w:t>реж</w:t>
            </w:r>
            <w:proofErr w:type="spellEnd"/>
            <w:r w:rsidRPr="00C52FFF">
              <w:rPr>
                <w:sz w:val="24"/>
                <w:szCs w:val="24"/>
              </w:rPr>
              <w:t xml:space="preserve">. </w:t>
            </w:r>
            <w:proofErr w:type="spellStart"/>
            <w:r w:rsidRPr="00C52FFF">
              <w:rPr>
                <w:sz w:val="24"/>
                <w:szCs w:val="24"/>
              </w:rPr>
              <w:t>М.Волчанская</w:t>
            </w:r>
            <w:proofErr w:type="spellEnd"/>
            <w:r w:rsidRPr="00C52FFF">
              <w:rPr>
                <w:sz w:val="24"/>
                <w:szCs w:val="24"/>
              </w:rPr>
              <w:t>;</w:t>
            </w:r>
          </w:p>
          <w:p w:rsidR="008A0DEF" w:rsidRPr="00C52FFF" w:rsidRDefault="008A0DEF" w:rsidP="008A0DEF">
            <w:pPr>
              <w:spacing w:line="276" w:lineRule="auto"/>
              <w:ind w:firstLine="708"/>
              <w:rPr>
                <w:sz w:val="24"/>
                <w:szCs w:val="24"/>
              </w:rPr>
            </w:pPr>
            <w:r w:rsidRPr="00C52FFF">
              <w:rPr>
                <w:sz w:val="24"/>
                <w:szCs w:val="24"/>
              </w:rPr>
              <w:t xml:space="preserve">- «Виталий Калоев. Барабаны судьбы», </w:t>
            </w:r>
            <w:proofErr w:type="spellStart"/>
            <w:r w:rsidRPr="00C52FFF">
              <w:rPr>
                <w:sz w:val="24"/>
                <w:szCs w:val="24"/>
              </w:rPr>
              <w:t>реж</w:t>
            </w:r>
            <w:proofErr w:type="spellEnd"/>
            <w:r w:rsidRPr="00C52FFF">
              <w:rPr>
                <w:sz w:val="24"/>
                <w:szCs w:val="24"/>
              </w:rPr>
              <w:t xml:space="preserve">. </w:t>
            </w:r>
            <w:proofErr w:type="spellStart"/>
            <w:r w:rsidRPr="00C52FFF">
              <w:rPr>
                <w:sz w:val="24"/>
                <w:szCs w:val="24"/>
              </w:rPr>
              <w:t>В.Гулуев</w:t>
            </w:r>
            <w:proofErr w:type="spellEnd"/>
            <w:r w:rsidRPr="00C52FFF">
              <w:rPr>
                <w:sz w:val="24"/>
                <w:szCs w:val="24"/>
              </w:rPr>
              <w:t>;</w:t>
            </w:r>
          </w:p>
          <w:p w:rsidR="008A0DEF" w:rsidRPr="00C52FFF" w:rsidRDefault="008A0DEF" w:rsidP="008A0DEF">
            <w:pPr>
              <w:spacing w:line="276" w:lineRule="auto"/>
              <w:ind w:firstLine="708"/>
              <w:rPr>
                <w:sz w:val="24"/>
                <w:szCs w:val="24"/>
              </w:rPr>
            </w:pPr>
            <w:r w:rsidRPr="00C52FFF">
              <w:rPr>
                <w:sz w:val="24"/>
                <w:szCs w:val="24"/>
              </w:rPr>
              <w:t xml:space="preserve">- «Учитель для глазка», </w:t>
            </w:r>
            <w:proofErr w:type="spellStart"/>
            <w:r w:rsidRPr="00C52FFF">
              <w:rPr>
                <w:sz w:val="24"/>
                <w:szCs w:val="24"/>
              </w:rPr>
              <w:t>реж</w:t>
            </w:r>
            <w:proofErr w:type="spellEnd"/>
            <w:r w:rsidRPr="00C52FFF">
              <w:rPr>
                <w:sz w:val="24"/>
                <w:szCs w:val="24"/>
              </w:rPr>
              <w:t xml:space="preserve">. </w:t>
            </w:r>
            <w:proofErr w:type="spellStart"/>
            <w:r w:rsidRPr="00C52FFF">
              <w:rPr>
                <w:sz w:val="24"/>
                <w:szCs w:val="24"/>
              </w:rPr>
              <w:t>М.Костарев</w:t>
            </w:r>
            <w:proofErr w:type="spellEnd"/>
            <w:r w:rsidRPr="00C52FFF">
              <w:rPr>
                <w:sz w:val="24"/>
                <w:szCs w:val="24"/>
              </w:rPr>
              <w:t xml:space="preserve">, </w:t>
            </w:r>
            <w:proofErr w:type="spellStart"/>
            <w:r w:rsidRPr="00C52FFF">
              <w:rPr>
                <w:sz w:val="24"/>
                <w:szCs w:val="24"/>
              </w:rPr>
              <w:t>Н.Саврас</w:t>
            </w:r>
            <w:proofErr w:type="spellEnd"/>
            <w:r w:rsidRPr="00C52FFF">
              <w:rPr>
                <w:sz w:val="24"/>
                <w:szCs w:val="24"/>
              </w:rPr>
              <w:t>;</w:t>
            </w:r>
          </w:p>
          <w:p w:rsidR="008A0DEF" w:rsidRPr="00C52FFF" w:rsidRDefault="008A0DEF" w:rsidP="008A0DEF">
            <w:pPr>
              <w:spacing w:line="276" w:lineRule="auto"/>
              <w:ind w:firstLine="708"/>
              <w:rPr>
                <w:sz w:val="24"/>
                <w:szCs w:val="24"/>
              </w:rPr>
            </w:pPr>
            <w:r w:rsidRPr="00C52FFF">
              <w:rPr>
                <w:sz w:val="24"/>
                <w:szCs w:val="24"/>
              </w:rPr>
              <w:t xml:space="preserve">- «Профессии будущего», </w:t>
            </w:r>
            <w:proofErr w:type="spellStart"/>
            <w:r w:rsidRPr="00C52FFF">
              <w:rPr>
                <w:sz w:val="24"/>
                <w:szCs w:val="24"/>
              </w:rPr>
              <w:t>реж</w:t>
            </w:r>
            <w:proofErr w:type="spellEnd"/>
            <w:r w:rsidRPr="00C52FFF">
              <w:rPr>
                <w:sz w:val="24"/>
                <w:szCs w:val="24"/>
              </w:rPr>
              <w:t>. Т. Третьякова;</w:t>
            </w:r>
          </w:p>
          <w:p w:rsidR="008A0DEF" w:rsidRPr="00C52FFF" w:rsidRDefault="008A0DEF" w:rsidP="008A0DEF">
            <w:pPr>
              <w:spacing w:line="276" w:lineRule="auto"/>
              <w:ind w:firstLine="708"/>
              <w:rPr>
                <w:sz w:val="24"/>
                <w:szCs w:val="24"/>
              </w:rPr>
            </w:pPr>
            <w:r w:rsidRPr="00C52FFF">
              <w:rPr>
                <w:sz w:val="24"/>
                <w:szCs w:val="24"/>
              </w:rPr>
              <w:t xml:space="preserve">- «Три жены», </w:t>
            </w:r>
            <w:proofErr w:type="spellStart"/>
            <w:r w:rsidRPr="00C52FFF">
              <w:rPr>
                <w:sz w:val="24"/>
                <w:szCs w:val="24"/>
              </w:rPr>
              <w:t>реж</w:t>
            </w:r>
            <w:proofErr w:type="spellEnd"/>
            <w:r w:rsidRPr="00C52FFF">
              <w:rPr>
                <w:sz w:val="24"/>
                <w:szCs w:val="24"/>
              </w:rPr>
              <w:t>. Ю. Ершова;</w:t>
            </w:r>
          </w:p>
          <w:p w:rsidR="008A0DEF" w:rsidRPr="00C52FFF" w:rsidRDefault="008A0DEF" w:rsidP="008A0DEF">
            <w:pPr>
              <w:spacing w:line="276" w:lineRule="auto"/>
              <w:ind w:firstLine="708"/>
              <w:rPr>
                <w:sz w:val="24"/>
                <w:szCs w:val="24"/>
              </w:rPr>
            </w:pPr>
            <w:r w:rsidRPr="00C52FFF">
              <w:rPr>
                <w:sz w:val="24"/>
                <w:szCs w:val="24"/>
              </w:rPr>
              <w:t xml:space="preserve">- «Первый прыжок», </w:t>
            </w:r>
            <w:proofErr w:type="spellStart"/>
            <w:r w:rsidRPr="00C52FFF">
              <w:rPr>
                <w:sz w:val="24"/>
                <w:szCs w:val="24"/>
              </w:rPr>
              <w:t>реж</w:t>
            </w:r>
            <w:proofErr w:type="spellEnd"/>
            <w:r w:rsidRPr="00C52FFF">
              <w:rPr>
                <w:sz w:val="24"/>
                <w:szCs w:val="24"/>
              </w:rPr>
              <w:t xml:space="preserve">. </w:t>
            </w:r>
            <w:proofErr w:type="spellStart"/>
            <w:r w:rsidRPr="00C52FFF">
              <w:rPr>
                <w:sz w:val="24"/>
                <w:szCs w:val="24"/>
              </w:rPr>
              <w:t>Р.Карапетян</w:t>
            </w:r>
            <w:proofErr w:type="spellEnd"/>
            <w:r w:rsidRPr="00C52FFF">
              <w:rPr>
                <w:sz w:val="24"/>
                <w:szCs w:val="24"/>
              </w:rPr>
              <w:t>;</w:t>
            </w:r>
          </w:p>
          <w:p w:rsidR="008A0DEF" w:rsidRPr="00C52FFF" w:rsidRDefault="008A0DEF" w:rsidP="008A0DEF">
            <w:pPr>
              <w:spacing w:line="276" w:lineRule="auto"/>
              <w:ind w:firstLine="708"/>
              <w:rPr>
                <w:sz w:val="24"/>
                <w:szCs w:val="24"/>
              </w:rPr>
            </w:pPr>
            <w:r w:rsidRPr="00C52FFF">
              <w:rPr>
                <w:sz w:val="24"/>
                <w:szCs w:val="24"/>
              </w:rPr>
              <w:t xml:space="preserve">- «Последний экзамен лицеиста», </w:t>
            </w:r>
            <w:proofErr w:type="spellStart"/>
            <w:r w:rsidRPr="00C52FFF">
              <w:rPr>
                <w:sz w:val="24"/>
                <w:szCs w:val="24"/>
              </w:rPr>
              <w:t>реж</w:t>
            </w:r>
            <w:proofErr w:type="spellEnd"/>
            <w:r w:rsidRPr="00C52FFF">
              <w:rPr>
                <w:sz w:val="24"/>
                <w:szCs w:val="24"/>
              </w:rPr>
              <w:t xml:space="preserve">. </w:t>
            </w:r>
            <w:proofErr w:type="spellStart"/>
            <w:r w:rsidRPr="00C52FFF">
              <w:rPr>
                <w:sz w:val="24"/>
                <w:szCs w:val="24"/>
              </w:rPr>
              <w:t>Р.Волков</w:t>
            </w:r>
            <w:proofErr w:type="spellEnd"/>
            <w:r w:rsidRPr="00C52FFF">
              <w:rPr>
                <w:sz w:val="24"/>
                <w:szCs w:val="24"/>
              </w:rPr>
              <w:t>;</w:t>
            </w:r>
          </w:p>
          <w:p w:rsidR="008A0DEF" w:rsidRPr="00C52FFF" w:rsidRDefault="008A0DEF" w:rsidP="008A0DEF">
            <w:pPr>
              <w:spacing w:line="276" w:lineRule="auto"/>
              <w:ind w:firstLine="708"/>
              <w:rPr>
                <w:sz w:val="24"/>
                <w:szCs w:val="24"/>
              </w:rPr>
            </w:pPr>
            <w:r w:rsidRPr="00C52FFF">
              <w:rPr>
                <w:sz w:val="24"/>
                <w:szCs w:val="24"/>
              </w:rPr>
              <w:t xml:space="preserve">- «Наташа из </w:t>
            </w:r>
            <w:proofErr w:type="spellStart"/>
            <w:r w:rsidRPr="00C52FFF">
              <w:rPr>
                <w:sz w:val="24"/>
                <w:szCs w:val="24"/>
              </w:rPr>
              <w:t>Шелемишево</w:t>
            </w:r>
            <w:proofErr w:type="spellEnd"/>
            <w:r w:rsidRPr="00C52FFF">
              <w:rPr>
                <w:sz w:val="24"/>
                <w:szCs w:val="24"/>
              </w:rPr>
              <w:t xml:space="preserve">», </w:t>
            </w:r>
            <w:proofErr w:type="spellStart"/>
            <w:r w:rsidRPr="00C52FFF">
              <w:rPr>
                <w:sz w:val="24"/>
                <w:szCs w:val="24"/>
              </w:rPr>
              <w:t>реж</w:t>
            </w:r>
            <w:proofErr w:type="spellEnd"/>
            <w:r w:rsidRPr="00C52FFF">
              <w:rPr>
                <w:sz w:val="24"/>
                <w:szCs w:val="24"/>
              </w:rPr>
              <w:t xml:space="preserve">. </w:t>
            </w:r>
            <w:proofErr w:type="spellStart"/>
            <w:r w:rsidRPr="00C52FFF">
              <w:rPr>
                <w:sz w:val="24"/>
                <w:szCs w:val="24"/>
              </w:rPr>
              <w:t>Е.Ласкари</w:t>
            </w:r>
            <w:proofErr w:type="spellEnd"/>
            <w:r w:rsidRPr="00C52FFF">
              <w:rPr>
                <w:sz w:val="24"/>
                <w:szCs w:val="24"/>
              </w:rPr>
              <w:t>;</w:t>
            </w:r>
          </w:p>
          <w:p w:rsidR="008A0DEF" w:rsidRPr="00C52FFF" w:rsidRDefault="008A0DEF" w:rsidP="008A0DEF">
            <w:pPr>
              <w:spacing w:line="276" w:lineRule="auto"/>
              <w:ind w:firstLine="708"/>
              <w:rPr>
                <w:sz w:val="24"/>
                <w:szCs w:val="24"/>
              </w:rPr>
            </w:pPr>
            <w:r w:rsidRPr="00C52FFF">
              <w:rPr>
                <w:sz w:val="24"/>
                <w:szCs w:val="24"/>
              </w:rPr>
              <w:t xml:space="preserve">- «Дарование трезвости», </w:t>
            </w:r>
            <w:proofErr w:type="spellStart"/>
            <w:r w:rsidRPr="00C52FFF">
              <w:rPr>
                <w:sz w:val="24"/>
                <w:szCs w:val="24"/>
              </w:rPr>
              <w:t>реж</w:t>
            </w:r>
            <w:proofErr w:type="spellEnd"/>
            <w:r w:rsidRPr="00C52FFF">
              <w:rPr>
                <w:sz w:val="24"/>
                <w:szCs w:val="24"/>
              </w:rPr>
              <w:t xml:space="preserve">. </w:t>
            </w:r>
            <w:proofErr w:type="spellStart"/>
            <w:r w:rsidRPr="00C52FFF">
              <w:rPr>
                <w:sz w:val="24"/>
                <w:szCs w:val="24"/>
              </w:rPr>
              <w:t>Н.Антонов</w:t>
            </w:r>
            <w:proofErr w:type="spellEnd"/>
            <w:r w:rsidRPr="00C52FFF">
              <w:rPr>
                <w:sz w:val="24"/>
                <w:szCs w:val="24"/>
              </w:rPr>
              <w:t>;</w:t>
            </w:r>
          </w:p>
          <w:p w:rsidR="008A0DEF" w:rsidRPr="00C52FFF" w:rsidRDefault="008A0DEF" w:rsidP="008A0DEF">
            <w:pPr>
              <w:spacing w:line="276" w:lineRule="auto"/>
              <w:ind w:firstLine="708"/>
              <w:rPr>
                <w:sz w:val="24"/>
                <w:szCs w:val="24"/>
              </w:rPr>
            </w:pPr>
            <w:r w:rsidRPr="00C52FFF">
              <w:rPr>
                <w:sz w:val="24"/>
                <w:szCs w:val="24"/>
              </w:rPr>
              <w:t xml:space="preserve">- «Вот моя деревня…», </w:t>
            </w:r>
            <w:proofErr w:type="spellStart"/>
            <w:r w:rsidRPr="00C52FFF">
              <w:rPr>
                <w:sz w:val="24"/>
                <w:szCs w:val="24"/>
              </w:rPr>
              <w:t>реж</w:t>
            </w:r>
            <w:proofErr w:type="spellEnd"/>
            <w:r w:rsidRPr="00C52FFF">
              <w:rPr>
                <w:sz w:val="24"/>
                <w:szCs w:val="24"/>
              </w:rPr>
              <w:t xml:space="preserve">. </w:t>
            </w:r>
            <w:proofErr w:type="spellStart"/>
            <w:r w:rsidRPr="00C52FFF">
              <w:rPr>
                <w:sz w:val="24"/>
                <w:szCs w:val="24"/>
              </w:rPr>
              <w:t>Д.Конюшенко</w:t>
            </w:r>
            <w:proofErr w:type="spellEnd"/>
            <w:r w:rsidRPr="00C52FFF">
              <w:rPr>
                <w:sz w:val="24"/>
                <w:szCs w:val="24"/>
              </w:rPr>
              <w:t>;</w:t>
            </w:r>
          </w:p>
          <w:p w:rsidR="008A0DEF" w:rsidRPr="00C52FFF" w:rsidRDefault="008A0DEF" w:rsidP="008A0DEF">
            <w:pPr>
              <w:spacing w:line="276" w:lineRule="auto"/>
              <w:ind w:firstLine="708"/>
              <w:rPr>
                <w:sz w:val="24"/>
                <w:szCs w:val="24"/>
              </w:rPr>
            </w:pPr>
            <w:r w:rsidRPr="00C52FFF">
              <w:rPr>
                <w:sz w:val="24"/>
                <w:szCs w:val="24"/>
              </w:rPr>
              <w:t xml:space="preserve">- «Хозяин оленей», </w:t>
            </w:r>
            <w:proofErr w:type="spellStart"/>
            <w:r w:rsidRPr="00C52FFF">
              <w:rPr>
                <w:sz w:val="24"/>
                <w:szCs w:val="24"/>
              </w:rPr>
              <w:t>реж</w:t>
            </w:r>
            <w:proofErr w:type="spellEnd"/>
            <w:r w:rsidRPr="00C52FFF">
              <w:rPr>
                <w:sz w:val="24"/>
                <w:szCs w:val="24"/>
              </w:rPr>
              <w:t xml:space="preserve">. </w:t>
            </w:r>
            <w:proofErr w:type="spellStart"/>
            <w:r w:rsidRPr="00C52FFF">
              <w:rPr>
                <w:sz w:val="24"/>
                <w:szCs w:val="24"/>
              </w:rPr>
              <w:t>К.Елян</w:t>
            </w:r>
            <w:proofErr w:type="spellEnd"/>
            <w:r w:rsidRPr="00C52FFF">
              <w:rPr>
                <w:sz w:val="24"/>
                <w:szCs w:val="24"/>
              </w:rPr>
              <w:t>;</w:t>
            </w:r>
          </w:p>
          <w:p w:rsidR="008A0DEF" w:rsidRPr="00C52FFF" w:rsidRDefault="008A0DEF" w:rsidP="008A0DEF">
            <w:pPr>
              <w:spacing w:line="276" w:lineRule="auto"/>
              <w:ind w:firstLine="708"/>
              <w:rPr>
                <w:sz w:val="24"/>
                <w:szCs w:val="24"/>
              </w:rPr>
            </w:pPr>
            <w:r w:rsidRPr="00C52FFF">
              <w:rPr>
                <w:sz w:val="24"/>
                <w:szCs w:val="24"/>
              </w:rPr>
              <w:t xml:space="preserve">- «Родная музыка», </w:t>
            </w:r>
            <w:proofErr w:type="spellStart"/>
            <w:r w:rsidRPr="00C52FFF">
              <w:rPr>
                <w:sz w:val="24"/>
                <w:szCs w:val="24"/>
              </w:rPr>
              <w:t>реж</w:t>
            </w:r>
            <w:proofErr w:type="spellEnd"/>
            <w:r w:rsidRPr="00C52FFF">
              <w:rPr>
                <w:sz w:val="24"/>
                <w:szCs w:val="24"/>
              </w:rPr>
              <w:t xml:space="preserve">. </w:t>
            </w:r>
            <w:proofErr w:type="spellStart"/>
            <w:r w:rsidRPr="00C52FFF">
              <w:rPr>
                <w:sz w:val="24"/>
                <w:szCs w:val="24"/>
              </w:rPr>
              <w:t>С.Воронежский</w:t>
            </w:r>
            <w:proofErr w:type="spellEnd"/>
            <w:r w:rsidRPr="00C52FFF">
              <w:rPr>
                <w:sz w:val="24"/>
                <w:szCs w:val="24"/>
              </w:rPr>
              <w:t>;</w:t>
            </w:r>
          </w:p>
          <w:p w:rsidR="008A0DEF" w:rsidRPr="00C52FFF" w:rsidRDefault="008A0DEF" w:rsidP="008A0DEF">
            <w:pPr>
              <w:spacing w:line="276" w:lineRule="auto"/>
              <w:ind w:firstLine="708"/>
              <w:rPr>
                <w:sz w:val="24"/>
                <w:szCs w:val="24"/>
              </w:rPr>
            </w:pPr>
            <w:r w:rsidRPr="00C52FFF">
              <w:rPr>
                <w:sz w:val="24"/>
                <w:szCs w:val="24"/>
              </w:rPr>
              <w:t xml:space="preserve">- «Каникулы», </w:t>
            </w:r>
            <w:proofErr w:type="spellStart"/>
            <w:r w:rsidRPr="00C52FFF">
              <w:rPr>
                <w:sz w:val="24"/>
                <w:szCs w:val="24"/>
              </w:rPr>
              <w:t>реж</w:t>
            </w:r>
            <w:proofErr w:type="spellEnd"/>
            <w:r w:rsidRPr="00C52FFF">
              <w:rPr>
                <w:sz w:val="24"/>
                <w:szCs w:val="24"/>
              </w:rPr>
              <w:t xml:space="preserve">. </w:t>
            </w:r>
            <w:proofErr w:type="spellStart"/>
            <w:r w:rsidRPr="00C52FFF">
              <w:rPr>
                <w:sz w:val="24"/>
                <w:szCs w:val="24"/>
              </w:rPr>
              <w:t>М.Сергеева</w:t>
            </w:r>
            <w:proofErr w:type="spellEnd"/>
          </w:p>
          <w:p w:rsidR="008A0DEF" w:rsidRPr="00C52FFF" w:rsidRDefault="008A0DEF" w:rsidP="008A0DEF">
            <w:pPr>
              <w:spacing w:line="276" w:lineRule="auto"/>
              <w:ind w:firstLine="708"/>
              <w:rPr>
                <w:sz w:val="24"/>
                <w:szCs w:val="24"/>
              </w:rPr>
            </w:pPr>
            <w:r w:rsidRPr="00C52FFF">
              <w:rPr>
                <w:sz w:val="24"/>
                <w:szCs w:val="24"/>
              </w:rPr>
              <w:t xml:space="preserve">- «Империя балета», </w:t>
            </w:r>
            <w:proofErr w:type="spellStart"/>
            <w:r w:rsidRPr="00C52FFF">
              <w:rPr>
                <w:sz w:val="24"/>
                <w:szCs w:val="24"/>
              </w:rPr>
              <w:t>реж</w:t>
            </w:r>
            <w:proofErr w:type="spellEnd"/>
            <w:r w:rsidRPr="00C52FFF">
              <w:rPr>
                <w:sz w:val="24"/>
                <w:szCs w:val="24"/>
              </w:rPr>
              <w:t xml:space="preserve">. </w:t>
            </w:r>
            <w:proofErr w:type="spellStart"/>
            <w:r w:rsidRPr="00C52FFF">
              <w:rPr>
                <w:sz w:val="24"/>
                <w:szCs w:val="24"/>
              </w:rPr>
              <w:t>Д.Семибратов</w:t>
            </w:r>
            <w:proofErr w:type="spellEnd"/>
            <w:r w:rsidRPr="00C52FFF">
              <w:rPr>
                <w:sz w:val="24"/>
                <w:szCs w:val="24"/>
              </w:rPr>
              <w:t>;</w:t>
            </w:r>
          </w:p>
          <w:p w:rsidR="008A0DEF" w:rsidRPr="00C52FFF" w:rsidRDefault="008A0DEF" w:rsidP="008A0DEF">
            <w:pPr>
              <w:spacing w:line="276" w:lineRule="auto"/>
              <w:ind w:firstLine="708"/>
              <w:rPr>
                <w:sz w:val="24"/>
                <w:szCs w:val="24"/>
              </w:rPr>
            </w:pPr>
            <w:r w:rsidRPr="00C52FFF">
              <w:rPr>
                <w:sz w:val="24"/>
                <w:szCs w:val="24"/>
              </w:rPr>
              <w:t>- «</w:t>
            </w:r>
            <w:proofErr w:type="spellStart"/>
            <w:r w:rsidRPr="00C52FFF">
              <w:rPr>
                <w:sz w:val="24"/>
                <w:szCs w:val="24"/>
              </w:rPr>
              <w:t>Крымчане</w:t>
            </w:r>
            <w:proofErr w:type="spellEnd"/>
            <w:r w:rsidRPr="00C52FFF">
              <w:rPr>
                <w:sz w:val="24"/>
                <w:szCs w:val="24"/>
              </w:rPr>
              <w:t xml:space="preserve">», </w:t>
            </w:r>
            <w:proofErr w:type="spellStart"/>
            <w:r w:rsidRPr="00C52FFF">
              <w:rPr>
                <w:sz w:val="24"/>
                <w:szCs w:val="24"/>
              </w:rPr>
              <w:t>реж</w:t>
            </w:r>
            <w:proofErr w:type="spellEnd"/>
            <w:r w:rsidRPr="00C52FFF">
              <w:rPr>
                <w:sz w:val="24"/>
                <w:szCs w:val="24"/>
              </w:rPr>
              <w:t xml:space="preserve">. </w:t>
            </w:r>
            <w:proofErr w:type="spellStart"/>
            <w:r w:rsidRPr="00C52FFF">
              <w:rPr>
                <w:sz w:val="24"/>
                <w:szCs w:val="24"/>
              </w:rPr>
              <w:t>А.Джазоян</w:t>
            </w:r>
            <w:proofErr w:type="spellEnd"/>
            <w:r w:rsidRPr="00C52FFF">
              <w:rPr>
                <w:sz w:val="24"/>
                <w:szCs w:val="24"/>
              </w:rPr>
              <w:t>;</w:t>
            </w:r>
          </w:p>
          <w:p w:rsidR="008A0DEF" w:rsidRPr="00C52FFF" w:rsidRDefault="008A0DEF" w:rsidP="008A0DEF">
            <w:pPr>
              <w:spacing w:line="276" w:lineRule="auto"/>
              <w:ind w:firstLine="708"/>
              <w:rPr>
                <w:sz w:val="24"/>
                <w:szCs w:val="24"/>
              </w:rPr>
            </w:pPr>
            <w:r w:rsidRPr="00C52FFF">
              <w:rPr>
                <w:sz w:val="24"/>
                <w:szCs w:val="24"/>
              </w:rPr>
              <w:lastRenderedPageBreak/>
              <w:t>- «</w:t>
            </w:r>
            <w:proofErr w:type="spellStart"/>
            <w:r w:rsidRPr="00C52FFF">
              <w:rPr>
                <w:sz w:val="24"/>
                <w:szCs w:val="24"/>
              </w:rPr>
              <w:t>Данилыч</w:t>
            </w:r>
            <w:proofErr w:type="spellEnd"/>
            <w:r w:rsidRPr="00C52FFF">
              <w:rPr>
                <w:sz w:val="24"/>
                <w:szCs w:val="24"/>
              </w:rPr>
              <w:t xml:space="preserve">», </w:t>
            </w:r>
            <w:proofErr w:type="spellStart"/>
            <w:r w:rsidRPr="00C52FFF">
              <w:rPr>
                <w:sz w:val="24"/>
                <w:szCs w:val="24"/>
              </w:rPr>
              <w:t>реж</w:t>
            </w:r>
            <w:proofErr w:type="spellEnd"/>
            <w:r w:rsidRPr="00C52FFF">
              <w:rPr>
                <w:sz w:val="24"/>
                <w:szCs w:val="24"/>
              </w:rPr>
              <w:t xml:space="preserve">. </w:t>
            </w:r>
            <w:proofErr w:type="spellStart"/>
            <w:r w:rsidRPr="00C52FFF">
              <w:rPr>
                <w:sz w:val="24"/>
                <w:szCs w:val="24"/>
              </w:rPr>
              <w:t>И.Макаров</w:t>
            </w:r>
            <w:proofErr w:type="spellEnd"/>
            <w:r w:rsidRPr="00C52FFF">
              <w:rPr>
                <w:sz w:val="24"/>
                <w:szCs w:val="24"/>
              </w:rPr>
              <w:t>;</w:t>
            </w:r>
          </w:p>
          <w:p w:rsidR="008A0DEF" w:rsidRPr="00C52FFF" w:rsidRDefault="008A0DEF" w:rsidP="008A0DEF">
            <w:pPr>
              <w:spacing w:line="276" w:lineRule="auto"/>
              <w:ind w:firstLine="708"/>
              <w:rPr>
                <w:sz w:val="24"/>
                <w:szCs w:val="24"/>
              </w:rPr>
            </w:pPr>
            <w:r w:rsidRPr="00C52FFF">
              <w:rPr>
                <w:sz w:val="24"/>
                <w:szCs w:val="24"/>
              </w:rPr>
              <w:t xml:space="preserve">- «Вначале было слово», </w:t>
            </w:r>
            <w:proofErr w:type="spellStart"/>
            <w:r w:rsidRPr="00C52FFF">
              <w:rPr>
                <w:sz w:val="24"/>
                <w:szCs w:val="24"/>
              </w:rPr>
              <w:t>реж</w:t>
            </w:r>
            <w:proofErr w:type="spellEnd"/>
            <w:r w:rsidRPr="00C52FFF">
              <w:rPr>
                <w:sz w:val="24"/>
                <w:szCs w:val="24"/>
              </w:rPr>
              <w:t xml:space="preserve">. </w:t>
            </w:r>
            <w:proofErr w:type="spellStart"/>
            <w:r w:rsidRPr="00C52FFF">
              <w:rPr>
                <w:sz w:val="24"/>
                <w:szCs w:val="24"/>
              </w:rPr>
              <w:t>В.Сарайкина</w:t>
            </w:r>
            <w:proofErr w:type="spellEnd"/>
            <w:r w:rsidRPr="00C52FFF">
              <w:rPr>
                <w:sz w:val="24"/>
                <w:szCs w:val="24"/>
              </w:rPr>
              <w:t xml:space="preserve">, </w:t>
            </w:r>
            <w:proofErr w:type="spellStart"/>
            <w:r w:rsidRPr="00C52FFF">
              <w:rPr>
                <w:sz w:val="24"/>
                <w:szCs w:val="24"/>
              </w:rPr>
              <w:t>П.Межуев</w:t>
            </w:r>
            <w:proofErr w:type="spellEnd"/>
            <w:r w:rsidRPr="00C52FFF">
              <w:rPr>
                <w:sz w:val="24"/>
                <w:szCs w:val="24"/>
              </w:rPr>
              <w:t>;</w:t>
            </w:r>
          </w:p>
          <w:p w:rsidR="008A0DEF" w:rsidRPr="00C52FFF" w:rsidRDefault="008A0DEF" w:rsidP="008A0DEF">
            <w:pPr>
              <w:spacing w:line="276" w:lineRule="auto"/>
              <w:ind w:firstLine="708"/>
              <w:rPr>
                <w:sz w:val="24"/>
                <w:szCs w:val="24"/>
              </w:rPr>
            </w:pPr>
            <w:r w:rsidRPr="00C52FFF">
              <w:rPr>
                <w:sz w:val="24"/>
                <w:szCs w:val="24"/>
              </w:rPr>
              <w:t xml:space="preserve">- «Птицы Мирослава», </w:t>
            </w:r>
            <w:proofErr w:type="spellStart"/>
            <w:r w:rsidRPr="00C52FFF">
              <w:rPr>
                <w:sz w:val="24"/>
                <w:szCs w:val="24"/>
              </w:rPr>
              <w:t>реж</w:t>
            </w:r>
            <w:proofErr w:type="spellEnd"/>
            <w:r w:rsidRPr="00C52FFF">
              <w:rPr>
                <w:sz w:val="24"/>
                <w:szCs w:val="24"/>
              </w:rPr>
              <w:t xml:space="preserve">. </w:t>
            </w:r>
            <w:proofErr w:type="spellStart"/>
            <w:r w:rsidRPr="00C52FFF">
              <w:rPr>
                <w:sz w:val="24"/>
                <w:szCs w:val="24"/>
              </w:rPr>
              <w:t>В.Марин</w:t>
            </w:r>
            <w:proofErr w:type="spellEnd"/>
            <w:r w:rsidRPr="00C52FFF">
              <w:rPr>
                <w:sz w:val="24"/>
                <w:szCs w:val="24"/>
              </w:rPr>
              <w:t>;</w:t>
            </w:r>
          </w:p>
          <w:p w:rsidR="008A0DEF" w:rsidRPr="00C52FFF" w:rsidRDefault="008A0DEF" w:rsidP="008A0DEF">
            <w:pPr>
              <w:spacing w:line="276" w:lineRule="auto"/>
              <w:ind w:firstLine="708"/>
              <w:rPr>
                <w:sz w:val="24"/>
                <w:szCs w:val="24"/>
              </w:rPr>
            </w:pPr>
            <w:r w:rsidRPr="00C52FFF">
              <w:rPr>
                <w:sz w:val="24"/>
                <w:szCs w:val="24"/>
              </w:rPr>
              <w:t xml:space="preserve">- «Урок для учителя. Дневник учителя», </w:t>
            </w:r>
            <w:proofErr w:type="spellStart"/>
            <w:r w:rsidRPr="00C52FFF">
              <w:rPr>
                <w:sz w:val="24"/>
                <w:szCs w:val="24"/>
              </w:rPr>
              <w:t>реж</w:t>
            </w:r>
            <w:proofErr w:type="spellEnd"/>
            <w:r w:rsidRPr="00C52FFF">
              <w:rPr>
                <w:sz w:val="24"/>
                <w:szCs w:val="24"/>
              </w:rPr>
              <w:t xml:space="preserve">. </w:t>
            </w:r>
            <w:proofErr w:type="spellStart"/>
            <w:r w:rsidRPr="00C52FFF">
              <w:rPr>
                <w:sz w:val="24"/>
                <w:szCs w:val="24"/>
              </w:rPr>
              <w:t>О.Матвеева</w:t>
            </w:r>
            <w:proofErr w:type="spellEnd"/>
            <w:r w:rsidRPr="00C52FFF">
              <w:rPr>
                <w:sz w:val="24"/>
                <w:szCs w:val="24"/>
              </w:rPr>
              <w:t>;</w:t>
            </w:r>
          </w:p>
          <w:p w:rsidR="008A0DEF" w:rsidRPr="00C52FFF" w:rsidRDefault="008A0DEF" w:rsidP="008A0DEF">
            <w:pPr>
              <w:spacing w:line="276" w:lineRule="auto"/>
              <w:ind w:firstLine="708"/>
              <w:rPr>
                <w:sz w:val="24"/>
                <w:szCs w:val="24"/>
              </w:rPr>
            </w:pPr>
            <w:r w:rsidRPr="00C52FFF">
              <w:rPr>
                <w:sz w:val="24"/>
                <w:szCs w:val="24"/>
              </w:rPr>
              <w:t xml:space="preserve">- «Горянки», </w:t>
            </w:r>
            <w:proofErr w:type="spellStart"/>
            <w:r w:rsidRPr="00C52FFF">
              <w:rPr>
                <w:sz w:val="24"/>
                <w:szCs w:val="24"/>
              </w:rPr>
              <w:t>реж</w:t>
            </w:r>
            <w:proofErr w:type="spellEnd"/>
            <w:r w:rsidRPr="00C52FFF">
              <w:rPr>
                <w:sz w:val="24"/>
                <w:szCs w:val="24"/>
              </w:rPr>
              <w:t xml:space="preserve">. </w:t>
            </w:r>
            <w:proofErr w:type="spellStart"/>
            <w:r w:rsidRPr="00C52FFF">
              <w:rPr>
                <w:sz w:val="24"/>
                <w:szCs w:val="24"/>
              </w:rPr>
              <w:t>М.Махиева</w:t>
            </w:r>
            <w:proofErr w:type="spellEnd"/>
            <w:r w:rsidRPr="00C52FFF">
              <w:rPr>
                <w:sz w:val="24"/>
                <w:szCs w:val="24"/>
              </w:rPr>
              <w:t>;</w:t>
            </w:r>
          </w:p>
          <w:p w:rsidR="008A0DEF" w:rsidRPr="00C52FFF" w:rsidRDefault="008A0DEF" w:rsidP="008A0DEF">
            <w:pPr>
              <w:spacing w:line="276" w:lineRule="auto"/>
              <w:ind w:firstLine="708"/>
              <w:rPr>
                <w:sz w:val="24"/>
                <w:szCs w:val="24"/>
              </w:rPr>
            </w:pPr>
            <w:r w:rsidRPr="00C52FFF">
              <w:rPr>
                <w:sz w:val="24"/>
                <w:szCs w:val="24"/>
              </w:rPr>
              <w:t xml:space="preserve">- «#ЯВОЛОНТЕР. Истории неравнодушных», </w:t>
            </w:r>
            <w:proofErr w:type="spellStart"/>
            <w:r w:rsidRPr="00C52FFF">
              <w:rPr>
                <w:sz w:val="24"/>
                <w:szCs w:val="24"/>
              </w:rPr>
              <w:t>реж</w:t>
            </w:r>
            <w:proofErr w:type="spellEnd"/>
            <w:r w:rsidRPr="00C52FFF">
              <w:rPr>
                <w:sz w:val="24"/>
                <w:szCs w:val="24"/>
              </w:rPr>
              <w:t xml:space="preserve">. </w:t>
            </w:r>
            <w:proofErr w:type="spellStart"/>
            <w:r w:rsidRPr="00C52FFF">
              <w:rPr>
                <w:sz w:val="24"/>
                <w:szCs w:val="24"/>
              </w:rPr>
              <w:t>С.Горло</w:t>
            </w:r>
            <w:proofErr w:type="spellEnd"/>
            <w:r w:rsidRPr="00C52FFF">
              <w:rPr>
                <w:sz w:val="24"/>
                <w:szCs w:val="24"/>
              </w:rPr>
              <w:t xml:space="preserve">, </w:t>
            </w:r>
            <w:proofErr w:type="spellStart"/>
            <w:r w:rsidRPr="00C52FFF">
              <w:rPr>
                <w:sz w:val="24"/>
                <w:szCs w:val="24"/>
              </w:rPr>
              <w:t>Г.Петросян</w:t>
            </w:r>
            <w:proofErr w:type="spellEnd"/>
            <w:r w:rsidRPr="00C52FFF">
              <w:rPr>
                <w:sz w:val="24"/>
                <w:szCs w:val="24"/>
              </w:rPr>
              <w:t xml:space="preserve">, </w:t>
            </w:r>
            <w:proofErr w:type="spellStart"/>
            <w:r w:rsidRPr="00C52FFF">
              <w:rPr>
                <w:sz w:val="24"/>
                <w:szCs w:val="24"/>
              </w:rPr>
              <w:t>О.Арлаускайте</w:t>
            </w:r>
            <w:proofErr w:type="spellEnd"/>
            <w:r w:rsidRPr="00C52FFF">
              <w:rPr>
                <w:sz w:val="24"/>
                <w:szCs w:val="24"/>
              </w:rPr>
              <w:t>;</w:t>
            </w:r>
          </w:p>
          <w:p w:rsidR="008A0DEF" w:rsidRPr="00C52FFF" w:rsidRDefault="008A0DEF" w:rsidP="008A0DEF">
            <w:pPr>
              <w:spacing w:line="276" w:lineRule="auto"/>
              <w:ind w:firstLine="708"/>
              <w:rPr>
                <w:sz w:val="24"/>
                <w:szCs w:val="24"/>
              </w:rPr>
            </w:pPr>
            <w:r w:rsidRPr="00C52FFF">
              <w:rPr>
                <w:sz w:val="24"/>
                <w:szCs w:val="24"/>
              </w:rPr>
              <w:t xml:space="preserve">- «Подкидыш», </w:t>
            </w:r>
            <w:proofErr w:type="spellStart"/>
            <w:r w:rsidRPr="00C52FFF">
              <w:rPr>
                <w:sz w:val="24"/>
                <w:szCs w:val="24"/>
              </w:rPr>
              <w:t>реж</w:t>
            </w:r>
            <w:proofErr w:type="spellEnd"/>
            <w:r w:rsidRPr="00C52FFF">
              <w:rPr>
                <w:sz w:val="24"/>
                <w:szCs w:val="24"/>
              </w:rPr>
              <w:t xml:space="preserve">. </w:t>
            </w:r>
            <w:proofErr w:type="spellStart"/>
            <w:r w:rsidRPr="00C52FFF">
              <w:rPr>
                <w:sz w:val="24"/>
                <w:szCs w:val="24"/>
              </w:rPr>
              <w:t>Р.Артемьев</w:t>
            </w:r>
            <w:proofErr w:type="spellEnd"/>
            <w:r w:rsidRPr="00C52FFF">
              <w:rPr>
                <w:sz w:val="24"/>
                <w:szCs w:val="24"/>
              </w:rPr>
              <w:t>;</w:t>
            </w:r>
          </w:p>
          <w:p w:rsidR="008A0DEF" w:rsidRPr="00C52FFF" w:rsidRDefault="008A0DEF" w:rsidP="008A0DEF">
            <w:pPr>
              <w:spacing w:line="276" w:lineRule="auto"/>
              <w:ind w:firstLine="708"/>
              <w:rPr>
                <w:sz w:val="24"/>
                <w:szCs w:val="24"/>
              </w:rPr>
            </w:pPr>
            <w:r w:rsidRPr="00C52FFF">
              <w:rPr>
                <w:sz w:val="24"/>
                <w:szCs w:val="24"/>
              </w:rPr>
              <w:t xml:space="preserve">- «Фургон желаний», </w:t>
            </w:r>
            <w:proofErr w:type="spellStart"/>
            <w:r w:rsidRPr="00C52FFF">
              <w:rPr>
                <w:sz w:val="24"/>
                <w:szCs w:val="24"/>
              </w:rPr>
              <w:t>реж</w:t>
            </w:r>
            <w:proofErr w:type="spellEnd"/>
            <w:r w:rsidRPr="00C52FFF">
              <w:rPr>
                <w:sz w:val="24"/>
                <w:szCs w:val="24"/>
              </w:rPr>
              <w:t xml:space="preserve">. </w:t>
            </w:r>
            <w:proofErr w:type="spellStart"/>
            <w:r w:rsidRPr="00C52FFF">
              <w:rPr>
                <w:sz w:val="24"/>
                <w:szCs w:val="24"/>
              </w:rPr>
              <w:t>Д.Сергин</w:t>
            </w:r>
            <w:proofErr w:type="spellEnd"/>
            <w:r w:rsidRPr="00C52FFF">
              <w:rPr>
                <w:sz w:val="24"/>
                <w:szCs w:val="24"/>
              </w:rPr>
              <w:t>;</w:t>
            </w:r>
          </w:p>
          <w:p w:rsidR="008A0DEF" w:rsidRPr="00C52FFF" w:rsidRDefault="008A0DEF" w:rsidP="008A0DEF">
            <w:pPr>
              <w:spacing w:line="276" w:lineRule="auto"/>
              <w:ind w:firstLine="708"/>
              <w:rPr>
                <w:sz w:val="24"/>
                <w:szCs w:val="24"/>
              </w:rPr>
            </w:pPr>
            <w:r w:rsidRPr="00C52FFF">
              <w:rPr>
                <w:sz w:val="24"/>
                <w:szCs w:val="24"/>
              </w:rPr>
              <w:t xml:space="preserve">- «Дикие предки», </w:t>
            </w:r>
            <w:proofErr w:type="spellStart"/>
            <w:r w:rsidRPr="00C52FFF">
              <w:rPr>
                <w:sz w:val="24"/>
                <w:szCs w:val="24"/>
              </w:rPr>
              <w:t>реж</w:t>
            </w:r>
            <w:proofErr w:type="spellEnd"/>
            <w:r w:rsidRPr="00C52FFF">
              <w:rPr>
                <w:sz w:val="24"/>
                <w:szCs w:val="24"/>
              </w:rPr>
              <w:t xml:space="preserve">. </w:t>
            </w:r>
            <w:proofErr w:type="spellStart"/>
            <w:r w:rsidRPr="00C52FFF">
              <w:rPr>
                <w:sz w:val="24"/>
                <w:szCs w:val="24"/>
              </w:rPr>
              <w:t>И.Глазычев</w:t>
            </w:r>
            <w:proofErr w:type="spellEnd"/>
            <w:r w:rsidRPr="00C52FFF">
              <w:rPr>
                <w:sz w:val="24"/>
                <w:szCs w:val="24"/>
              </w:rPr>
              <w:t>;</w:t>
            </w:r>
          </w:p>
          <w:p w:rsidR="001D73F5" w:rsidRPr="00A206ED" w:rsidRDefault="008A0DEF" w:rsidP="00A206ED">
            <w:pPr>
              <w:spacing w:line="276" w:lineRule="auto"/>
              <w:ind w:firstLine="708"/>
              <w:rPr>
                <w:sz w:val="24"/>
                <w:szCs w:val="24"/>
              </w:rPr>
            </w:pPr>
            <w:r w:rsidRPr="00C52FFF">
              <w:rPr>
                <w:sz w:val="24"/>
                <w:szCs w:val="24"/>
              </w:rPr>
              <w:t>- «</w:t>
            </w:r>
            <w:proofErr w:type="spellStart"/>
            <w:r w:rsidRPr="00C52FFF">
              <w:rPr>
                <w:sz w:val="24"/>
                <w:szCs w:val="24"/>
              </w:rPr>
              <w:t>Айка</w:t>
            </w:r>
            <w:proofErr w:type="spellEnd"/>
            <w:r w:rsidRPr="00C52FFF">
              <w:rPr>
                <w:sz w:val="24"/>
                <w:szCs w:val="24"/>
              </w:rPr>
              <w:t xml:space="preserve">», </w:t>
            </w:r>
            <w:proofErr w:type="spellStart"/>
            <w:r w:rsidRPr="00C52FFF">
              <w:rPr>
                <w:sz w:val="24"/>
                <w:szCs w:val="24"/>
              </w:rPr>
              <w:t>реж</w:t>
            </w:r>
            <w:proofErr w:type="spellEnd"/>
            <w:r w:rsidRPr="00C52FFF">
              <w:rPr>
                <w:sz w:val="24"/>
                <w:szCs w:val="24"/>
              </w:rPr>
              <w:t xml:space="preserve">. </w:t>
            </w:r>
            <w:proofErr w:type="spellStart"/>
            <w:r w:rsidRPr="00C52FFF">
              <w:rPr>
                <w:sz w:val="24"/>
                <w:szCs w:val="24"/>
              </w:rPr>
              <w:t>С.Дворцевой</w:t>
            </w:r>
            <w:proofErr w:type="spellEnd"/>
            <w:r w:rsidRPr="00C52FFF">
              <w:rPr>
                <w:sz w:val="24"/>
                <w:szCs w:val="24"/>
              </w:rPr>
              <w:t>.</w:t>
            </w:r>
          </w:p>
        </w:tc>
      </w:tr>
      <w:tr w:rsidR="001D73F5" w:rsidRPr="00FD40A6" w:rsidTr="00A15332">
        <w:tc>
          <w:tcPr>
            <w:tcW w:w="1210" w:type="dxa"/>
          </w:tcPr>
          <w:p w:rsidR="001D73F5" w:rsidRDefault="001D73F5" w:rsidP="001D73F5">
            <w:pPr>
              <w:pStyle w:val="Style4"/>
              <w:widowControl/>
              <w:rPr>
                <w:rStyle w:val="FontStyle17"/>
                <w:b w:val="0"/>
                <w:sz w:val="24"/>
                <w:szCs w:val="24"/>
              </w:rPr>
            </w:pPr>
            <w:r>
              <w:rPr>
                <w:rStyle w:val="FontStyle17"/>
                <w:b w:val="0"/>
                <w:sz w:val="24"/>
                <w:szCs w:val="24"/>
              </w:rPr>
              <w:lastRenderedPageBreak/>
              <w:t>40</w:t>
            </w:r>
          </w:p>
        </w:tc>
        <w:tc>
          <w:tcPr>
            <w:tcW w:w="3489" w:type="dxa"/>
          </w:tcPr>
          <w:p w:rsidR="003B5C3A" w:rsidRPr="003B5C3A" w:rsidRDefault="003B5C3A" w:rsidP="003B5C3A">
            <w:pPr>
              <w:widowControl/>
              <w:rPr>
                <w:rFonts w:eastAsiaTheme="minorHAnsi"/>
                <w:sz w:val="24"/>
                <w:szCs w:val="24"/>
                <w:lang w:eastAsia="en-US"/>
              </w:rPr>
            </w:pPr>
            <w:r w:rsidRPr="003B5C3A">
              <w:rPr>
                <w:rFonts w:eastAsiaTheme="minorHAnsi"/>
                <w:sz w:val="24"/>
                <w:szCs w:val="24"/>
                <w:lang w:eastAsia="en-US"/>
              </w:rPr>
              <w:t>Проведение мероприятий по просвещению родителей в области педагогики и возрастной психологии</w:t>
            </w:r>
          </w:p>
          <w:p w:rsidR="001D73F5" w:rsidRPr="003B5C3A" w:rsidRDefault="001D73F5" w:rsidP="001D73F5">
            <w:pPr>
              <w:pStyle w:val="ConsPlusNormal"/>
              <w:rPr>
                <w:sz w:val="24"/>
                <w:szCs w:val="24"/>
                <w:highlight w:val="lightGray"/>
              </w:rPr>
            </w:pPr>
          </w:p>
        </w:tc>
        <w:tc>
          <w:tcPr>
            <w:tcW w:w="10592" w:type="dxa"/>
          </w:tcPr>
          <w:p w:rsidR="00F05157" w:rsidRDefault="00F05157" w:rsidP="00F05157">
            <w:pPr>
              <w:ind w:firstLine="567"/>
              <w:contextualSpacing/>
              <w:mirrorIndents/>
              <w:jc w:val="both"/>
              <w:rPr>
                <w:sz w:val="24"/>
                <w:szCs w:val="24"/>
              </w:rPr>
            </w:pPr>
            <w:r w:rsidRPr="00C52FFF">
              <w:rPr>
                <w:sz w:val="24"/>
                <w:szCs w:val="24"/>
              </w:rPr>
              <w:t xml:space="preserve">В соответствии с государственным контрактом от 9 ноября 2017 г. № 08.031.11.0050 до 1 июня 2018 г. Министерством просвещения Российской Федерации был реализован проект «Методическое обеспечение взаимодействия общеобразовательных организаций и родительской общественности в рамках урочной и внеурочной деятельности по вопросам формирования и популяризации семейных ценностей». В рамках проекта определены методические принципы и организационные подходы по вопросам вовлечения родителей в урочную и внеурочную деятельность, определены цели, задачи, перспективы и ожидаемые результаты вовлечения родителей в урочную и внеурочную деятельность, обобщены лучшие практики и представлены рекомендации, описаны подходы к разработке образовательных, методических и информационных материалов по тематике традиционных семейных ценностей. Были подготовлены 6 </w:t>
            </w:r>
            <w:proofErr w:type="spellStart"/>
            <w:r w:rsidRPr="00C52FFF">
              <w:rPr>
                <w:sz w:val="24"/>
                <w:szCs w:val="24"/>
              </w:rPr>
              <w:t>информационнометодических</w:t>
            </w:r>
            <w:proofErr w:type="spellEnd"/>
            <w:r w:rsidRPr="00C52FFF">
              <w:rPr>
                <w:sz w:val="24"/>
                <w:szCs w:val="24"/>
              </w:rPr>
              <w:t xml:space="preserve"> материалов и две аналитических записки. Проведено 6 </w:t>
            </w:r>
            <w:proofErr w:type="spellStart"/>
            <w:r w:rsidRPr="00C52FFF">
              <w:rPr>
                <w:sz w:val="24"/>
                <w:szCs w:val="24"/>
              </w:rPr>
              <w:t>вебинаров</w:t>
            </w:r>
            <w:proofErr w:type="spellEnd"/>
            <w:r w:rsidRPr="00C52FFF">
              <w:rPr>
                <w:sz w:val="24"/>
                <w:szCs w:val="24"/>
              </w:rPr>
              <w:t xml:space="preserve"> и 2 круглых стола, апробация комплекта «Школа будущих родителей», широкое общественно-педагогическое обсуждение результатов проекта, вызвавшее значительный резонанс в СМИ. Все материалы проекта прошли апробацию на площадках 17 образовательных организаций в 10 субъектах Российской Федерации. В рамках проекта разработаны методические рекомендации для классных руководителей, социальных педагогов, вожатых и других педагогических работников, занимающихся воспитательной работой, по организации и проведению мероприятий для обучающихся и их родителей по популяризации и формированию семейных ценностей в среде обучающихся образовательных организаций</w:t>
            </w:r>
            <w:r>
              <w:rPr>
                <w:sz w:val="24"/>
                <w:szCs w:val="24"/>
              </w:rPr>
              <w:t xml:space="preserve"> и др.</w:t>
            </w:r>
          </w:p>
          <w:p w:rsidR="00F05157" w:rsidRDefault="00F05157" w:rsidP="00F05157">
            <w:pPr>
              <w:ind w:firstLine="567"/>
              <w:contextualSpacing/>
              <w:mirrorIndents/>
              <w:jc w:val="both"/>
              <w:rPr>
                <w:sz w:val="24"/>
                <w:szCs w:val="24"/>
              </w:rPr>
            </w:pPr>
            <w:r w:rsidRPr="00C52FFF">
              <w:rPr>
                <w:sz w:val="24"/>
                <w:szCs w:val="24"/>
              </w:rPr>
              <w:t xml:space="preserve">Реализация проекта позволила разработать методическую базу, обеспечивающую взаимодействие общеобразовательных организаций и </w:t>
            </w:r>
            <w:proofErr w:type="gramStart"/>
            <w:r w:rsidRPr="00C52FFF">
              <w:rPr>
                <w:sz w:val="24"/>
                <w:szCs w:val="24"/>
              </w:rPr>
              <w:t>родителей</w:t>
            </w:r>
            <w:proofErr w:type="gramEnd"/>
            <w:r w:rsidRPr="00C52FFF">
              <w:rPr>
                <w:sz w:val="24"/>
                <w:szCs w:val="24"/>
              </w:rPr>
              <w:t xml:space="preserve"> обучающихся в вопросах воспитания на основе тематики современной семьи и семейных ценностей. Целевой аудиторией проекта прежде всего являются классные руководители, социальные педагоги, вожатые и иные педагогические работники, занимающиеся вопросами воспитания. </w:t>
            </w:r>
          </w:p>
          <w:p w:rsidR="00F05157" w:rsidRDefault="00F05157" w:rsidP="00F05157">
            <w:pPr>
              <w:ind w:firstLine="567"/>
              <w:contextualSpacing/>
              <w:mirrorIndents/>
              <w:jc w:val="both"/>
              <w:rPr>
                <w:sz w:val="24"/>
                <w:szCs w:val="24"/>
              </w:rPr>
            </w:pPr>
            <w:r w:rsidRPr="00C52FFF">
              <w:rPr>
                <w:sz w:val="24"/>
                <w:szCs w:val="24"/>
              </w:rPr>
              <w:lastRenderedPageBreak/>
              <w:t xml:space="preserve">Результаты проекта представлены в Итоговом сборнике методических и информационных материалов, который подготовлен к полиграфической печати и размещён на сайте Национальной родительской ассоциации с обеспечением возможности свободного скачивания (объём 13,5 </w:t>
            </w:r>
            <w:proofErr w:type="spellStart"/>
            <w:r w:rsidRPr="00C52FFF">
              <w:rPr>
                <w:sz w:val="24"/>
                <w:szCs w:val="24"/>
              </w:rPr>
              <w:t>п.л</w:t>
            </w:r>
            <w:proofErr w:type="spellEnd"/>
            <w:r w:rsidRPr="00C52FFF">
              <w:rPr>
                <w:sz w:val="24"/>
                <w:szCs w:val="24"/>
              </w:rPr>
              <w:t xml:space="preserve">.). </w:t>
            </w:r>
          </w:p>
          <w:p w:rsidR="00F05157" w:rsidRDefault="00F05157" w:rsidP="00F05157">
            <w:pPr>
              <w:ind w:firstLine="567"/>
              <w:contextualSpacing/>
              <w:mirrorIndents/>
              <w:jc w:val="both"/>
              <w:rPr>
                <w:sz w:val="24"/>
                <w:szCs w:val="24"/>
              </w:rPr>
            </w:pPr>
            <w:r w:rsidRPr="00C52FFF">
              <w:rPr>
                <w:sz w:val="24"/>
                <w:szCs w:val="24"/>
              </w:rPr>
              <w:t xml:space="preserve">В соответствии с государственным контрактом от 25 апреля 2018 г. № 08.043.11.0005 реализуется проект «Разработка и апробация региональных и муниципальных моделей и программ методического обеспечения и развития семейного воспитания и родительского просвещения» в сентябре-ноябре 2018 года предусмотрена апробация типовых моделей и программ во всех федеральных округах Российской Федерации. Примерами разработанных типовых программ являются программы: «Роль и функции семьи и родителей в воспитании детей», «Этика семейных отношений и традиционные семейные ценности» и другие. </w:t>
            </w:r>
          </w:p>
          <w:p w:rsidR="00F05157" w:rsidRDefault="00F05157" w:rsidP="00F05157">
            <w:pPr>
              <w:ind w:firstLine="567"/>
              <w:contextualSpacing/>
              <w:mirrorIndents/>
              <w:jc w:val="both"/>
              <w:rPr>
                <w:sz w:val="24"/>
                <w:szCs w:val="24"/>
              </w:rPr>
            </w:pPr>
            <w:r w:rsidRPr="00C52FFF">
              <w:rPr>
                <w:sz w:val="24"/>
                <w:szCs w:val="24"/>
              </w:rPr>
              <w:t xml:space="preserve">Кроме того, Министерством просвещения Российской Федерации совместно с Общероссийской общественной организацией «Национальная родительская ассоциация социальной поддержки семьи и защиты семейных ценностей» (далее - НРА), крупнейшим объединением родителей из 80 регионов России, созданным в мае 2013 г., начиная с 2014 года, ежегодно реализует проект «Проведение серии мероприятий для распространения опыта успешного вовлечения родителей в образование и развитие семейного воспитания», направленный на повышение творческой и социальной активности семей с детьми, повышение родительской компетентности среди детей, студентов и взрослых. </w:t>
            </w:r>
          </w:p>
          <w:p w:rsidR="00F05157" w:rsidRDefault="00F05157" w:rsidP="00F05157">
            <w:pPr>
              <w:ind w:firstLine="567"/>
              <w:contextualSpacing/>
              <w:mirrorIndents/>
              <w:jc w:val="both"/>
              <w:rPr>
                <w:sz w:val="24"/>
                <w:szCs w:val="24"/>
              </w:rPr>
            </w:pPr>
            <w:r w:rsidRPr="00C52FFF">
              <w:rPr>
                <w:sz w:val="24"/>
                <w:szCs w:val="24"/>
              </w:rPr>
              <w:t xml:space="preserve">Стало традицией ежегодное проведение во всех регионах России серии уроков «Семья и Отечество в моей жизни», посвященных Международному дню семьи 15 мая (проводится с </w:t>
            </w:r>
            <w:r w:rsidR="00D25B68">
              <w:rPr>
                <w:sz w:val="24"/>
                <w:szCs w:val="24"/>
              </w:rPr>
              <w:t xml:space="preserve">        </w:t>
            </w:r>
            <w:r w:rsidRPr="00C52FFF">
              <w:rPr>
                <w:sz w:val="24"/>
                <w:szCs w:val="24"/>
              </w:rPr>
              <w:t xml:space="preserve">2016 года с целью повышения роли семьи в образовании, патриотическом воспитании молодёжи, развития родительского просвещения), а также ежегодного Общероссийского родительского собрания. </w:t>
            </w:r>
          </w:p>
          <w:p w:rsidR="00F05157" w:rsidRDefault="00F05157" w:rsidP="00F05157">
            <w:pPr>
              <w:ind w:firstLine="567"/>
              <w:contextualSpacing/>
              <w:mirrorIndents/>
              <w:jc w:val="both"/>
              <w:rPr>
                <w:sz w:val="24"/>
                <w:szCs w:val="24"/>
              </w:rPr>
            </w:pPr>
            <w:r w:rsidRPr="00C52FFF">
              <w:rPr>
                <w:sz w:val="24"/>
                <w:szCs w:val="24"/>
              </w:rPr>
              <w:t>Проводятся всероссийские мероприятия: интернет-фотоконкурс обучающихся и членов их семей «Семьи счастливые моменты» (проводится с 2015 года с целью повышения качества семейного воспитания через коллективные творческие дела в семьях, воспитывающих детей разных возрастов), всероссийский конкурс школьных генеалогических исследований «Моя родословная» (проводится с 2014 года в целях содействия духовно-нравственному развитию семьи через составление своей</w:t>
            </w:r>
            <w:r>
              <w:t xml:space="preserve"> </w:t>
            </w:r>
            <w:r w:rsidRPr="00C52FFF">
              <w:rPr>
                <w:sz w:val="24"/>
                <w:szCs w:val="24"/>
              </w:rPr>
              <w:t xml:space="preserve">родословной). </w:t>
            </w:r>
          </w:p>
          <w:p w:rsidR="00F05157" w:rsidRDefault="00F05157" w:rsidP="00F05157">
            <w:pPr>
              <w:ind w:firstLine="567"/>
              <w:contextualSpacing/>
              <w:mirrorIndents/>
              <w:jc w:val="both"/>
              <w:rPr>
                <w:sz w:val="24"/>
                <w:szCs w:val="24"/>
              </w:rPr>
            </w:pPr>
            <w:r w:rsidRPr="00C52FFF">
              <w:rPr>
                <w:sz w:val="24"/>
                <w:szCs w:val="24"/>
              </w:rPr>
              <w:t xml:space="preserve">По итогам всероссийского конкурса методических разработок уроков, посвященных семье и традиционным семейным ценностям (проводится с 2016 года с целью выявления и популяризации перспективных воспитательных идей и практик, способных повысить роль образовательных организаций в сфере формирования и развития семейных ценностей у детей и молодёжи), накоплен подборка разработок со всей страны, в потенциале формирующий методическую базу по вопросам работы с учащимися разных возрастов, подобраны методики, которые позволят учителям, </w:t>
            </w:r>
            <w:r w:rsidRPr="00C52FFF">
              <w:rPr>
                <w:sz w:val="24"/>
                <w:szCs w:val="24"/>
              </w:rPr>
              <w:lastRenderedPageBreak/>
              <w:t xml:space="preserve">воспитателям, общественникам со всей страны получить материал для проведения уроков, занятий, различных форм дополнительной образовательной работы, что расширит в качественном плане диапазон знаний у детей и родителей о семье, семейных ценностях, традициях. </w:t>
            </w:r>
          </w:p>
          <w:p w:rsidR="00F05157" w:rsidRDefault="00F05157" w:rsidP="00F05157">
            <w:pPr>
              <w:ind w:firstLine="567"/>
              <w:contextualSpacing/>
              <w:mirrorIndents/>
              <w:jc w:val="both"/>
              <w:rPr>
                <w:sz w:val="24"/>
                <w:szCs w:val="24"/>
              </w:rPr>
            </w:pPr>
            <w:r>
              <w:rPr>
                <w:sz w:val="24"/>
                <w:szCs w:val="24"/>
              </w:rPr>
              <w:t>Начиная с</w:t>
            </w:r>
            <w:r w:rsidRPr="00C52FFF">
              <w:rPr>
                <w:sz w:val="24"/>
                <w:szCs w:val="24"/>
              </w:rPr>
              <w:t xml:space="preserve"> 2016 г</w:t>
            </w:r>
            <w:r>
              <w:rPr>
                <w:sz w:val="24"/>
                <w:szCs w:val="24"/>
              </w:rPr>
              <w:t>ода</w:t>
            </w:r>
            <w:r w:rsidRPr="00C52FFF">
              <w:rPr>
                <w:sz w:val="24"/>
                <w:szCs w:val="24"/>
              </w:rPr>
              <w:t xml:space="preserve"> сформирована электронная библиотека с описанием лучших практик воспитания «Энциклопедия российского родителя». Библиотека представляет собой структурированное электронное издание для размещения в сети интернет и возможностью использования на персональных компьютерах объемом свыше 800 страниц. </w:t>
            </w:r>
          </w:p>
          <w:p w:rsidR="00F05157" w:rsidRPr="00D25B68" w:rsidRDefault="00F05157" w:rsidP="00F05157">
            <w:pPr>
              <w:ind w:firstLine="567"/>
              <w:contextualSpacing/>
              <w:mirrorIndents/>
              <w:jc w:val="both"/>
              <w:rPr>
                <w:sz w:val="24"/>
                <w:szCs w:val="24"/>
              </w:rPr>
            </w:pPr>
            <w:r w:rsidRPr="00C52FFF">
              <w:rPr>
                <w:sz w:val="24"/>
                <w:szCs w:val="24"/>
              </w:rPr>
              <w:t xml:space="preserve">С 2016 </w:t>
            </w:r>
            <w:r>
              <w:rPr>
                <w:sz w:val="24"/>
                <w:szCs w:val="24"/>
              </w:rPr>
              <w:t>года</w:t>
            </w:r>
            <w:r w:rsidRPr="00C52FFF">
              <w:rPr>
                <w:sz w:val="24"/>
                <w:szCs w:val="24"/>
              </w:rPr>
              <w:t xml:space="preserve"> НРА реализуется проект «Формирование семейных ценностей в студенческой среде». Базовыми вузами-партнерами проекта стали Самарский государственный аэрокосмический </w:t>
            </w:r>
            <w:r w:rsidRPr="00D25B68">
              <w:rPr>
                <w:sz w:val="24"/>
                <w:szCs w:val="24"/>
              </w:rPr>
              <w:t>университет им. С.П. Королёва, Бурятский государственный университет, Елецкий государственный университет им. И.А. Бунина, Московский технический университет «СТА</w:t>
            </w:r>
            <w:r w:rsidR="00A60255">
              <w:rPr>
                <w:sz w:val="24"/>
                <w:szCs w:val="24"/>
              </w:rPr>
              <w:t>НКИН</w:t>
            </w:r>
            <w:r w:rsidRPr="00D25B68">
              <w:rPr>
                <w:sz w:val="24"/>
                <w:szCs w:val="24"/>
              </w:rPr>
              <w:t xml:space="preserve">», Московский политехнический университет (МАМИ). В проект входят Всероссийский студенческий форум-фестиваль «А у нас в семье традиция», студенческий конкурс «Моя родословная», Практическая всероссийская студенческая конференция «Школа ответственного </w:t>
            </w:r>
            <w:proofErr w:type="spellStart"/>
            <w:r w:rsidRPr="00D25B68">
              <w:rPr>
                <w:sz w:val="24"/>
                <w:szCs w:val="24"/>
              </w:rPr>
              <w:t>родительства</w:t>
            </w:r>
            <w:proofErr w:type="spellEnd"/>
            <w:r w:rsidRPr="00D25B68">
              <w:rPr>
                <w:sz w:val="24"/>
                <w:szCs w:val="24"/>
              </w:rPr>
              <w:t xml:space="preserve">», менторские сессии студентов со счастливыми и успешными семьянинами - выпускниками вузов «Семья карьере не помеха», </w:t>
            </w:r>
            <w:proofErr w:type="spellStart"/>
            <w:r w:rsidRPr="00D25B68">
              <w:rPr>
                <w:sz w:val="24"/>
                <w:szCs w:val="24"/>
              </w:rPr>
              <w:t>форсайт</w:t>
            </w:r>
            <w:proofErr w:type="spellEnd"/>
            <w:r w:rsidRPr="00D25B68">
              <w:rPr>
                <w:sz w:val="24"/>
                <w:szCs w:val="24"/>
              </w:rPr>
              <w:t xml:space="preserve">-игры «Экономика семьи», арт-терапевтические тренинги профилактики семейного неблагополучия, коммуникативные тренинги для молодых пар и семей. </w:t>
            </w:r>
          </w:p>
          <w:p w:rsidR="001D73F5" w:rsidRPr="00D25B68" w:rsidRDefault="00F05157" w:rsidP="00F05157">
            <w:pPr>
              <w:ind w:firstLine="567"/>
              <w:contextualSpacing/>
              <w:mirrorIndents/>
              <w:jc w:val="both"/>
              <w:rPr>
                <w:sz w:val="24"/>
                <w:szCs w:val="24"/>
              </w:rPr>
            </w:pPr>
            <w:r w:rsidRPr="00D25B68">
              <w:rPr>
                <w:sz w:val="24"/>
                <w:szCs w:val="24"/>
              </w:rPr>
              <w:t xml:space="preserve">Важным аспектом сотрудничества НРА с </w:t>
            </w:r>
            <w:proofErr w:type="spellStart"/>
            <w:r w:rsidRPr="00D25B68">
              <w:rPr>
                <w:sz w:val="24"/>
                <w:szCs w:val="24"/>
              </w:rPr>
              <w:t>Росмолодежью</w:t>
            </w:r>
            <w:proofErr w:type="spellEnd"/>
            <w:r w:rsidRPr="00D25B68">
              <w:rPr>
                <w:sz w:val="24"/>
                <w:szCs w:val="24"/>
              </w:rPr>
              <w:t xml:space="preserve"> является проведение Всероссийских фестивалей молодых семей, в ходе которых осуществляется комплекс мероприятий, направленных на формирование ответственного </w:t>
            </w:r>
            <w:proofErr w:type="spellStart"/>
            <w:r w:rsidRPr="00D25B68">
              <w:rPr>
                <w:sz w:val="24"/>
                <w:szCs w:val="24"/>
              </w:rPr>
              <w:t>родительства</w:t>
            </w:r>
            <w:proofErr w:type="spellEnd"/>
            <w:r w:rsidRPr="00D25B68">
              <w:rPr>
                <w:sz w:val="24"/>
                <w:szCs w:val="24"/>
              </w:rPr>
              <w:t xml:space="preserve"> в молодежной среде.</w:t>
            </w:r>
          </w:p>
          <w:p w:rsidR="00F05157" w:rsidRPr="00D25B68" w:rsidRDefault="00F05157" w:rsidP="00F05157">
            <w:pPr>
              <w:ind w:firstLine="567"/>
              <w:contextualSpacing/>
              <w:mirrorIndents/>
              <w:jc w:val="both"/>
              <w:rPr>
                <w:sz w:val="24"/>
                <w:szCs w:val="24"/>
              </w:rPr>
            </w:pPr>
            <w:r w:rsidRPr="00D25B68">
              <w:rPr>
                <w:sz w:val="24"/>
                <w:szCs w:val="24"/>
              </w:rPr>
              <w:t xml:space="preserve">В рамках государственного контракта от 18 сентября 2017 года № 08.031.11.0034 НРА совместно с Министерством просвещения Российской Федерации в 2018 году открыли Центр информационной поддержки родителей портал «Российский родитель» </w:t>
            </w:r>
            <w:r w:rsidR="0048246E">
              <w:rPr>
                <w:sz w:val="24"/>
                <w:szCs w:val="24"/>
                <w:lang w:val="en-US"/>
              </w:rPr>
              <w:t>RURODITEL</w:t>
            </w:r>
            <w:r w:rsidR="0048246E" w:rsidRPr="0048246E">
              <w:rPr>
                <w:sz w:val="24"/>
                <w:szCs w:val="24"/>
              </w:rPr>
              <w:t>.</w:t>
            </w:r>
            <w:r w:rsidR="0048246E">
              <w:rPr>
                <w:sz w:val="24"/>
                <w:szCs w:val="24"/>
                <w:lang w:val="en-US"/>
              </w:rPr>
              <w:t>RU</w:t>
            </w:r>
            <w:r w:rsidRPr="00D25B68">
              <w:rPr>
                <w:sz w:val="24"/>
                <w:szCs w:val="24"/>
              </w:rPr>
              <w:t xml:space="preserve"> Задача портала - стать навигатором для родителей, систематизирующим различные организационные, информационно - просветительские ресурсы и мероприятия в области формирования родительских компетенций, вовлечения родителей в обр</w:t>
            </w:r>
            <w:bookmarkStart w:id="0" w:name="_GoBack"/>
            <w:bookmarkEnd w:id="0"/>
            <w:r w:rsidRPr="00D25B68">
              <w:rPr>
                <w:sz w:val="24"/>
                <w:szCs w:val="24"/>
              </w:rPr>
              <w:t xml:space="preserve">азование. Тематические рубрики портала: новости для родителей, консультации и советы родителям, педагогика, психология, история семьи, информационная безопасность, безопасный и здоровый образ жизни, помощь детям в ситуациях, угрожающих жизни и здоровью, государственно-общественное управление образованием, семейное право, образовательное право, экономика семьи, этика и этикет семейных отношений, материалы для семейного воспитания духовно-нравственного, патриотического, краеведческого содержания, центры и программы родительского просвещения, конкурсы для родителей, интервью, семья и школа, календарь событий для родителей, опросы. Журнал «Школа современных родителей» - электронное периодическое издание, посвящённое вопросам родительского просвещения, </w:t>
            </w:r>
            <w:r w:rsidRPr="00D25B68">
              <w:rPr>
                <w:sz w:val="24"/>
                <w:szCs w:val="24"/>
              </w:rPr>
              <w:lastRenderedPageBreak/>
              <w:t xml:space="preserve">семейного воспитания и вовлечения </w:t>
            </w:r>
            <w:proofErr w:type="gramStart"/>
            <w:r w:rsidRPr="00D25B68">
              <w:rPr>
                <w:sz w:val="24"/>
                <w:szCs w:val="24"/>
              </w:rPr>
              <w:t>родителей</w:t>
            </w:r>
            <w:proofErr w:type="gramEnd"/>
            <w:r w:rsidRPr="00D25B68">
              <w:rPr>
                <w:sz w:val="24"/>
                <w:szCs w:val="24"/>
              </w:rPr>
              <w:t xml:space="preserve"> обучающихся в учебно-воспитательную деятельность образовательных организаций всех типов и видов, уровней образования.</w:t>
            </w:r>
          </w:p>
          <w:p w:rsidR="00D25B68" w:rsidRDefault="00F05157" w:rsidP="00F05157">
            <w:pPr>
              <w:ind w:firstLine="567"/>
              <w:contextualSpacing/>
              <w:mirrorIndents/>
              <w:jc w:val="both"/>
              <w:rPr>
                <w:sz w:val="24"/>
                <w:szCs w:val="24"/>
              </w:rPr>
            </w:pPr>
            <w:r w:rsidRPr="00D25B68">
              <w:rPr>
                <w:sz w:val="24"/>
                <w:szCs w:val="24"/>
              </w:rPr>
              <w:t xml:space="preserve">В первом полугодии 2018 - 2019 учебного года Министерством просвещения Российской Федерации проведены общероссийские мероприятия, направленные на работу с родителями, в том числе по пропаганде семейных ценностей: </w:t>
            </w:r>
          </w:p>
          <w:p w:rsidR="00D25B68" w:rsidRDefault="00F05157" w:rsidP="00F05157">
            <w:pPr>
              <w:ind w:firstLine="567"/>
              <w:contextualSpacing/>
              <w:mirrorIndents/>
              <w:jc w:val="both"/>
              <w:rPr>
                <w:sz w:val="24"/>
                <w:szCs w:val="24"/>
              </w:rPr>
            </w:pPr>
            <w:r w:rsidRPr="00D25B68">
              <w:rPr>
                <w:sz w:val="24"/>
                <w:szCs w:val="24"/>
              </w:rPr>
              <w:t xml:space="preserve">V Общероссийское родительское собрание; </w:t>
            </w:r>
          </w:p>
          <w:p w:rsidR="00D25B68" w:rsidRDefault="00F05157" w:rsidP="00D25B68">
            <w:pPr>
              <w:ind w:firstLine="567"/>
              <w:contextualSpacing/>
              <w:mirrorIndents/>
              <w:jc w:val="both"/>
              <w:rPr>
                <w:sz w:val="24"/>
                <w:szCs w:val="24"/>
              </w:rPr>
            </w:pPr>
            <w:r w:rsidRPr="00D25B68">
              <w:rPr>
                <w:sz w:val="24"/>
                <w:szCs w:val="24"/>
              </w:rPr>
              <w:t>Всероссийская научно-практическая</w:t>
            </w:r>
            <w:r w:rsidR="00D25B68">
              <w:rPr>
                <w:sz w:val="24"/>
                <w:szCs w:val="24"/>
              </w:rPr>
              <w:t xml:space="preserve"> конференция «В.А. Сухомлинский. </w:t>
            </w:r>
            <w:r w:rsidRPr="00D25B68">
              <w:rPr>
                <w:sz w:val="24"/>
                <w:szCs w:val="24"/>
              </w:rPr>
              <w:t xml:space="preserve">Научно-педагогическое наследие и современное образование»; </w:t>
            </w:r>
          </w:p>
          <w:p w:rsidR="00D25B68" w:rsidRDefault="00F05157" w:rsidP="00D25B68">
            <w:pPr>
              <w:ind w:firstLine="567"/>
              <w:contextualSpacing/>
              <w:mirrorIndents/>
              <w:jc w:val="both"/>
              <w:rPr>
                <w:sz w:val="24"/>
                <w:szCs w:val="24"/>
              </w:rPr>
            </w:pPr>
            <w:r w:rsidRPr="00D25B68">
              <w:rPr>
                <w:sz w:val="24"/>
                <w:szCs w:val="24"/>
              </w:rPr>
              <w:t xml:space="preserve">Форум «Семейный бюджет-основа благополучия России»; </w:t>
            </w:r>
          </w:p>
          <w:p w:rsidR="00D25B68" w:rsidRDefault="00F05157" w:rsidP="00D25B68">
            <w:pPr>
              <w:ind w:firstLine="567"/>
              <w:contextualSpacing/>
              <w:mirrorIndents/>
              <w:jc w:val="both"/>
              <w:rPr>
                <w:sz w:val="24"/>
                <w:szCs w:val="24"/>
              </w:rPr>
            </w:pPr>
            <w:r w:rsidRPr="00D25B68">
              <w:rPr>
                <w:sz w:val="24"/>
                <w:szCs w:val="24"/>
              </w:rPr>
              <w:t xml:space="preserve">Всероссийский съезд по вопросам семейного воспитания и родительского просвещения, посвящённый 100-летию В.А. Сухомлинского; </w:t>
            </w:r>
          </w:p>
          <w:p w:rsidR="00F05157" w:rsidRPr="00D25B68" w:rsidRDefault="00F05157" w:rsidP="00D25B68">
            <w:pPr>
              <w:ind w:firstLine="567"/>
              <w:contextualSpacing/>
              <w:mirrorIndents/>
              <w:jc w:val="both"/>
              <w:rPr>
                <w:sz w:val="24"/>
                <w:szCs w:val="24"/>
              </w:rPr>
            </w:pPr>
            <w:r w:rsidRPr="00D25B68">
              <w:rPr>
                <w:sz w:val="24"/>
                <w:szCs w:val="24"/>
              </w:rPr>
              <w:t>Родительский день в Министерстве просвещения России (награждение победителей и призёров традиционных конкурсов).</w:t>
            </w:r>
          </w:p>
          <w:p w:rsidR="00D25B68" w:rsidRDefault="00F05157" w:rsidP="00F05157">
            <w:pPr>
              <w:ind w:firstLine="567"/>
              <w:contextualSpacing/>
              <w:mirrorIndents/>
              <w:jc w:val="both"/>
              <w:rPr>
                <w:sz w:val="24"/>
                <w:szCs w:val="24"/>
              </w:rPr>
            </w:pPr>
            <w:r w:rsidRPr="00D25B68">
              <w:rPr>
                <w:sz w:val="24"/>
                <w:szCs w:val="24"/>
              </w:rPr>
              <w:t xml:space="preserve">В рамках реализации плана мероприятий по реализации в 2016-2020 годах Стратегии развития воспитания в Российской Федерации на период до 2025 года, утвержденным распоряжением Правительства Российской Федерации от 12 марта 2016 г. № 423-р, Министерством был проведен мониторинг. </w:t>
            </w:r>
          </w:p>
          <w:p w:rsidR="00D25B68" w:rsidRDefault="00F05157" w:rsidP="00F05157">
            <w:pPr>
              <w:ind w:firstLine="567"/>
              <w:contextualSpacing/>
              <w:mirrorIndents/>
              <w:jc w:val="both"/>
              <w:rPr>
                <w:sz w:val="24"/>
                <w:szCs w:val="24"/>
              </w:rPr>
            </w:pPr>
            <w:r w:rsidRPr="00D25B68">
              <w:rPr>
                <w:sz w:val="24"/>
                <w:szCs w:val="24"/>
              </w:rPr>
              <w:t xml:space="preserve">По информации, полученной от субъектов Российской Федерации, в 73 субъектах России работают более 6400 консультационных центров для родителей по вопросам воспитания. В ряде субъектов Российской Федерации на систематической основе проводятся родительские собрания по просвещению родителей (законных представителей) в области повышения компетенций в вопросах детско- родительских и семейных отношений, воспитания детей, общественных организаций в области развития воспитания. </w:t>
            </w:r>
          </w:p>
          <w:p w:rsidR="00F05157" w:rsidRPr="00D25B68" w:rsidRDefault="00F05157" w:rsidP="00F05157">
            <w:pPr>
              <w:ind w:firstLine="567"/>
              <w:contextualSpacing/>
              <w:mirrorIndents/>
              <w:jc w:val="both"/>
              <w:rPr>
                <w:sz w:val="24"/>
                <w:szCs w:val="24"/>
              </w:rPr>
            </w:pPr>
            <w:r w:rsidRPr="00D25B68">
              <w:rPr>
                <w:sz w:val="24"/>
                <w:szCs w:val="24"/>
              </w:rPr>
              <w:t>С целью повышения компетенций родителей в вопросах воспитания, а также детско-родительских и семейных отношений в образовательных организациях формируется система обучения и психолого-педагогической поддержки родителей обучающихся.</w:t>
            </w:r>
          </w:p>
          <w:p w:rsidR="00F05157" w:rsidRPr="00D25B68" w:rsidRDefault="00F05157" w:rsidP="00F05157">
            <w:pPr>
              <w:ind w:firstLine="567"/>
              <w:contextualSpacing/>
              <w:mirrorIndents/>
              <w:jc w:val="both"/>
              <w:rPr>
                <w:sz w:val="24"/>
                <w:szCs w:val="24"/>
              </w:rPr>
            </w:pPr>
            <w:r w:rsidRPr="00D25B68">
              <w:rPr>
                <w:sz w:val="24"/>
                <w:szCs w:val="24"/>
              </w:rPr>
              <w:t xml:space="preserve">В субъектах Российской Федерации, как правило, проводятся мероприятия, направленные на пропаганду семейных ценностей через публичное поощрение образцовых семей. Присваиваются награды «Родительская слава», «Родительская доблесть». Во многих регионах проводится работа по родительскому просвещению и обучению педагогических работников технологиям и знаниям, способствующим повышению родительской компетентности. </w:t>
            </w:r>
          </w:p>
          <w:p w:rsidR="00F05157" w:rsidRPr="00FF10F7" w:rsidRDefault="00F05157" w:rsidP="00D25B68">
            <w:pPr>
              <w:ind w:firstLine="567"/>
              <w:contextualSpacing/>
              <w:mirrorIndents/>
              <w:jc w:val="both"/>
            </w:pPr>
            <w:r w:rsidRPr="00D25B68">
              <w:rPr>
                <w:sz w:val="24"/>
                <w:szCs w:val="24"/>
              </w:rPr>
              <w:t>Таким образом, Министерством просвещения Российской Федерации проводится просветительская работа с обучающимися и их родителями, в том числе и по введению в образовательные организации программ, направленных на формирование знаний о традиционных семейных ценностях</w:t>
            </w:r>
            <w:r w:rsidR="00D25B68" w:rsidRPr="00D25B68">
              <w:rPr>
                <w:sz w:val="24"/>
                <w:szCs w:val="24"/>
              </w:rPr>
              <w:t>, на постоянной основе.</w:t>
            </w:r>
          </w:p>
        </w:tc>
      </w:tr>
      <w:tr w:rsidR="001D73F5" w:rsidRPr="00FD40A6" w:rsidTr="00A15332">
        <w:tc>
          <w:tcPr>
            <w:tcW w:w="1210" w:type="dxa"/>
          </w:tcPr>
          <w:p w:rsidR="001D73F5" w:rsidRDefault="001D73F5" w:rsidP="001D73F5">
            <w:pPr>
              <w:pStyle w:val="Style4"/>
              <w:widowControl/>
              <w:rPr>
                <w:rStyle w:val="FontStyle17"/>
                <w:b w:val="0"/>
                <w:sz w:val="24"/>
                <w:szCs w:val="24"/>
              </w:rPr>
            </w:pPr>
            <w:r>
              <w:rPr>
                <w:rStyle w:val="FontStyle17"/>
                <w:b w:val="0"/>
                <w:sz w:val="24"/>
                <w:szCs w:val="24"/>
              </w:rPr>
              <w:lastRenderedPageBreak/>
              <w:t>42</w:t>
            </w:r>
          </w:p>
        </w:tc>
        <w:tc>
          <w:tcPr>
            <w:tcW w:w="3489" w:type="dxa"/>
          </w:tcPr>
          <w:p w:rsidR="003B5C3A" w:rsidRPr="003B5C3A" w:rsidRDefault="003B5C3A" w:rsidP="003B5C3A">
            <w:pPr>
              <w:widowControl/>
              <w:rPr>
                <w:rFonts w:eastAsiaTheme="minorHAnsi"/>
                <w:sz w:val="24"/>
                <w:szCs w:val="24"/>
                <w:lang w:eastAsia="en-US"/>
              </w:rPr>
            </w:pPr>
            <w:r w:rsidRPr="003B5C3A">
              <w:rPr>
                <w:rFonts w:eastAsiaTheme="minorHAnsi"/>
                <w:sz w:val="24"/>
                <w:szCs w:val="24"/>
                <w:lang w:eastAsia="en-US"/>
              </w:rPr>
              <w:t>Проведение мероприятий по информированию граждан о механизмах государственной поддержки семей, принимающих на воспитание детей-сирот и детей, оставшихся без попечения родителей</w:t>
            </w:r>
          </w:p>
          <w:p w:rsidR="001D73F5" w:rsidRPr="003B5C3A" w:rsidRDefault="001D73F5" w:rsidP="001D73F5">
            <w:pPr>
              <w:pStyle w:val="ConsPlusNormal"/>
              <w:rPr>
                <w:sz w:val="24"/>
                <w:szCs w:val="24"/>
                <w:highlight w:val="lightGray"/>
              </w:rPr>
            </w:pPr>
          </w:p>
        </w:tc>
        <w:tc>
          <w:tcPr>
            <w:tcW w:w="10592" w:type="dxa"/>
          </w:tcPr>
          <w:p w:rsidR="00D25B68" w:rsidRDefault="00D25B68" w:rsidP="00D25B68">
            <w:pPr>
              <w:ind w:firstLine="567"/>
              <w:contextualSpacing/>
              <w:mirrorIndents/>
              <w:jc w:val="both"/>
              <w:rPr>
                <w:sz w:val="24"/>
                <w:szCs w:val="24"/>
              </w:rPr>
            </w:pPr>
            <w:r w:rsidRPr="00D25B68">
              <w:rPr>
                <w:sz w:val="24"/>
                <w:szCs w:val="24"/>
              </w:rPr>
              <w:t xml:space="preserve">В целях распространения лучшего опыта субъектов Российской Федерации по вопросам защиты прав детей-сирот ежегодно Министерство просвещения Российской Федерации проводит ряд всероссийских общественно-значимых мероприятий, в ходе которых проводится информирование граждан о механизмах государственной поддержки семей, принимающих на воспитание детей-сирот и детей, оставшихся без попечения родителей. </w:t>
            </w:r>
          </w:p>
          <w:p w:rsidR="00D25B68" w:rsidRDefault="00D25B68" w:rsidP="00D25B68">
            <w:pPr>
              <w:ind w:firstLine="567"/>
              <w:contextualSpacing/>
              <w:mirrorIndents/>
              <w:jc w:val="both"/>
              <w:rPr>
                <w:sz w:val="24"/>
                <w:szCs w:val="24"/>
              </w:rPr>
            </w:pPr>
            <w:r w:rsidRPr="00D25B68">
              <w:rPr>
                <w:sz w:val="24"/>
                <w:szCs w:val="24"/>
              </w:rPr>
              <w:t xml:space="preserve">В 2018 году проведены: </w:t>
            </w:r>
          </w:p>
          <w:p w:rsidR="00D25B68" w:rsidRDefault="00D25B68" w:rsidP="00D25B68">
            <w:pPr>
              <w:ind w:firstLine="567"/>
              <w:contextualSpacing/>
              <w:mirrorIndents/>
              <w:jc w:val="both"/>
              <w:rPr>
                <w:sz w:val="24"/>
                <w:szCs w:val="24"/>
              </w:rPr>
            </w:pPr>
            <w:r w:rsidRPr="00D25B68">
              <w:rPr>
                <w:sz w:val="24"/>
                <w:szCs w:val="24"/>
              </w:rPr>
              <w:t xml:space="preserve">с 16 по 21 сентября 2018 года в Московской области и Москве финал Всероссийского конкурса художественного творчества детей - воспитанников организаций для детей-сирот и детей, оставшихся без попечения родителей, в возрасте от 8 до 17 лет, «Созвездие», в нем приняло участие 200 человек (включая сопровождающих) из 32 субъектов Российской Федерации; </w:t>
            </w:r>
          </w:p>
          <w:p w:rsidR="00D25B68" w:rsidRDefault="00D25B68" w:rsidP="00D25B68">
            <w:pPr>
              <w:ind w:firstLine="567"/>
              <w:contextualSpacing/>
              <w:mirrorIndents/>
              <w:jc w:val="both"/>
              <w:rPr>
                <w:sz w:val="24"/>
                <w:szCs w:val="24"/>
              </w:rPr>
            </w:pPr>
            <w:r w:rsidRPr="00D25B68">
              <w:rPr>
                <w:sz w:val="24"/>
                <w:szCs w:val="24"/>
              </w:rPr>
              <w:t>с 19 по 21 сентября 2018 г. в Москве Совещание руководителей организаций для детей-сирот и детей, оставшихся без попечения родителей, по вопросам защиты прав воспитанников организаций для детей-сирот и детей, оставшихся без попечения родителей, с участием руководителей органов исполнительной власти субъектов Российской Федерации, осуществляющих управление в сфере опеки и</w:t>
            </w:r>
            <w:r>
              <w:t xml:space="preserve"> </w:t>
            </w:r>
            <w:r w:rsidRPr="00D25B68">
              <w:rPr>
                <w:sz w:val="24"/>
                <w:szCs w:val="24"/>
              </w:rPr>
              <w:t xml:space="preserve">попечительства в отношении несовершеннолетних граждан, директоров организаций для детей-сирот. В работе совещания приняли участие 400 человек, из них 300 иногородних, в составе делегации из всех субъектов Российской Федерации; </w:t>
            </w:r>
          </w:p>
          <w:p w:rsidR="001D73F5" w:rsidRPr="00C52FFF" w:rsidRDefault="00D25B68" w:rsidP="00D25B68">
            <w:pPr>
              <w:ind w:firstLine="567"/>
              <w:contextualSpacing/>
              <w:mirrorIndents/>
              <w:jc w:val="both"/>
              <w:rPr>
                <w:sz w:val="24"/>
                <w:szCs w:val="24"/>
              </w:rPr>
            </w:pPr>
            <w:r w:rsidRPr="00D25B68">
              <w:rPr>
                <w:sz w:val="24"/>
                <w:szCs w:val="24"/>
              </w:rPr>
              <w:t>с 24 по 26 декабря 2018 г. в Москве проведена Новогодняя елка для воспитанников организаций для детей-сирот и детей, оставшихся без попечения родителей, из всех субъектов Российской Федерации.</w:t>
            </w:r>
          </w:p>
        </w:tc>
      </w:tr>
    </w:tbl>
    <w:p w:rsidR="00653490" w:rsidRPr="00FD40A6" w:rsidRDefault="00653490"/>
    <w:sectPr w:rsidR="00653490" w:rsidRPr="00FD40A6" w:rsidSect="006716B5">
      <w:headerReference w:type="default" r:id="rId9"/>
      <w:pgSz w:w="16838" w:h="11906" w:orient="landscape"/>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F15" w:rsidRDefault="00154F15" w:rsidP="006716B5">
      <w:r>
        <w:separator/>
      </w:r>
    </w:p>
  </w:endnote>
  <w:endnote w:type="continuationSeparator" w:id="0">
    <w:p w:rsidR="00154F15" w:rsidRDefault="00154F15" w:rsidP="0067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0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F15" w:rsidRDefault="00154F15" w:rsidP="006716B5">
      <w:r>
        <w:separator/>
      </w:r>
    </w:p>
  </w:footnote>
  <w:footnote w:type="continuationSeparator" w:id="0">
    <w:p w:rsidR="00154F15" w:rsidRDefault="00154F15" w:rsidP="00671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94422"/>
      <w:docPartObj>
        <w:docPartGallery w:val="Page Numbers (Top of Page)"/>
        <w:docPartUnique/>
      </w:docPartObj>
    </w:sdtPr>
    <w:sdtEndPr/>
    <w:sdtContent>
      <w:p w:rsidR="00154F15" w:rsidRDefault="00AE5F8E">
        <w:pPr>
          <w:pStyle w:val="a4"/>
          <w:jc w:val="center"/>
        </w:pPr>
        <w:r>
          <w:rPr>
            <w:noProof/>
          </w:rPr>
          <w:fldChar w:fldCharType="begin"/>
        </w:r>
        <w:r>
          <w:rPr>
            <w:noProof/>
          </w:rPr>
          <w:instrText xml:space="preserve"> PAGE   \* MERGEFORMAT </w:instrText>
        </w:r>
        <w:r>
          <w:rPr>
            <w:noProof/>
          </w:rPr>
          <w:fldChar w:fldCharType="separate"/>
        </w:r>
        <w:r w:rsidR="0048246E">
          <w:rPr>
            <w:noProof/>
          </w:rPr>
          <w:t>12</w:t>
        </w:r>
        <w:r>
          <w:rPr>
            <w:noProof/>
          </w:rPr>
          <w:fldChar w:fldCharType="end"/>
        </w:r>
      </w:p>
    </w:sdtContent>
  </w:sdt>
  <w:p w:rsidR="00154F15" w:rsidRDefault="00154F1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1089088"/>
    <w:lvl w:ilvl="0">
      <w:numFmt w:val="bullet"/>
      <w:lvlText w:val="*"/>
      <w:lvlJc w:val="left"/>
    </w:lvl>
  </w:abstractNum>
  <w:abstractNum w:abstractNumId="1" w15:restartNumberingAfterBreak="0">
    <w:nsid w:val="169C1B89"/>
    <w:multiLevelType w:val="singleLevel"/>
    <w:tmpl w:val="06E0071A"/>
    <w:lvl w:ilvl="0">
      <w:start w:val="7"/>
      <w:numFmt w:val="decimal"/>
      <w:lvlText w:val="%1."/>
      <w:legacy w:legacy="1" w:legacySpace="0" w:legacyIndent="437"/>
      <w:lvlJc w:val="left"/>
      <w:rPr>
        <w:rFonts w:ascii="Times New Roman" w:hAnsi="Times New Roman" w:cs="Times New Roman" w:hint="default"/>
      </w:rPr>
    </w:lvl>
  </w:abstractNum>
  <w:abstractNum w:abstractNumId="2" w15:restartNumberingAfterBreak="0">
    <w:nsid w:val="268D25FA"/>
    <w:multiLevelType w:val="singleLevel"/>
    <w:tmpl w:val="047EC39C"/>
    <w:lvl w:ilvl="0">
      <w:start w:val="1"/>
      <w:numFmt w:val="decimal"/>
      <w:lvlText w:val="%1."/>
      <w:legacy w:legacy="1" w:legacySpace="0" w:legacyIndent="572"/>
      <w:lvlJc w:val="left"/>
      <w:rPr>
        <w:rFonts w:ascii="Times New Roman" w:hAnsi="Times New Roman" w:cs="Times New Roman" w:hint="default"/>
      </w:rPr>
    </w:lvl>
  </w:abstractNum>
  <w:abstractNum w:abstractNumId="3" w15:restartNumberingAfterBreak="0">
    <w:nsid w:val="29E85EBE"/>
    <w:multiLevelType w:val="singleLevel"/>
    <w:tmpl w:val="047EC39C"/>
    <w:lvl w:ilvl="0">
      <w:start w:val="1"/>
      <w:numFmt w:val="decimal"/>
      <w:lvlText w:val="%1."/>
      <w:legacy w:legacy="1" w:legacySpace="0" w:legacyIndent="572"/>
      <w:lvlJc w:val="left"/>
      <w:rPr>
        <w:rFonts w:ascii="Times New Roman" w:hAnsi="Times New Roman" w:cs="Times New Roman" w:hint="default"/>
      </w:rPr>
    </w:lvl>
  </w:abstractNum>
  <w:abstractNum w:abstractNumId="4" w15:restartNumberingAfterBreak="0">
    <w:nsid w:val="3A546355"/>
    <w:multiLevelType w:val="hybridMultilevel"/>
    <w:tmpl w:val="E36AE6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3E3136D"/>
    <w:multiLevelType w:val="singleLevel"/>
    <w:tmpl w:val="0060B1B8"/>
    <w:lvl w:ilvl="0">
      <w:start w:val="1"/>
      <w:numFmt w:val="decimal"/>
      <w:lvlText w:val="%1."/>
      <w:legacy w:legacy="1" w:legacySpace="0" w:legacyIndent="826"/>
      <w:lvlJc w:val="left"/>
      <w:rPr>
        <w:rFonts w:ascii="Times New Roman" w:hAnsi="Times New Roman" w:cs="Times New Roman" w:hint="default"/>
      </w:rPr>
    </w:lvl>
  </w:abstractNum>
  <w:abstractNum w:abstractNumId="6" w15:restartNumberingAfterBreak="0">
    <w:nsid w:val="451F6BE3"/>
    <w:multiLevelType w:val="multilevel"/>
    <w:tmpl w:val="53A418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AA01B88"/>
    <w:multiLevelType w:val="singleLevel"/>
    <w:tmpl w:val="E7C64FDC"/>
    <w:lvl w:ilvl="0">
      <w:start w:val="5"/>
      <w:numFmt w:val="decimal"/>
      <w:lvlText w:val="%1."/>
      <w:legacy w:legacy="1" w:legacySpace="0" w:legacyIndent="274"/>
      <w:lvlJc w:val="left"/>
      <w:rPr>
        <w:rFonts w:ascii="Times New Roman" w:hAnsi="Times New Roman" w:cs="Times New Roman" w:hint="default"/>
      </w:rPr>
    </w:lvl>
  </w:abstractNum>
  <w:abstractNum w:abstractNumId="8" w15:restartNumberingAfterBreak="0">
    <w:nsid w:val="4FBD5B3E"/>
    <w:multiLevelType w:val="singleLevel"/>
    <w:tmpl w:val="CBF897B4"/>
    <w:lvl w:ilvl="0">
      <w:start w:val="1"/>
      <w:numFmt w:val="decimal"/>
      <w:lvlText w:val="%1."/>
      <w:legacy w:legacy="1" w:legacySpace="0" w:legacyIndent="355"/>
      <w:lvlJc w:val="left"/>
      <w:rPr>
        <w:rFonts w:ascii="Times New Roman" w:hAnsi="Times New Roman" w:cs="Times New Roman" w:hint="default"/>
      </w:rPr>
    </w:lvl>
  </w:abstractNum>
  <w:abstractNum w:abstractNumId="9" w15:restartNumberingAfterBreak="0">
    <w:nsid w:val="5BAB69A3"/>
    <w:multiLevelType w:val="singleLevel"/>
    <w:tmpl w:val="A6FCA798"/>
    <w:lvl w:ilvl="0">
      <w:start w:val="1"/>
      <w:numFmt w:val="lowerLetter"/>
      <w:lvlText w:val="%1)"/>
      <w:legacy w:legacy="1" w:legacySpace="0" w:legacyIndent="547"/>
      <w:lvlJc w:val="left"/>
      <w:rPr>
        <w:rFonts w:ascii="Times New Roman" w:hAnsi="Times New Roman" w:cs="Times New Roman" w:hint="default"/>
      </w:rPr>
    </w:lvl>
  </w:abstractNum>
  <w:abstractNum w:abstractNumId="10" w15:restartNumberingAfterBreak="0">
    <w:nsid w:val="694955C4"/>
    <w:multiLevelType w:val="singleLevel"/>
    <w:tmpl w:val="15747694"/>
    <w:lvl w:ilvl="0">
      <w:start w:val="3"/>
      <w:numFmt w:val="decimal"/>
      <w:lvlText w:val="%1."/>
      <w:legacy w:legacy="1" w:legacySpace="0" w:legacyIndent="327"/>
      <w:lvlJc w:val="left"/>
      <w:rPr>
        <w:rFonts w:ascii="Times New Roman" w:hAnsi="Times New Roman" w:cs="Times New Roman" w:hint="default"/>
      </w:rPr>
    </w:lvl>
  </w:abstractNum>
  <w:abstractNum w:abstractNumId="11" w15:restartNumberingAfterBreak="0">
    <w:nsid w:val="6ED52D05"/>
    <w:multiLevelType w:val="multilevel"/>
    <w:tmpl w:val="A2ECBA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9"/>
  </w:num>
  <w:num w:numId="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543"/>
        <w:lvlJc w:val="left"/>
        <w:rPr>
          <w:rFonts w:ascii="Times New Roman" w:hAnsi="Times New Roman" w:cs="Times New Roman" w:hint="default"/>
        </w:rPr>
      </w:lvl>
    </w:lvlOverride>
  </w:num>
  <w:num w:numId="5">
    <w:abstractNumId w:val="2"/>
  </w:num>
  <w:num w:numId="6">
    <w:abstractNumId w:val="10"/>
  </w:num>
  <w:num w:numId="7">
    <w:abstractNumId w:val="7"/>
  </w:num>
  <w:num w:numId="8">
    <w:abstractNumId w:val="1"/>
  </w:num>
  <w:num w:numId="9">
    <w:abstractNumId w:val="3"/>
  </w:num>
  <w:num w:numId="10">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2">
    <w:abstractNumId w:val="8"/>
  </w:num>
  <w:num w:numId="13">
    <w:abstractNumId w:val="4"/>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E7362"/>
    <w:rsid w:val="000009D0"/>
    <w:rsid w:val="0000218A"/>
    <w:rsid w:val="000103E5"/>
    <w:rsid w:val="000109F5"/>
    <w:rsid w:val="00020BDB"/>
    <w:rsid w:val="0002133E"/>
    <w:rsid w:val="000246D0"/>
    <w:rsid w:val="00024D18"/>
    <w:rsid w:val="00025CEA"/>
    <w:rsid w:val="00026D4B"/>
    <w:rsid w:val="00031C68"/>
    <w:rsid w:val="000364E5"/>
    <w:rsid w:val="00044FF8"/>
    <w:rsid w:val="00050237"/>
    <w:rsid w:val="000533AB"/>
    <w:rsid w:val="00054321"/>
    <w:rsid w:val="00054A33"/>
    <w:rsid w:val="00063325"/>
    <w:rsid w:val="00065E23"/>
    <w:rsid w:val="00080EAD"/>
    <w:rsid w:val="00082363"/>
    <w:rsid w:val="00082B14"/>
    <w:rsid w:val="00083C5E"/>
    <w:rsid w:val="000841E2"/>
    <w:rsid w:val="0008524A"/>
    <w:rsid w:val="00086D62"/>
    <w:rsid w:val="00097A39"/>
    <w:rsid w:val="000B399B"/>
    <w:rsid w:val="000C12CC"/>
    <w:rsid w:val="000C22C0"/>
    <w:rsid w:val="000C3527"/>
    <w:rsid w:val="000C3A6A"/>
    <w:rsid w:val="000C6B30"/>
    <w:rsid w:val="000C7B9F"/>
    <w:rsid w:val="000D4619"/>
    <w:rsid w:val="000D50D9"/>
    <w:rsid w:val="000D62CD"/>
    <w:rsid w:val="000E4564"/>
    <w:rsid w:val="000E5CE5"/>
    <w:rsid w:val="000E5D33"/>
    <w:rsid w:val="000E7E13"/>
    <w:rsid w:val="00104E8F"/>
    <w:rsid w:val="001069B7"/>
    <w:rsid w:val="00107146"/>
    <w:rsid w:val="001128C7"/>
    <w:rsid w:val="001135DF"/>
    <w:rsid w:val="00131A39"/>
    <w:rsid w:val="001339C1"/>
    <w:rsid w:val="00134B5C"/>
    <w:rsid w:val="00137E28"/>
    <w:rsid w:val="00143C94"/>
    <w:rsid w:val="00146E81"/>
    <w:rsid w:val="00147DBA"/>
    <w:rsid w:val="00152BF7"/>
    <w:rsid w:val="00154F15"/>
    <w:rsid w:val="00155203"/>
    <w:rsid w:val="00160D27"/>
    <w:rsid w:val="00165276"/>
    <w:rsid w:val="00165A89"/>
    <w:rsid w:val="001671AA"/>
    <w:rsid w:val="00171D42"/>
    <w:rsid w:val="00180075"/>
    <w:rsid w:val="00180DAF"/>
    <w:rsid w:val="0018787A"/>
    <w:rsid w:val="001936F2"/>
    <w:rsid w:val="0019434D"/>
    <w:rsid w:val="001A0E2B"/>
    <w:rsid w:val="001A58D5"/>
    <w:rsid w:val="001A75B4"/>
    <w:rsid w:val="001B2189"/>
    <w:rsid w:val="001B329F"/>
    <w:rsid w:val="001B500E"/>
    <w:rsid w:val="001C3C98"/>
    <w:rsid w:val="001D0316"/>
    <w:rsid w:val="001D1837"/>
    <w:rsid w:val="001D6FB1"/>
    <w:rsid w:val="001D73F5"/>
    <w:rsid w:val="001E3170"/>
    <w:rsid w:val="001E57E9"/>
    <w:rsid w:val="001F2F78"/>
    <w:rsid w:val="001F4823"/>
    <w:rsid w:val="001F77AA"/>
    <w:rsid w:val="002008B8"/>
    <w:rsid w:val="002014FC"/>
    <w:rsid w:val="00202364"/>
    <w:rsid w:val="00206D84"/>
    <w:rsid w:val="00212DAD"/>
    <w:rsid w:val="002147F0"/>
    <w:rsid w:val="00214CD1"/>
    <w:rsid w:val="00216A60"/>
    <w:rsid w:val="00233AD6"/>
    <w:rsid w:val="00233E42"/>
    <w:rsid w:val="002374CF"/>
    <w:rsid w:val="0024384B"/>
    <w:rsid w:val="00244FBA"/>
    <w:rsid w:val="00246E4D"/>
    <w:rsid w:val="0025025D"/>
    <w:rsid w:val="002519F9"/>
    <w:rsid w:val="00255894"/>
    <w:rsid w:val="002565CA"/>
    <w:rsid w:val="002649D6"/>
    <w:rsid w:val="00267216"/>
    <w:rsid w:val="002677E5"/>
    <w:rsid w:val="00271C42"/>
    <w:rsid w:val="002812A5"/>
    <w:rsid w:val="002A35A9"/>
    <w:rsid w:val="002B4A78"/>
    <w:rsid w:val="002B540D"/>
    <w:rsid w:val="002C3950"/>
    <w:rsid w:val="002D0573"/>
    <w:rsid w:val="002D3E87"/>
    <w:rsid w:val="002D42C4"/>
    <w:rsid w:val="002D7AF0"/>
    <w:rsid w:val="002E4D27"/>
    <w:rsid w:val="002F15C1"/>
    <w:rsid w:val="002F7266"/>
    <w:rsid w:val="00306B19"/>
    <w:rsid w:val="00310D24"/>
    <w:rsid w:val="003115D4"/>
    <w:rsid w:val="0031181D"/>
    <w:rsid w:val="00311B3E"/>
    <w:rsid w:val="00316E9E"/>
    <w:rsid w:val="00323F98"/>
    <w:rsid w:val="003258D0"/>
    <w:rsid w:val="00335B9D"/>
    <w:rsid w:val="0034225D"/>
    <w:rsid w:val="00343F7A"/>
    <w:rsid w:val="00347D6D"/>
    <w:rsid w:val="0035465D"/>
    <w:rsid w:val="0035471E"/>
    <w:rsid w:val="00356283"/>
    <w:rsid w:val="0036692B"/>
    <w:rsid w:val="003842A3"/>
    <w:rsid w:val="00384CC7"/>
    <w:rsid w:val="0039177F"/>
    <w:rsid w:val="003978FC"/>
    <w:rsid w:val="003979A8"/>
    <w:rsid w:val="003A4810"/>
    <w:rsid w:val="003B065B"/>
    <w:rsid w:val="003B205D"/>
    <w:rsid w:val="003B5C3A"/>
    <w:rsid w:val="003C015B"/>
    <w:rsid w:val="003C2D20"/>
    <w:rsid w:val="003C46CB"/>
    <w:rsid w:val="003C6EAA"/>
    <w:rsid w:val="003D4B69"/>
    <w:rsid w:val="003D5C48"/>
    <w:rsid w:val="003E22B5"/>
    <w:rsid w:val="003E2B3D"/>
    <w:rsid w:val="003E7D57"/>
    <w:rsid w:val="003F08E5"/>
    <w:rsid w:val="003F359F"/>
    <w:rsid w:val="003F5CAF"/>
    <w:rsid w:val="0041133F"/>
    <w:rsid w:val="004132A5"/>
    <w:rsid w:val="004170F9"/>
    <w:rsid w:val="00420494"/>
    <w:rsid w:val="00424AB5"/>
    <w:rsid w:val="0043537B"/>
    <w:rsid w:val="00435AAD"/>
    <w:rsid w:val="00442E8D"/>
    <w:rsid w:val="004436CB"/>
    <w:rsid w:val="0045481C"/>
    <w:rsid w:val="00454DC9"/>
    <w:rsid w:val="00454EF5"/>
    <w:rsid w:val="0045568E"/>
    <w:rsid w:val="0045606E"/>
    <w:rsid w:val="0046248B"/>
    <w:rsid w:val="00464892"/>
    <w:rsid w:val="0047072B"/>
    <w:rsid w:val="00471900"/>
    <w:rsid w:val="004728A0"/>
    <w:rsid w:val="004770FB"/>
    <w:rsid w:val="0048246E"/>
    <w:rsid w:val="0048797E"/>
    <w:rsid w:val="00487DC2"/>
    <w:rsid w:val="004918DC"/>
    <w:rsid w:val="004A0683"/>
    <w:rsid w:val="004A6FCC"/>
    <w:rsid w:val="004A7172"/>
    <w:rsid w:val="004B6D5B"/>
    <w:rsid w:val="004C014D"/>
    <w:rsid w:val="004C0933"/>
    <w:rsid w:val="004C6E44"/>
    <w:rsid w:val="004E66AD"/>
    <w:rsid w:val="004F7176"/>
    <w:rsid w:val="005002ED"/>
    <w:rsid w:val="005030C3"/>
    <w:rsid w:val="00511139"/>
    <w:rsid w:val="00512710"/>
    <w:rsid w:val="00513076"/>
    <w:rsid w:val="0052156B"/>
    <w:rsid w:val="00521BB5"/>
    <w:rsid w:val="005246F5"/>
    <w:rsid w:val="005274CB"/>
    <w:rsid w:val="00530D48"/>
    <w:rsid w:val="005325F2"/>
    <w:rsid w:val="0053452E"/>
    <w:rsid w:val="00535E31"/>
    <w:rsid w:val="0054472A"/>
    <w:rsid w:val="005459F9"/>
    <w:rsid w:val="00554C19"/>
    <w:rsid w:val="00557C53"/>
    <w:rsid w:val="0056007C"/>
    <w:rsid w:val="00560C5B"/>
    <w:rsid w:val="00565AD1"/>
    <w:rsid w:val="005945E1"/>
    <w:rsid w:val="00594B13"/>
    <w:rsid w:val="00597B76"/>
    <w:rsid w:val="005A0E0E"/>
    <w:rsid w:val="005A1FE3"/>
    <w:rsid w:val="005A2448"/>
    <w:rsid w:val="005A465A"/>
    <w:rsid w:val="005A5D35"/>
    <w:rsid w:val="005B1EDD"/>
    <w:rsid w:val="005C0980"/>
    <w:rsid w:val="005C0ABA"/>
    <w:rsid w:val="005C5A30"/>
    <w:rsid w:val="005D4835"/>
    <w:rsid w:val="005D5E65"/>
    <w:rsid w:val="005D614B"/>
    <w:rsid w:val="005D7F6F"/>
    <w:rsid w:val="005F78AB"/>
    <w:rsid w:val="00604366"/>
    <w:rsid w:val="006053FD"/>
    <w:rsid w:val="00621958"/>
    <w:rsid w:val="00622F53"/>
    <w:rsid w:val="00624489"/>
    <w:rsid w:val="0063032A"/>
    <w:rsid w:val="0063103B"/>
    <w:rsid w:val="00637318"/>
    <w:rsid w:val="00640E43"/>
    <w:rsid w:val="006447F6"/>
    <w:rsid w:val="00647B57"/>
    <w:rsid w:val="00652B62"/>
    <w:rsid w:val="00653490"/>
    <w:rsid w:val="00654A4E"/>
    <w:rsid w:val="00657FC0"/>
    <w:rsid w:val="00666E2A"/>
    <w:rsid w:val="006677C2"/>
    <w:rsid w:val="006709B0"/>
    <w:rsid w:val="00670C64"/>
    <w:rsid w:val="006716B5"/>
    <w:rsid w:val="0067698B"/>
    <w:rsid w:val="00676DDB"/>
    <w:rsid w:val="00681E34"/>
    <w:rsid w:val="00682C6F"/>
    <w:rsid w:val="00685F66"/>
    <w:rsid w:val="00686FC1"/>
    <w:rsid w:val="00692316"/>
    <w:rsid w:val="00694150"/>
    <w:rsid w:val="00697BA6"/>
    <w:rsid w:val="006A13D7"/>
    <w:rsid w:val="006A19BE"/>
    <w:rsid w:val="006A2D4A"/>
    <w:rsid w:val="006A4612"/>
    <w:rsid w:val="006B6262"/>
    <w:rsid w:val="006C2A0A"/>
    <w:rsid w:val="006D4395"/>
    <w:rsid w:val="006D790F"/>
    <w:rsid w:val="006E1EAA"/>
    <w:rsid w:val="006E2E90"/>
    <w:rsid w:val="006F2528"/>
    <w:rsid w:val="006F4D2B"/>
    <w:rsid w:val="00700C58"/>
    <w:rsid w:val="00711A38"/>
    <w:rsid w:val="00711F97"/>
    <w:rsid w:val="00712348"/>
    <w:rsid w:val="00713ABD"/>
    <w:rsid w:val="007321A1"/>
    <w:rsid w:val="00735554"/>
    <w:rsid w:val="007430BA"/>
    <w:rsid w:val="0075206E"/>
    <w:rsid w:val="007524A8"/>
    <w:rsid w:val="00756B36"/>
    <w:rsid w:val="007604E8"/>
    <w:rsid w:val="00767F5C"/>
    <w:rsid w:val="00771752"/>
    <w:rsid w:val="007722AE"/>
    <w:rsid w:val="0078585E"/>
    <w:rsid w:val="00785A1E"/>
    <w:rsid w:val="00792001"/>
    <w:rsid w:val="007A5FDA"/>
    <w:rsid w:val="007A6B94"/>
    <w:rsid w:val="007A708D"/>
    <w:rsid w:val="007B4C1A"/>
    <w:rsid w:val="007B5594"/>
    <w:rsid w:val="007C1ED2"/>
    <w:rsid w:val="007C3D09"/>
    <w:rsid w:val="007C45BC"/>
    <w:rsid w:val="007C684C"/>
    <w:rsid w:val="007D0946"/>
    <w:rsid w:val="007D11E9"/>
    <w:rsid w:val="007D565F"/>
    <w:rsid w:val="007D65FC"/>
    <w:rsid w:val="007D78DE"/>
    <w:rsid w:val="007E0309"/>
    <w:rsid w:val="007E22E3"/>
    <w:rsid w:val="007E7272"/>
    <w:rsid w:val="007F1458"/>
    <w:rsid w:val="00806A8D"/>
    <w:rsid w:val="00810889"/>
    <w:rsid w:val="00813BB6"/>
    <w:rsid w:val="0081512D"/>
    <w:rsid w:val="008172A1"/>
    <w:rsid w:val="00820719"/>
    <w:rsid w:val="00822DA3"/>
    <w:rsid w:val="00824231"/>
    <w:rsid w:val="00824A0E"/>
    <w:rsid w:val="00825ABC"/>
    <w:rsid w:val="00826892"/>
    <w:rsid w:val="00836D13"/>
    <w:rsid w:val="00837297"/>
    <w:rsid w:val="0083756C"/>
    <w:rsid w:val="00837905"/>
    <w:rsid w:val="008407A2"/>
    <w:rsid w:val="008431CC"/>
    <w:rsid w:val="00843BE4"/>
    <w:rsid w:val="00845AE3"/>
    <w:rsid w:val="008466AC"/>
    <w:rsid w:val="00853B29"/>
    <w:rsid w:val="00860B39"/>
    <w:rsid w:val="008725DB"/>
    <w:rsid w:val="00874494"/>
    <w:rsid w:val="00883E9D"/>
    <w:rsid w:val="008A073A"/>
    <w:rsid w:val="008A0DEF"/>
    <w:rsid w:val="008B0889"/>
    <w:rsid w:val="008B137B"/>
    <w:rsid w:val="008C0041"/>
    <w:rsid w:val="008D30A8"/>
    <w:rsid w:val="008E389F"/>
    <w:rsid w:val="008F56BD"/>
    <w:rsid w:val="00903102"/>
    <w:rsid w:val="0090479D"/>
    <w:rsid w:val="00906360"/>
    <w:rsid w:val="009103CC"/>
    <w:rsid w:val="00926693"/>
    <w:rsid w:val="00927813"/>
    <w:rsid w:val="009352DD"/>
    <w:rsid w:val="00951AAD"/>
    <w:rsid w:val="00957986"/>
    <w:rsid w:val="00957CB3"/>
    <w:rsid w:val="009649DF"/>
    <w:rsid w:val="00964FDB"/>
    <w:rsid w:val="009713ED"/>
    <w:rsid w:val="0097140C"/>
    <w:rsid w:val="00976AC2"/>
    <w:rsid w:val="0098275A"/>
    <w:rsid w:val="009845DF"/>
    <w:rsid w:val="00985439"/>
    <w:rsid w:val="00992F00"/>
    <w:rsid w:val="00994DD7"/>
    <w:rsid w:val="00995F74"/>
    <w:rsid w:val="009A0913"/>
    <w:rsid w:val="009A2AC6"/>
    <w:rsid w:val="009B0084"/>
    <w:rsid w:val="009B4817"/>
    <w:rsid w:val="009C331F"/>
    <w:rsid w:val="009C78CB"/>
    <w:rsid w:val="009D085C"/>
    <w:rsid w:val="009D245C"/>
    <w:rsid w:val="009D39EC"/>
    <w:rsid w:val="009E4B33"/>
    <w:rsid w:val="009E53B8"/>
    <w:rsid w:val="009E5424"/>
    <w:rsid w:val="009E67C7"/>
    <w:rsid w:val="009E7362"/>
    <w:rsid w:val="009F69CD"/>
    <w:rsid w:val="00A01103"/>
    <w:rsid w:val="00A03F3B"/>
    <w:rsid w:val="00A05EF4"/>
    <w:rsid w:val="00A066E8"/>
    <w:rsid w:val="00A0694D"/>
    <w:rsid w:val="00A07CFA"/>
    <w:rsid w:val="00A1378D"/>
    <w:rsid w:val="00A15332"/>
    <w:rsid w:val="00A206ED"/>
    <w:rsid w:val="00A21055"/>
    <w:rsid w:val="00A21B0C"/>
    <w:rsid w:val="00A23E92"/>
    <w:rsid w:val="00A3132F"/>
    <w:rsid w:val="00A5111C"/>
    <w:rsid w:val="00A53364"/>
    <w:rsid w:val="00A535D9"/>
    <w:rsid w:val="00A541A1"/>
    <w:rsid w:val="00A55D64"/>
    <w:rsid w:val="00A60255"/>
    <w:rsid w:val="00A61A99"/>
    <w:rsid w:val="00A6213E"/>
    <w:rsid w:val="00A623E1"/>
    <w:rsid w:val="00A63768"/>
    <w:rsid w:val="00A637F3"/>
    <w:rsid w:val="00A72B57"/>
    <w:rsid w:val="00A744E0"/>
    <w:rsid w:val="00A85E22"/>
    <w:rsid w:val="00AA65FC"/>
    <w:rsid w:val="00AB2391"/>
    <w:rsid w:val="00AB3331"/>
    <w:rsid w:val="00AB4AB0"/>
    <w:rsid w:val="00AC35CE"/>
    <w:rsid w:val="00AC3935"/>
    <w:rsid w:val="00AC5AAF"/>
    <w:rsid w:val="00AD1FE8"/>
    <w:rsid w:val="00AD28BD"/>
    <w:rsid w:val="00AD715C"/>
    <w:rsid w:val="00AE15B9"/>
    <w:rsid w:val="00AE2619"/>
    <w:rsid w:val="00AE5F8E"/>
    <w:rsid w:val="00AF21BC"/>
    <w:rsid w:val="00AF776A"/>
    <w:rsid w:val="00B01A58"/>
    <w:rsid w:val="00B06221"/>
    <w:rsid w:val="00B1219F"/>
    <w:rsid w:val="00B20773"/>
    <w:rsid w:val="00B2530A"/>
    <w:rsid w:val="00B27ACF"/>
    <w:rsid w:val="00B30882"/>
    <w:rsid w:val="00B31087"/>
    <w:rsid w:val="00B335C4"/>
    <w:rsid w:val="00B37837"/>
    <w:rsid w:val="00B37DC8"/>
    <w:rsid w:val="00B4047A"/>
    <w:rsid w:val="00B40F82"/>
    <w:rsid w:val="00B42F06"/>
    <w:rsid w:val="00B45158"/>
    <w:rsid w:val="00B45A53"/>
    <w:rsid w:val="00B47DDF"/>
    <w:rsid w:val="00B54449"/>
    <w:rsid w:val="00B56FC8"/>
    <w:rsid w:val="00B60ACC"/>
    <w:rsid w:val="00B61095"/>
    <w:rsid w:val="00B61445"/>
    <w:rsid w:val="00B67D46"/>
    <w:rsid w:val="00B865D6"/>
    <w:rsid w:val="00B87EDA"/>
    <w:rsid w:val="00B90AE5"/>
    <w:rsid w:val="00B93F17"/>
    <w:rsid w:val="00B94FD9"/>
    <w:rsid w:val="00B95432"/>
    <w:rsid w:val="00BA63B2"/>
    <w:rsid w:val="00BA7A3B"/>
    <w:rsid w:val="00BB4E84"/>
    <w:rsid w:val="00BC1D44"/>
    <w:rsid w:val="00BC4731"/>
    <w:rsid w:val="00BC5099"/>
    <w:rsid w:val="00BC6C57"/>
    <w:rsid w:val="00BC7C34"/>
    <w:rsid w:val="00BD13A4"/>
    <w:rsid w:val="00BD3EB4"/>
    <w:rsid w:val="00BD52B8"/>
    <w:rsid w:val="00BD5AF8"/>
    <w:rsid w:val="00BD5BD4"/>
    <w:rsid w:val="00BD6935"/>
    <w:rsid w:val="00BD69A2"/>
    <w:rsid w:val="00BD6A17"/>
    <w:rsid w:val="00BD6FB5"/>
    <w:rsid w:val="00BE051D"/>
    <w:rsid w:val="00BE38D5"/>
    <w:rsid w:val="00BF1405"/>
    <w:rsid w:val="00BF3980"/>
    <w:rsid w:val="00BF5A30"/>
    <w:rsid w:val="00C06C7D"/>
    <w:rsid w:val="00C145D3"/>
    <w:rsid w:val="00C149B2"/>
    <w:rsid w:val="00C15943"/>
    <w:rsid w:val="00C15BED"/>
    <w:rsid w:val="00C2039D"/>
    <w:rsid w:val="00C24717"/>
    <w:rsid w:val="00C2785E"/>
    <w:rsid w:val="00C31EBF"/>
    <w:rsid w:val="00C3317F"/>
    <w:rsid w:val="00C365EF"/>
    <w:rsid w:val="00C41EEC"/>
    <w:rsid w:val="00C431EE"/>
    <w:rsid w:val="00C4380E"/>
    <w:rsid w:val="00C4405A"/>
    <w:rsid w:val="00C50AC2"/>
    <w:rsid w:val="00C520E9"/>
    <w:rsid w:val="00C52FFF"/>
    <w:rsid w:val="00C63EAD"/>
    <w:rsid w:val="00C66970"/>
    <w:rsid w:val="00C75BC2"/>
    <w:rsid w:val="00C9686D"/>
    <w:rsid w:val="00C978DE"/>
    <w:rsid w:val="00CA3BC2"/>
    <w:rsid w:val="00CB1609"/>
    <w:rsid w:val="00CC4B8C"/>
    <w:rsid w:val="00CC68C0"/>
    <w:rsid w:val="00CD302A"/>
    <w:rsid w:val="00CD450B"/>
    <w:rsid w:val="00CF11F0"/>
    <w:rsid w:val="00D00918"/>
    <w:rsid w:val="00D02589"/>
    <w:rsid w:val="00D06B1E"/>
    <w:rsid w:val="00D06DFF"/>
    <w:rsid w:val="00D2201D"/>
    <w:rsid w:val="00D23B05"/>
    <w:rsid w:val="00D249B4"/>
    <w:rsid w:val="00D25B68"/>
    <w:rsid w:val="00D25F6B"/>
    <w:rsid w:val="00D26D44"/>
    <w:rsid w:val="00D26DCD"/>
    <w:rsid w:val="00D41EE3"/>
    <w:rsid w:val="00D50CC2"/>
    <w:rsid w:val="00D55DC8"/>
    <w:rsid w:val="00D574C1"/>
    <w:rsid w:val="00D63A77"/>
    <w:rsid w:val="00D64FE6"/>
    <w:rsid w:val="00D657D4"/>
    <w:rsid w:val="00D67869"/>
    <w:rsid w:val="00D74960"/>
    <w:rsid w:val="00D7538E"/>
    <w:rsid w:val="00D809EF"/>
    <w:rsid w:val="00D81724"/>
    <w:rsid w:val="00D864CB"/>
    <w:rsid w:val="00D9651F"/>
    <w:rsid w:val="00D967B6"/>
    <w:rsid w:val="00D97E1F"/>
    <w:rsid w:val="00DA7306"/>
    <w:rsid w:val="00DB0D11"/>
    <w:rsid w:val="00DB3C72"/>
    <w:rsid w:val="00DC5C3D"/>
    <w:rsid w:val="00DC7423"/>
    <w:rsid w:val="00DC7738"/>
    <w:rsid w:val="00DD6AEF"/>
    <w:rsid w:val="00DE1450"/>
    <w:rsid w:val="00E10204"/>
    <w:rsid w:val="00E14AB1"/>
    <w:rsid w:val="00E14C59"/>
    <w:rsid w:val="00E2109A"/>
    <w:rsid w:val="00E3339F"/>
    <w:rsid w:val="00E34FEA"/>
    <w:rsid w:val="00E370C7"/>
    <w:rsid w:val="00E447EB"/>
    <w:rsid w:val="00E45245"/>
    <w:rsid w:val="00E5763C"/>
    <w:rsid w:val="00E62628"/>
    <w:rsid w:val="00E65A4B"/>
    <w:rsid w:val="00E65A63"/>
    <w:rsid w:val="00E71E10"/>
    <w:rsid w:val="00E7331E"/>
    <w:rsid w:val="00E75A7C"/>
    <w:rsid w:val="00E7653E"/>
    <w:rsid w:val="00E800F2"/>
    <w:rsid w:val="00E86FE6"/>
    <w:rsid w:val="00E870C0"/>
    <w:rsid w:val="00E96718"/>
    <w:rsid w:val="00E96D90"/>
    <w:rsid w:val="00EA3E6A"/>
    <w:rsid w:val="00EA6AF7"/>
    <w:rsid w:val="00EB16D8"/>
    <w:rsid w:val="00EB5BEF"/>
    <w:rsid w:val="00EB77FB"/>
    <w:rsid w:val="00EC07A7"/>
    <w:rsid w:val="00EC36A0"/>
    <w:rsid w:val="00EC7E70"/>
    <w:rsid w:val="00ED5AEE"/>
    <w:rsid w:val="00ED5BA9"/>
    <w:rsid w:val="00EF3F2F"/>
    <w:rsid w:val="00EF5473"/>
    <w:rsid w:val="00EF66B3"/>
    <w:rsid w:val="00EF76A8"/>
    <w:rsid w:val="00F03418"/>
    <w:rsid w:val="00F05157"/>
    <w:rsid w:val="00F056AA"/>
    <w:rsid w:val="00F0641D"/>
    <w:rsid w:val="00F1360F"/>
    <w:rsid w:val="00F17410"/>
    <w:rsid w:val="00F42F53"/>
    <w:rsid w:val="00F45241"/>
    <w:rsid w:val="00F53469"/>
    <w:rsid w:val="00F535D2"/>
    <w:rsid w:val="00F57951"/>
    <w:rsid w:val="00F60881"/>
    <w:rsid w:val="00F60B39"/>
    <w:rsid w:val="00F72D62"/>
    <w:rsid w:val="00F74AEC"/>
    <w:rsid w:val="00F76CCA"/>
    <w:rsid w:val="00F83122"/>
    <w:rsid w:val="00F836DD"/>
    <w:rsid w:val="00F84654"/>
    <w:rsid w:val="00F93D45"/>
    <w:rsid w:val="00F967DB"/>
    <w:rsid w:val="00F9738B"/>
    <w:rsid w:val="00FA381D"/>
    <w:rsid w:val="00FA3D0C"/>
    <w:rsid w:val="00FA5B92"/>
    <w:rsid w:val="00FB39D4"/>
    <w:rsid w:val="00FB4DEF"/>
    <w:rsid w:val="00FB5C0C"/>
    <w:rsid w:val="00FB66F4"/>
    <w:rsid w:val="00FB696F"/>
    <w:rsid w:val="00FB7BEA"/>
    <w:rsid w:val="00FC6088"/>
    <w:rsid w:val="00FC67FC"/>
    <w:rsid w:val="00FD07F7"/>
    <w:rsid w:val="00FD40A6"/>
    <w:rsid w:val="00FD48B4"/>
    <w:rsid w:val="00FD521D"/>
    <w:rsid w:val="00FE2D05"/>
    <w:rsid w:val="00FE2DBA"/>
    <w:rsid w:val="00FE6FB6"/>
    <w:rsid w:val="00FF10F7"/>
    <w:rsid w:val="00FF4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704EC-716E-4016-9A51-CC44D92A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36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9E7362"/>
    <w:pPr>
      <w:spacing w:line="317" w:lineRule="exact"/>
      <w:jc w:val="both"/>
    </w:pPr>
  </w:style>
  <w:style w:type="paragraph" w:customStyle="1" w:styleId="Style4">
    <w:name w:val="Style4"/>
    <w:basedOn w:val="a"/>
    <w:uiPriority w:val="99"/>
    <w:rsid w:val="009E7362"/>
    <w:pPr>
      <w:spacing w:line="283" w:lineRule="exact"/>
      <w:jc w:val="center"/>
    </w:pPr>
  </w:style>
  <w:style w:type="paragraph" w:customStyle="1" w:styleId="Style5">
    <w:name w:val="Style5"/>
    <w:basedOn w:val="a"/>
    <w:uiPriority w:val="99"/>
    <w:rsid w:val="009E7362"/>
    <w:pPr>
      <w:spacing w:line="370" w:lineRule="exact"/>
      <w:ind w:firstLine="715"/>
      <w:jc w:val="both"/>
    </w:pPr>
  </w:style>
  <w:style w:type="paragraph" w:customStyle="1" w:styleId="Style6">
    <w:name w:val="Style6"/>
    <w:basedOn w:val="a"/>
    <w:uiPriority w:val="99"/>
    <w:rsid w:val="009E7362"/>
    <w:pPr>
      <w:spacing w:line="370" w:lineRule="exact"/>
      <w:ind w:firstLine="869"/>
      <w:jc w:val="both"/>
    </w:pPr>
  </w:style>
  <w:style w:type="paragraph" w:customStyle="1" w:styleId="Style7">
    <w:name w:val="Style7"/>
    <w:basedOn w:val="a"/>
    <w:uiPriority w:val="99"/>
    <w:rsid w:val="009E7362"/>
    <w:pPr>
      <w:spacing w:line="322" w:lineRule="exact"/>
      <w:jc w:val="center"/>
    </w:pPr>
  </w:style>
  <w:style w:type="character" w:customStyle="1" w:styleId="FontStyle15">
    <w:name w:val="Font Style15"/>
    <w:basedOn w:val="a0"/>
    <w:uiPriority w:val="99"/>
    <w:rsid w:val="009E7362"/>
    <w:rPr>
      <w:rFonts w:ascii="Arial" w:hAnsi="Arial" w:cs="Arial"/>
      <w:b/>
      <w:bCs/>
      <w:sz w:val="24"/>
      <w:szCs w:val="24"/>
    </w:rPr>
  </w:style>
  <w:style w:type="character" w:customStyle="1" w:styleId="FontStyle16">
    <w:name w:val="Font Style16"/>
    <w:basedOn w:val="a0"/>
    <w:uiPriority w:val="99"/>
    <w:rsid w:val="009E7362"/>
    <w:rPr>
      <w:rFonts w:ascii="Times New Roman" w:hAnsi="Times New Roman" w:cs="Times New Roman"/>
      <w:b/>
      <w:bCs/>
      <w:sz w:val="26"/>
      <w:szCs w:val="26"/>
    </w:rPr>
  </w:style>
  <w:style w:type="character" w:customStyle="1" w:styleId="FontStyle17">
    <w:name w:val="Font Style17"/>
    <w:basedOn w:val="a0"/>
    <w:uiPriority w:val="99"/>
    <w:rsid w:val="009E7362"/>
    <w:rPr>
      <w:rFonts w:ascii="Times New Roman" w:hAnsi="Times New Roman" w:cs="Times New Roman"/>
      <w:b/>
      <w:bCs/>
      <w:sz w:val="22"/>
      <w:szCs w:val="22"/>
    </w:rPr>
  </w:style>
  <w:style w:type="character" w:customStyle="1" w:styleId="FontStyle18">
    <w:name w:val="Font Style18"/>
    <w:basedOn w:val="a0"/>
    <w:uiPriority w:val="99"/>
    <w:rsid w:val="009E7362"/>
    <w:rPr>
      <w:rFonts w:ascii="Times New Roman" w:hAnsi="Times New Roman" w:cs="Times New Roman"/>
      <w:sz w:val="26"/>
      <w:szCs w:val="26"/>
    </w:rPr>
  </w:style>
  <w:style w:type="paragraph" w:customStyle="1" w:styleId="Style1">
    <w:name w:val="Style1"/>
    <w:basedOn w:val="a"/>
    <w:uiPriority w:val="99"/>
    <w:rsid w:val="001F4823"/>
    <w:pPr>
      <w:jc w:val="both"/>
    </w:pPr>
  </w:style>
  <w:style w:type="table" w:styleId="a3">
    <w:name w:val="Table Grid"/>
    <w:basedOn w:val="a1"/>
    <w:uiPriority w:val="59"/>
    <w:rsid w:val="00A153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1">
    <w:name w:val="Style11"/>
    <w:basedOn w:val="a"/>
    <w:uiPriority w:val="99"/>
    <w:rsid w:val="001936F2"/>
    <w:pPr>
      <w:spacing w:line="324" w:lineRule="exact"/>
      <w:ind w:firstLine="710"/>
      <w:jc w:val="both"/>
    </w:pPr>
  </w:style>
  <w:style w:type="character" w:customStyle="1" w:styleId="FontStyle32">
    <w:name w:val="Font Style32"/>
    <w:basedOn w:val="a0"/>
    <w:uiPriority w:val="99"/>
    <w:rsid w:val="001936F2"/>
    <w:rPr>
      <w:rFonts w:ascii="Times New Roman" w:hAnsi="Times New Roman" w:cs="Times New Roman"/>
      <w:sz w:val="26"/>
      <w:szCs w:val="26"/>
    </w:rPr>
  </w:style>
  <w:style w:type="paragraph" w:customStyle="1" w:styleId="Style15">
    <w:name w:val="Style15"/>
    <w:basedOn w:val="a"/>
    <w:uiPriority w:val="99"/>
    <w:rsid w:val="00454DC9"/>
    <w:pPr>
      <w:spacing w:line="322" w:lineRule="exact"/>
      <w:ind w:firstLine="706"/>
      <w:jc w:val="both"/>
    </w:pPr>
  </w:style>
  <w:style w:type="character" w:customStyle="1" w:styleId="FontStyle25">
    <w:name w:val="Font Style25"/>
    <w:basedOn w:val="a0"/>
    <w:uiPriority w:val="99"/>
    <w:rsid w:val="00454DC9"/>
    <w:rPr>
      <w:rFonts w:ascii="Times New Roman" w:hAnsi="Times New Roman" w:cs="Times New Roman"/>
      <w:sz w:val="26"/>
      <w:szCs w:val="26"/>
    </w:rPr>
  </w:style>
  <w:style w:type="paragraph" w:customStyle="1" w:styleId="Style8">
    <w:name w:val="Style8"/>
    <w:basedOn w:val="a"/>
    <w:uiPriority w:val="99"/>
    <w:rsid w:val="00BE38D5"/>
    <w:pPr>
      <w:spacing w:line="489" w:lineRule="exact"/>
      <w:ind w:firstLine="893"/>
      <w:jc w:val="both"/>
    </w:pPr>
  </w:style>
  <w:style w:type="paragraph" w:customStyle="1" w:styleId="Style9">
    <w:name w:val="Style9"/>
    <w:basedOn w:val="a"/>
    <w:uiPriority w:val="99"/>
    <w:rsid w:val="00927813"/>
    <w:pPr>
      <w:spacing w:line="324" w:lineRule="exact"/>
      <w:ind w:firstLine="706"/>
      <w:jc w:val="both"/>
    </w:pPr>
  </w:style>
  <w:style w:type="character" w:customStyle="1" w:styleId="FontStyle19">
    <w:name w:val="Font Style19"/>
    <w:basedOn w:val="a0"/>
    <w:uiPriority w:val="99"/>
    <w:rsid w:val="004A7172"/>
    <w:rPr>
      <w:rFonts w:ascii="Times New Roman" w:hAnsi="Times New Roman" w:cs="Times New Roman"/>
      <w:sz w:val="26"/>
      <w:szCs w:val="26"/>
    </w:rPr>
  </w:style>
  <w:style w:type="character" w:customStyle="1" w:styleId="FontStyle23">
    <w:name w:val="Font Style23"/>
    <w:basedOn w:val="a0"/>
    <w:uiPriority w:val="99"/>
    <w:rsid w:val="006E2E90"/>
    <w:rPr>
      <w:rFonts w:ascii="Times New Roman" w:hAnsi="Times New Roman" w:cs="Times New Roman"/>
      <w:sz w:val="26"/>
      <w:szCs w:val="26"/>
    </w:rPr>
  </w:style>
  <w:style w:type="paragraph" w:customStyle="1" w:styleId="Style12">
    <w:name w:val="Style12"/>
    <w:basedOn w:val="a"/>
    <w:uiPriority w:val="99"/>
    <w:rsid w:val="00B67D46"/>
    <w:pPr>
      <w:spacing w:line="322" w:lineRule="exact"/>
      <w:ind w:firstLine="696"/>
    </w:pPr>
  </w:style>
  <w:style w:type="paragraph" w:customStyle="1" w:styleId="Style13">
    <w:name w:val="Style13"/>
    <w:basedOn w:val="a"/>
    <w:uiPriority w:val="99"/>
    <w:rsid w:val="00B67D46"/>
    <w:pPr>
      <w:spacing w:line="323" w:lineRule="exact"/>
      <w:jc w:val="both"/>
    </w:pPr>
  </w:style>
  <w:style w:type="character" w:customStyle="1" w:styleId="FontStyle20">
    <w:name w:val="Font Style20"/>
    <w:basedOn w:val="a0"/>
    <w:uiPriority w:val="99"/>
    <w:rsid w:val="00B67D46"/>
    <w:rPr>
      <w:rFonts w:ascii="Times New Roman" w:hAnsi="Times New Roman" w:cs="Times New Roman"/>
      <w:sz w:val="26"/>
      <w:szCs w:val="26"/>
    </w:rPr>
  </w:style>
  <w:style w:type="paragraph" w:customStyle="1" w:styleId="Style10">
    <w:name w:val="Style10"/>
    <w:basedOn w:val="a"/>
    <w:uiPriority w:val="99"/>
    <w:rsid w:val="001F2F78"/>
    <w:pPr>
      <w:spacing w:line="324" w:lineRule="exact"/>
      <w:ind w:firstLine="485"/>
      <w:jc w:val="both"/>
    </w:pPr>
  </w:style>
  <w:style w:type="paragraph" w:customStyle="1" w:styleId="Style16">
    <w:name w:val="Style16"/>
    <w:basedOn w:val="a"/>
    <w:uiPriority w:val="99"/>
    <w:rsid w:val="001F2F78"/>
    <w:pPr>
      <w:spacing w:line="322" w:lineRule="exact"/>
      <w:ind w:firstLine="710"/>
    </w:pPr>
  </w:style>
  <w:style w:type="paragraph" w:customStyle="1" w:styleId="Style18">
    <w:name w:val="Style18"/>
    <w:basedOn w:val="a"/>
    <w:uiPriority w:val="99"/>
    <w:rsid w:val="001F2F78"/>
    <w:pPr>
      <w:spacing w:line="325" w:lineRule="exact"/>
      <w:ind w:firstLine="715"/>
      <w:jc w:val="both"/>
    </w:pPr>
  </w:style>
  <w:style w:type="character" w:customStyle="1" w:styleId="FontStyle31">
    <w:name w:val="Font Style31"/>
    <w:basedOn w:val="a0"/>
    <w:uiPriority w:val="99"/>
    <w:rsid w:val="001F2F78"/>
    <w:rPr>
      <w:rFonts w:ascii="Times New Roman" w:hAnsi="Times New Roman" w:cs="Times New Roman"/>
      <w:sz w:val="26"/>
      <w:szCs w:val="26"/>
    </w:rPr>
  </w:style>
  <w:style w:type="character" w:customStyle="1" w:styleId="FontStyle33">
    <w:name w:val="Font Style33"/>
    <w:basedOn w:val="a0"/>
    <w:uiPriority w:val="99"/>
    <w:rsid w:val="008431CC"/>
    <w:rPr>
      <w:rFonts w:ascii="Times New Roman" w:hAnsi="Times New Roman" w:cs="Times New Roman"/>
      <w:b/>
      <w:bCs/>
      <w:sz w:val="26"/>
      <w:szCs w:val="26"/>
    </w:rPr>
  </w:style>
  <w:style w:type="paragraph" w:customStyle="1" w:styleId="Style14">
    <w:name w:val="Style14"/>
    <w:basedOn w:val="a"/>
    <w:uiPriority w:val="99"/>
    <w:rsid w:val="003842A3"/>
    <w:pPr>
      <w:spacing w:line="305" w:lineRule="exact"/>
      <w:ind w:firstLine="835"/>
      <w:jc w:val="both"/>
    </w:pPr>
    <w:rPr>
      <w:rFonts w:ascii="Franklin Gothic Medium Cond" w:hAnsi="Franklin Gothic Medium Cond" w:cstheme="minorBidi"/>
    </w:rPr>
  </w:style>
  <w:style w:type="character" w:customStyle="1" w:styleId="FontStyle26">
    <w:name w:val="Font Style26"/>
    <w:basedOn w:val="a0"/>
    <w:uiPriority w:val="99"/>
    <w:rsid w:val="003842A3"/>
    <w:rPr>
      <w:rFonts w:ascii="Times New Roman" w:hAnsi="Times New Roman" w:cs="Times New Roman"/>
      <w:sz w:val="26"/>
      <w:szCs w:val="26"/>
    </w:rPr>
  </w:style>
  <w:style w:type="paragraph" w:customStyle="1" w:styleId="Style3">
    <w:name w:val="Style3"/>
    <w:basedOn w:val="a"/>
    <w:uiPriority w:val="99"/>
    <w:rsid w:val="00C4405A"/>
    <w:pPr>
      <w:spacing w:line="322" w:lineRule="exact"/>
      <w:ind w:firstLine="706"/>
      <w:jc w:val="both"/>
    </w:pPr>
  </w:style>
  <w:style w:type="paragraph" w:styleId="a4">
    <w:name w:val="header"/>
    <w:basedOn w:val="a"/>
    <w:link w:val="a5"/>
    <w:uiPriority w:val="99"/>
    <w:unhideWhenUsed/>
    <w:rsid w:val="006716B5"/>
    <w:pPr>
      <w:tabs>
        <w:tab w:val="center" w:pos="4677"/>
        <w:tab w:val="right" w:pos="9355"/>
      </w:tabs>
    </w:pPr>
  </w:style>
  <w:style w:type="character" w:customStyle="1" w:styleId="a5">
    <w:name w:val="Верхний колонтитул Знак"/>
    <w:basedOn w:val="a0"/>
    <w:link w:val="a4"/>
    <w:uiPriority w:val="99"/>
    <w:rsid w:val="006716B5"/>
    <w:rPr>
      <w:rFonts w:ascii="Times New Roman" w:eastAsiaTheme="minorEastAsia" w:hAnsi="Times New Roman" w:cs="Times New Roman"/>
      <w:sz w:val="24"/>
      <w:szCs w:val="24"/>
      <w:lang w:eastAsia="ru-RU"/>
    </w:rPr>
  </w:style>
  <w:style w:type="paragraph" w:styleId="a6">
    <w:name w:val="footer"/>
    <w:basedOn w:val="a"/>
    <w:link w:val="a7"/>
    <w:uiPriority w:val="99"/>
    <w:semiHidden/>
    <w:unhideWhenUsed/>
    <w:rsid w:val="006716B5"/>
    <w:pPr>
      <w:tabs>
        <w:tab w:val="center" w:pos="4677"/>
        <w:tab w:val="right" w:pos="9355"/>
      </w:tabs>
    </w:pPr>
  </w:style>
  <w:style w:type="character" w:customStyle="1" w:styleId="a7">
    <w:name w:val="Нижний колонтитул Знак"/>
    <w:basedOn w:val="a0"/>
    <w:link w:val="a6"/>
    <w:uiPriority w:val="99"/>
    <w:semiHidden/>
    <w:rsid w:val="006716B5"/>
    <w:rPr>
      <w:rFonts w:ascii="Times New Roman" w:eastAsiaTheme="minorEastAsia" w:hAnsi="Times New Roman" w:cs="Times New Roman"/>
      <w:sz w:val="24"/>
      <w:szCs w:val="24"/>
      <w:lang w:eastAsia="ru-RU"/>
    </w:rPr>
  </w:style>
  <w:style w:type="paragraph" w:styleId="2">
    <w:name w:val="Body Text Indent 2"/>
    <w:basedOn w:val="a"/>
    <w:link w:val="20"/>
    <w:rsid w:val="00AD1FE8"/>
    <w:pPr>
      <w:widowControl/>
      <w:autoSpaceDE/>
      <w:autoSpaceDN/>
      <w:adjustRightInd/>
      <w:spacing w:after="120" w:line="480" w:lineRule="auto"/>
      <w:ind w:left="283"/>
    </w:pPr>
    <w:rPr>
      <w:rFonts w:eastAsia="Times New Roman"/>
    </w:rPr>
  </w:style>
  <w:style w:type="character" w:customStyle="1" w:styleId="20">
    <w:name w:val="Основной текст с отступом 2 Знак"/>
    <w:basedOn w:val="a0"/>
    <w:link w:val="2"/>
    <w:rsid w:val="00AD1FE8"/>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D64FE6"/>
    <w:rPr>
      <w:rFonts w:ascii="Tahoma" w:hAnsi="Tahoma" w:cs="Tahoma"/>
      <w:sz w:val="16"/>
      <w:szCs w:val="16"/>
    </w:rPr>
  </w:style>
  <w:style w:type="character" w:customStyle="1" w:styleId="a9">
    <w:name w:val="Текст выноски Знак"/>
    <w:basedOn w:val="a0"/>
    <w:link w:val="a8"/>
    <w:uiPriority w:val="99"/>
    <w:semiHidden/>
    <w:rsid w:val="00D64FE6"/>
    <w:rPr>
      <w:rFonts w:ascii="Tahoma" w:eastAsiaTheme="minorEastAsia" w:hAnsi="Tahoma" w:cs="Tahoma"/>
      <w:sz w:val="16"/>
      <w:szCs w:val="16"/>
      <w:lang w:eastAsia="ru-RU"/>
    </w:rPr>
  </w:style>
  <w:style w:type="character" w:customStyle="1" w:styleId="FontStyle11">
    <w:name w:val="Font Style11"/>
    <w:basedOn w:val="a0"/>
    <w:uiPriority w:val="99"/>
    <w:rsid w:val="00B54449"/>
    <w:rPr>
      <w:rFonts w:ascii="Times New Roman" w:hAnsi="Times New Roman" w:cs="Times New Roman"/>
      <w:sz w:val="26"/>
      <w:szCs w:val="26"/>
    </w:rPr>
  </w:style>
  <w:style w:type="character" w:customStyle="1" w:styleId="FontStyle12">
    <w:name w:val="Font Style12"/>
    <w:basedOn w:val="a0"/>
    <w:uiPriority w:val="99"/>
    <w:rsid w:val="00B54449"/>
    <w:rPr>
      <w:rFonts w:ascii="Times New Roman" w:hAnsi="Times New Roman" w:cs="Times New Roman"/>
      <w:sz w:val="26"/>
      <w:szCs w:val="26"/>
    </w:rPr>
  </w:style>
  <w:style w:type="paragraph" w:customStyle="1" w:styleId="ConsPlusNormal">
    <w:name w:val="ConsPlusNormal"/>
    <w:link w:val="ConsPlusNormal0"/>
    <w:rsid w:val="00E75A7C"/>
    <w:pPr>
      <w:autoSpaceDE w:val="0"/>
      <w:autoSpaceDN w:val="0"/>
      <w:adjustRightInd w:val="0"/>
      <w:spacing w:after="0" w:line="240" w:lineRule="auto"/>
    </w:pPr>
    <w:rPr>
      <w:rFonts w:ascii="Times New Roman" w:hAnsi="Times New Roman" w:cs="Times New Roman"/>
    </w:rPr>
  </w:style>
  <w:style w:type="character" w:customStyle="1" w:styleId="FontStyle13">
    <w:name w:val="Font Style13"/>
    <w:basedOn w:val="a0"/>
    <w:uiPriority w:val="99"/>
    <w:rsid w:val="00B4047A"/>
    <w:rPr>
      <w:rFonts w:ascii="Times New Roman" w:hAnsi="Times New Roman" w:cs="Times New Roman"/>
      <w:sz w:val="26"/>
      <w:szCs w:val="26"/>
    </w:rPr>
  </w:style>
  <w:style w:type="character" w:customStyle="1" w:styleId="FontStyle22">
    <w:name w:val="Font Style22"/>
    <w:basedOn w:val="a0"/>
    <w:uiPriority w:val="99"/>
    <w:rsid w:val="007D565F"/>
    <w:rPr>
      <w:rFonts w:ascii="Times New Roman" w:hAnsi="Times New Roman" w:cs="Times New Roman"/>
      <w:sz w:val="26"/>
      <w:szCs w:val="26"/>
    </w:rPr>
  </w:style>
  <w:style w:type="paragraph" w:customStyle="1" w:styleId="Default">
    <w:name w:val="Default"/>
    <w:rsid w:val="0036692B"/>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rmal (Web)"/>
    <w:basedOn w:val="a"/>
    <w:uiPriority w:val="99"/>
    <w:rsid w:val="00BF5A30"/>
    <w:pPr>
      <w:widowControl/>
      <w:autoSpaceDE/>
      <w:autoSpaceDN/>
      <w:adjustRightInd/>
      <w:spacing w:before="60" w:after="40"/>
    </w:pPr>
    <w:rPr>
      <w:rFonts w:ascii="Verdana" w:eastAsia="Times New Roman" w:hAnsi="Verdana"/>
      <w:sz w:val="20"/>
      <w:szCs w:val="20"/>
    </w:rPr>
  </w:style>
  <w:style w:type="paragraph" w:styleId="ab">
    <w:name w:val="List Paragraph"/>
    <w:basedOn w:val="a"/>
    <w:uiPriority w:val="34"/>
    <w:qFormat/>
    <w:rsid w:val="00F45241"/>
    <w:pPr>
      <w:widowControl/>
      <w:autoSpaceDE/>
      <w:autoSpaceDN/>
      <w:adjustRightInd/>
      <w:spacing w:line="276" w:lineRule="auto"/>
      <w:ind w:left="720" w:firstLine="709"/>
      <w:contextualSpacing/>
    </w:pPr>
    <w:rPr>
      <w:rFonts w:eastAsiaTheme="minorHAnsi" w:cstheme="minorBidi"/>
      <w:sz w:val="28"/>
      <w:szCs w:val="22"/>
      <w:lang w:eastAsia="en-US"/>
    </w:rPr>
  </w:style>
  <w:style w:type="character" w:styleId="ac">
    <w:name w:val="Hyperlink"/>
    <w:basedOn w:val="a0"/>
    <w:uiPriority w:val="99"/>
    <w:semiHidden/>
    <w:unhideWhenUsed/>
    <w:rsid w:val="00F45241"/>
    <w:rPr>
      <w:color w:val="0000FF"/>
      <w:u w:val="single"/>
    </w:rPr>
  </w:style>
  <w:style w:type="paragraph" w:styleId="ad">
    <w:name w:val="Title"/>
    <w:basedOn w:val="a"/>
    <w:link w:val="ae"/>
    <w:qFormat/>
    <w:rsid w:val="00BF3980"/>
    <w:pPr>
      <w:widowControl/>
      <w:suppressAutoHyphens/>
      <w:ind w:firstLine="720"/>
      <w:jc w:val="center"/>
    </w:pPr>
    <w:rPr>
      <w:rFonts w:eastAsia="Times New Roman"/>
      <w:b/>
      <w:bCs/>
      <w:sz w:val="28"/>
      <w:szCs w:val="20"/>
    </w:rPr>
  </w:style>
  <w:style w:type="character" w:customStyle="1" w:styleId="ae">
    <w:name w:val="Название Знак"/>
    <w:basedOn w:val="a0"/>
    <w:link w:val="ad"/>
    <w:rsid w:val="00BF3980"/>
    <w:rPr>
      <w:rFonts w:ascii="Times New Roman" w:eastAsia="Times New Roman" w:hAnsi="Times New Roman" w:cs="Times New Roman"/>
      <w:b/>
      <w:bCs/>
      <w:sz w:val="28"/>
      <w:szCs w:val="20"/>
      <w:lang w:eastAsia="ru-RU"/>
    </w:rPr>
  </w:style>
  <w:style w:type="character" w:customStyle="1" w:styleId="apple-converted-space">
    <w:name w:val="apple-converted-space"/>
    <w:basedOn w:val="a0"/>
    <w:rsid w:val="004C0933"/>
  </w:style>
  <w:style w:type="character" w:customStyle="1" w:styleId="Exact">
    <w:name w:val="Основной текст Exact"/>
    <w:basedOn w:val="a0"/>
    <w:rsid w:val="00A21B0C"/>
    <w:rPr>
      <w:rFonts w:ascii="Times New Roman" w:eastAsia="Times New Roman" w:hAnsi="Times New Roman" w:cs="Times New Roman"/>
      <w:b w:val="0"/>
      <w:bCs w:val="0"/>
      <w:i w:val="0"/>
      <w:iCs w:val="0"/>
      <w:smallCaps w:val="0"/>
      <w:strike w:val="0"/>
      <w:spacing w:val="-3"/>
      <w:sz w:val="26"/>
      <w:szCs w:val="26"/>
      <w:u w:val="none"/>
    </w:rPr>
  </w:style>
  <w:style w:type="character" w:customStyle="1" w:styleId="af">
    <w:name w:val="Основной текст_"/>
    <w:basedOn w:val="a0"/>
    <w:link w:val="3"/>
    <w:rsid w:val="00A21B0C"/>
    <w:rPr>
      <w:rFonts w:ascii="Times New Roman" w:eastAsia="Times New Roman" w:hAnsi="Times New Roman" w:cs="Times New Roman"/>
      <w:sz w:val="28"/>
      <w:szCs w:val="28"/>
      <w:shd w:val="clear" w:color="auto" w:fill="FFFFFF"/>
    </w:rPr>
  </w:style>
  <w:style w:type="character" w:customStyle="1" w:styleId="21">
    <w:name w:val="Основной текст2"/>
    <w:basedOn w:val="af"/>
    <w:rsid w:val="00A21B0C"/>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paragraph" w:customStyle="1" w:styleId="3">
    <w:name w:val="Основной текст3"/>
    <w:basedOn w:val="a"/>
    <w:link w:val="af"/>
    <w:rsid w:val="00A21B0C"/>
    <w:pPr>
      <w:shd w:val="clear" w:color="auto" w:fill="FFFFFF"/>
      <w:autoSpaceDE/>
      <w:autoSpaceDN/>
      <w:adjustRightInd/>
      <w:spacing w:after="60" w:line="302" w:lineRule="exact"/>
      <w:ind w:hanging="360"/>
      <w:jc w:val="center"/>
    </w:pPr>
    <w:rPr>
      <w:rFonts w:eastAsia="Times New Roman"/>
      <w:sz w:val="28"/>
      <w:szCs w:val="28"/>
      <w:lang w:eastAsia="en-US"/>
    </w:rPr>
  </w:style>
  <w:style w:type="paragraph" w:customStyle="1" w:styleId="1">
    <w:name w:val="Основной текст1"/>
    <w:basedOn w:val="a"/>
    <w:rsid w:val="00843BE4"/>
    <w:pPr>
      <w:shd w:val="clear" w:color="auto" w:fill="FFFFFF"/>
      <w:autoSpaceDE/>
      <w:autoSpaceDN/>
      <w:adjustRightInd/>
      <w:spacing w:line="326" w:lineRule="exact"/>
      <w:jc w:val="center"/>
    </w:pPr>
    <w:rPr>
      <w:rFonts w:eastAsia="Times New Roman"/>
      <w:color w:val="000000"/>
      <w:sz w:val="28"/>
      <w:szCs w:val="28"/>
      <w:lang w:bidi="ru-RU"/>
    </w:rPr>
  </w:style>
  <w:style w:type="character" w:customStyle="1" w:styleId="22">
    <w:name w:val="Основной текст (2)_"/>
    <w:basedOn w:val="a0"/>
    <w:link w:val="23"/>
    <w:rsid w:val="00843BE4"/>
    <w:rPr>
      <w:rFonts w:ascii="Times New Roman" w:eastAsia="Times New Roman" w:hAnsi="Times New Roman" w:cs="Times New Roman"/>
      <w:b/>
      <w:bCs/>
      <w:sz w:val="23"/>
      <w:szCs w:val="23"/>
      <w:shd w:val="clear" w:color="auto" w:fill="FFFFFF"/>
    </w:rPr>
  </w:style>
  <w:style w:type="character" w:customStyle="1" w:styleId="0pt">
    <w:name w:val="Основной текст + Курсив;Интервал 0 pt"/>
    <w:basedOn w:val="af"/>
    <w:rsid w:val="00843BE4"/>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paragraph" w:customStyle="1" w:styleId="23">
    <w:name w:val="Основной текст (2)"/>
    <w:basedOn w:val="a"/>
    <w:link w:val="22"/>
    <w:rsid w:val="00843BE4"/>
    <w:pPr>
      <w:shd w:val="clear" w:color="auto" w:fill="FFFFFF"/>
      <w:autoSpaceDE/>
      <w:autoSpaceDN/>
      <w:adjustRightInd/>
      <w:spacing w:line="288" w:lineRule="exact"/>
      <w:jc w:val="center"/>
    </w:pPr>
    <w:rPr>
      <w:rFonts w:eastAsia="Times New Roman"/>
      <w:b/>
      <w:bCs/>
      <w:sz w:val="23"/>
      <w:szCs w:val="23"/>
      <w:lang w:eastAsia="en-US"/>
    </w:rPr>
  </w:style>
  <w:style w:type="character" w:customStyle="1" w:styleId="cfs">
    <w:name w:val="cfs"/>
    <w:basedOn w:val="a0"/>
    <w:rsid w:val="00682C6F"/>
  </w:style>
  <w:style w:type="character" w:customStyle="1" w:styleId="FontStyle38">
    <w:name w:val="Font Style38"/>
    <w:basedOn w:val="a0"/>
    <w:uiPriority w:val="99"/>
    <w:rsid w:val="00EB5BEF"/>
    <w:rPr>
      <w:rFonts w:ascii="Times New Roman" w:hAnsi="Times New Roman" w:cs="Times New Roman"/>
      <w:sz w:val="26"/>
      <w:szCs w:val="26"/>
    </w:rPr>
  </w:style>
  <w:style w:type="paragraph" w:styleId="af0">
    <w:name w:val="No Spacing"/>
    <w:uiPriority w:val="1"/>
    <w:qFormat/>
    <w:rsid w:val="003C46CB"/>
    <w:pPr>
      <w:spacing w:after="0" w:line="240" w:lineRule="auto"/>
    </w:pPr>
  </w:style>
  <w:style w:type="character" w:customStyle="1" w:styleId="af1">
    <w:name w:val="Сноска_"/>
    <w:basedOn w:val="a0"/>
    <w:link w:val="af2"/>
    <w:rsid w:val="00E2109A"/>
    <w:rPr>
      <w:rFonts w:ascii="Sylfaen" w:eastAsia="Sylfaen" w:hAnsi="Sylfaen" w:cs="Sylfaen"/>
      <w:b/>
      <w:bCs/>
      <w:sz w:val="18"/>
      <w:szCs w:val="18"/>
      <w:shd w:val="clear" w:color="auto" w:fill="FFFFFF"/>
    </w:rPr>
  </w:style>
  <w:style w:type="paragraph" w:customStyle="1" w:styleId="af2">
    <w:name w:val="Сноска"/>
    <w:basedOn w:val="a"/>
    <w:link w:val="af1"/>
    <w:rsid w:val="00E2109A"/>
    <w:pPr>
      <w:shd w:val="clear" w:color="auto" w:fill="FFFFFF"/>
      <w:autoSpaceDE/>
      <w:autoSpaceDN/>
      <w:adjustRightInd/>
      <w:spacing w:line="226" w:lineRule="exact"/>
      <w:jc w:val="both"/>
    </w:pPr>
    <w:rPr>
      <w:rFonts w:ascii="Sylfaen" w:eastAsia="Sylfaen" w:hAnsi="Sylfaen" w:cs="Sylfaen"/>
      <w:b/>
      <w:bCs/>
      <w:sz w:val="18"/>
      <w:szCs w:val="18"/>
      <w:lang w:eastAsia="en-US"/>
    </w:rPr>
  </w:style>
  <w:style w:type="paragraph" w:customStyle="1" w:styleId="5">
    <w:name w:val="Основной текст5"/>
    <w:basedOn w:val="a"/>
    <w:rsid w:val="00824A0E"/>
    <w:pPr>
      <w:shd w:val="clear" w:color="auto" w:fill="FFFFFF"/>
      <w:autoSpaceDE/>
      <w:autoSpaceDN/>
      <w:adjustRightInd/>
      <w:spacing w:line="259" w:lineRule="exact"/>
      <w:jc w:val="center"/>
    </w:pPr>
    <w:rPr>
      <w:rFonts w:eastAsia="Times New Roman"/>
      <w:color w:val="000000"/>
      <w:lang w:bidi="ru-RU"/>
    </w:rPr>
  </w:style>
  <w:style w:type="character" w:customStyle="1" w:styleId="4">
    <w:name w:val="Основной текст (4)_"/>
    <w:basedOn w:val="a0"/>
    <w:link w:val="40"/>
    <w:rsid w:val="00824A0E"/>
    <w:rPr>
      <w:rFonts w:ascii="Times New Roman" w:eastAsia="Times New Roman" w:hAnsi="Times New Roman" w:cs="Times New Roman"/>
      <w:i/>
      <w:iCs/>
      <w:sz w:val="21"/>
      <w:szCs w:val="21"/>
      <w:shd w:val="clear" w:color="auto" w:fill="FFFFFF"/>
    </w:rPr>
  </w:style>
  <w:style w:type="paragraph" w:customStyle="1" w:styleId="40">
    <w:name w:val="Основной текст (4)"/>
    <w:basedOn w:val="a"/>
    <w:link w:val="4"/>
    <w:rsid w:val="00824A0E"/>
    <w:pPr>
      <w:shd w:val="clear" w:color="auto" w:fill="FFFFFF"/>
      <w:autoSpaceDE/>
      <w:autoSpaceDN/>
      <w:adjustRightInd/>
      <w:spacing w:after="720" w:line="0" w:lineRule="atLeast"/>
      <w:jc w:val="both"/>
    </w:pPr>
    <w:rPr>
      <w:rFonts w:eastAsia="Times New Roman"/>
      <w:i/>
      <w:iCs/>
      <w:sz w:val="21"/>
      <w:szCs w:val="21"/>
      <w:lang w:eastAsia="en-US"/>
    </w:rPr>
  </w:style>
  <w:style w:type="character" w:customStyle="1" w:styleId="af3">
    <w:name w:val="Основной текст + Полужирный;Курсив"/>
    <w:basedOn w:val="af"/>
    <w:rsid w:val="00C2039D"/>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FontStyle24">
    <w:name w:val="Font Style24"/>
    <w:rsid w:val="00F84654"/>
    <w:rPr>
      <w:rFonts w:ascii="Times New Roman" w:hAnsi="Times New Roman" w:cs="Times New Roman"/>
      <w:b/>
      <w:bCs/>
      <w:sz w:val="26"/>
      <w:szCs w:val="26"/>
    </w:rPr>
  </w:style>
  <w:style w:type="character" w:customStyle="1" w:styleId="FontStyle41">
    <w:name w:val="Font Style41"/>
    <w:uiPriority w:val="99"/>
    <w:rsid w:val="00597B76"/>
    <w:rPr>
      <w:rFonts w:ascii="Times New Roman" w:hAnsi="Times New Roman" w:cs="Times New Roman"/>
      <w:sz w:val="24"/>
      <w:szCs w:val="24"/>
    </w:rPr>
  </w:style>
  <w:style w:type="character" w:customStyle="1" w:styleId="ConsPlusNormal0">
    <w:name w:val="ConsPlusNormal Знак"/>
    <w:basedOn w:val="a0"/>
    <w:link w:val="ConsPlusNormal"/>
    <w:rsid w:val="00D809E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79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ll.culture.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BFD28-F51D-4541-AC04-1D3F627AA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13</Pages>
  <Words>5275</Words>
  <Characters>30073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minzdrav</Company>
  <LinksUpToDate>false</LinksUpToDate>
  <CharactersWithSpaces>35278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ZherebtsovaON</dc:creator>
  <cp:lastModifiedBy>Катеренчук Галина Юрьевна</cp:lastModifiedBy>
  <cp:revision>55</cp:revision>
  <cp:lastPrinted>2018-07-26T09:01:00Z</cp:lastPrinted>
  <dcterms:created xsi:type="dcterms:W3CDTF">2018-07-25T12:03:00Z</dcterms:created>
  <dcterms:modified xsi:type="dcterms:W3CDTF">2019-01-29T07:16:00Z</dcterms:modified>
</cp:coreProperties>
</file>