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70" w:rsidRDefault="00246B70">
      <w:pPr>
        <w:pStyle w:val="ConsPlusNormal"/>
        <w:jc w:val="both"/>
      </w:pP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МИНИСТЕРСТВО ТРУДА И СОЦИАЛЬНОЙ ЗАЩИТЫ РОССИЙСКОЙ ФЕДЕРАЦИИ</w:t>
      </w:r>
    </w:p>
    <w:p w:rsidR="00246B70" w:rsidRPr="00E64833" w:rsidRDefault="00246B70">
      <w:pPr>
        <w:pStyle w:val="ConsPlusTitle"/>
        <w:jc w:val="center"/>
        <w:rPr>
          <w:rFonts w:ascii="Times New Roman" w:hAnsi="Times New Roman" w:cs="Times New Roman"/>
        </w:rPr>
      </w:pP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ПРИКАЗ</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 xml:space="preserve">от 12 марта 2020 г. </w:t>
      </w:r>
      <w:r w:rsidR="00573E5D">
        <w:rPr>
          <w:rFonts w:ascii="Times New Roman" w:hAnsi="Times New Roman" w:cs="Times New Roman"/>
        </w:rPr>
        <w:t>№</w:t>
      </w:r>
      <w:r w:rsidRPr="00E64833">
        <w:rPr>
          <w:rFonts w:ascii="Times New Roman" w:hAnsi="Times New Roman" w:cs="Times New Roman"/>
        </w:rPr>
        <w:t xml:space="preserve"> 127н</w:t>
      </w:r>
    </w:p>
    <w:p w:rsidR="00246B70" w:rsidRPr="00E64833" w:rsidRDefault="00246B70">
      <w:pPr>
        <w:pStyle w:val="ConsPlusTitle"/>
        <w:jc w:val="center"/>
        <w:rPr>
          <w:rFonts w:ascii="Times New Roman" w:hAnsi="Times New Roman" w:cs="Times New Roman"/>
        </w:rPr>
      </w:pP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ОБ УТВЕРЖДЕНИИ МЕТОДИЧЕСКИХ УКАЗАНИЙ</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ПО ОСУЩЕСТВЛЕНИЮ ОРГАНАМИ ГОСУДАРСТВЕННОЙ ВЛАСТИ СУБЪЕКТОВ</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РОССИЙСКОЙ ФЕДЕРАЦИИ И АДМИНИСТРАЦИЕЙ Г. БАЙКОНУРА</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ПЕРЕДАННЫХ ИМ ПОЛНОМОЧИЙ РОССИЙСКОЙ ФЕДЕРАЦИИ ПО НАЗНАЧЕНИЮ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И ВЫПЛАТЕ ОТДЕЛЬНЫХ ВИДОВ ГОСУДАРСТВЕННЫХ ПОСОБИЙ ЛИЦАМ,</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НЕ ПОДЛЕЖАЩИМ ОБЯЗАТЕЛЬНОМУ СОЦИАЛЬНОМУ СТРАХОВАНИЮ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НА СЛУЧАЙ ВРЕМЕННОЙ НЕТРУДОСПОСОБНОСТИ И В СВЯЗИ</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С МАТЕРИНСТВОМ, И ЛИЦАМ, УВОЛЕННЫМ В СВЯЗИ С ЛИКВИДАЦИЕЙ</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ОРГАНИЗАЦИЙ (ПРЕКРАЩЕНИЕМ ДЕЯТЕЛЬНОСТИ, ПОЛНОМОЧИЙ</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ФИЗИЧЕСКИМИ ЛИЦАМИ), А ТАКЖЕ ЕДИНОВРЕМЕННОГО ПОСОБИЯ</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БЕРЕМЕННОЙ ЖЕНЕ ВОЕННОСЛУЖАЩЕГО, ПРОХОДЯЩЕГО ВОЕННУЮ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СЛУЖБУ ПО ПРИЗЫВУ, И ЕЖЕМЕСЯЧНОГО ПОСОБИЯ НА РЕБЕНКА</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ВОЕННОСЛУЖАЩЕГО, ПРОХОДЯЩЕГО ВОЕННУЮ СЛУЖБУ ПО ПРИЗЫВУ</w:t>
      </w: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ind w:firstLine="540"/>
        <w:jc w:val="both"/>
        <w:rPr>
          <w:rFonts w:ascii="Times New Roman" w:hAnsi="Times New Roman" w:cs="Times New Roman"/>
        </w:rPr>
      </w:pPr>
      <w:r w:rsidRPr="00E64833">
        <w:rPr>
          <w:rFonts w:ascii="Times New Roman" w:hAnsi="Times New Roman" w:cs="Times New Roman"/>
        </w:rPr>
        <w:t xml:space="preserve">В соответствии с </w:t>
      </w:r>
      <w:hyperlink r:id="rId4" w:history="1">
        <w:r w:rsidRPr="00E64833">
          <w:rPr>
            <w:rFonts w:ascii="Times New Roman" w:hAnsi="Times New Roman" w:cs="Times New Roman"/>
          </w:rPr>
          <w:t>частью одиннадцатой статьи 4.1</w:t>
        </w:r>
      </w:hyperlink>
      <w:r w:rsidRPr="00E64833">
        <w:rPr>
          <w:rFonts w:ascii="Times New Roman" w:hAnsi="Times New Roman" w:cs="Times New Roman"/>
        </w:rPr>
        <w:t xml:space="preserve"> Федерального закона от 19 мая 1995 г. </w:t>
      </w:r>
      <w:r w:rsidR="00573E5D">
        <w:rPr>
          <w:rFonts w:ascii="Times New Roman" w:hAnsi="Times New Roman" w:cs="Times New Roman"/>
        </w:rPr>
        <w:t>№</w:t>
      </w:r>
      <w:r w:rsidRPr="00E64833">
        <w:rPr>
          <w:rFonts w:ascii="Times New Roman" w:hAnsi="Times New Roman" w:cs="Times New Roman"/>
        </w:rPr>
        <w:t xml:space="preserve"> 81-ФЗ </w:t>
      </w:r>
      <w:r w:rsidR="00573E5D">
        <w:rPr>
          <w:rFonts w:ascii="Times New Roman" w:hAnsi="Times New Roman" w:cs="Times New Roman"/>
        </w:rPr>
        <w:t>«</w:t>
      </w:r>
      <w:r w:rsidRPr="00E64833">
        <w:rPr>
          <w:rFonts w:ascii="Times New Roman" w:hAnsi="Times New Roman" w:cs="Times New Roman"/>
        </w:rPr>
        <w:t>О государственных пособиях гражданам, имеющим детей</w:t>
      </w:r>
      <w:r w:rsidR="00573E5D">
        <w:rPr>
          <w:rFonts w:ascii="Times New Roman" w:hAnsi="Times New Roman" w:cs="Times New Roman"/>
        </w:rPr>
        <w:t>»</w:t>
      </w:r>
      <w:r w:rsidRPr="00E64833">
        <w:rPr>
          <w:rFonts w:ascii="Times New Roman" w:hAnsi="Times New Roman" w:cs="Times New Roman"/>
        </w:rPr>
        <w:t xml:space="preserve"> (Собрание законодательства Российской Федерации, 1995, </w:t>
      </w:r>
      <w:r w:rsidR="00573E5D">
        <w:rPr>
          <w:rFonts w:ascii="Times New Roman" w:hAnsi="Times New Roman" w:cs="Times New Roman"/>
        </w:rPr>
        <w:t>№</w:t>
      </w:r>
      <w:r w:rsidRPr="00E64833">
        <w:rPr>
          <w:rFonts w:ascii="Times New Roman" w:hAnsi="Times New Roman" w:cs="Times New Roman"/>
        </w:rPr>
        <w:t xml:space="preserve"> 21, ст. 1929; 2019, </w:t>
      </w:r>
      <w:r w:rsidR="00573E5D">
        <w:rPr>
          <w:rFonts w:ascii="Times New Roman" w:hAnsi="Times New Roman" w:cs="Times New Roman"/>
        </w:rPr>
        <w:t>№</w:t>
      </w:r>
      <w:r w:rsidRPr="00E64833">
        <w:rPr>
          <w:rFonts w:ascii="Times New Roman" w:hAnsi="Times New Roman" w:cs="Times New Roman"/>
        </w:rPr>
        <w:t xml:space="preserve"> 49, ст. 6967) приказываю:</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Утвердить методические </w:t>
      </w:r>
      <w:hyperlink w:anchor="P39" w:history="1">
        <w:r w:rsidRPr="00E64833">
          <w:rPr>
            <w:rFonts w:ascii="Times New Roman" w:hAnsi="Times New Roman" w:cs="Times New Roman"/>
          </w:rPr>
          <w:t>указания</w:t>
        </w:r>
      </w:hyperlink>
      <w:r w:rsidRPr="00E64833">
        <w:rPr>
          <w:rFonts w:ascii="Times New Roman" w:hAnsi="Times New Roman" w:cs="Times New Roman"/>
        </w:rPr>
        <w:t xml:space="preserve"> по осуществлению органами государственной власти субъектов Российской Федерации и администрацией г. Байконура переданных им полномочий Российской Федерации по назначению и выплате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а также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согласно приложению.</w:t>
      </w: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Министр</w:t>
      </w: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А.О.КОТЯКОВ</w:t>
      </w: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jc w:val="right"/>
        <w:outlineLvl w:val="0"/>
        <w:rPr>
          <w:rFonts w:ascii="Times New Roman" w:hAnsi="Times New Roman" w:cs="Times New Roman"/>
        </w:rPr>
      </w:pPr>
      <w:r w:rsidRPr="00E64833">
        <w:rPr>
          <w:rFonts w:ascii="Times New Roman" w:hAnsi="Times New Roman" w:cs="Times New Roman"/>
        </w:rPr>
        <w:t>Приложение</w:t>
      </w: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к приказу Министерства труда</w:t>
      </w: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и социальной защиты</w:t>
      </w: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Российской Федерации</w:t>
      </w:r>
    </w:p>
    <w:p w:rsidR="00246B70" w:rsidRPr="00E64833" w:rsidRDefault="00246B70">
      <w:pPr>
        <w:pStyle w:val="ConsPlusNormal"/>
        <w:jc w:val="right"/>
        <w:rPr>
          <w:rFonts w:ascii="Times New Roman" w:hAnsi="Times New Roman" w:cs="Times New Roman"/>
        </w:rPr>
      </w:pPr>
      <w:r w:rsidRPr="00E64833">
        <w:rPr>
          <w:rFonts w:ascii="Times New Roman" w:hAnsi="Times New Roman" w:cs="Times New Roman"/>
        </w:rPr>
        <w:t xml:space="preserve">от 12 марта 2020 г. </w:t>
      </w:r>
      <w:r w:rsidR="00573E5D">
        <w:rPr>
          <w:rFonts w:ascii="Times New Roman" w:hAnsi="Times New Roman" w:cs="Times New Roman"/>
        </w:rPr>
        <w:t>№</w:t>
      </w:r>
      <w:r w:rsidRPr="00E64833">
        <w:rPr>
          <w:rFonts w:ascii="Times New Roman" w:hAnsi="Times New Roman" w:cs="Times New Roman"/>
        </w:rPr>
        <w:t xml:space="preserve"> 127н</w:t>
      </w:r>
    </w:p>
    <w:p w:rsidR="00246B70" w:rsidRPr="00E64833" w:rsidRDefault="00246B70">
      <w:pPr>
        <w:pStyle w:val="ConsPlusNormal"/>
        <w:jc w:val="both"/>
        <w:rPr>
          <w:rFonts w:ascii="Times New Roman" w:hAnsi="Times New Roman" w:cs="Times New Roman"/>
        </w:rPr>
      </w:pPr>
    </w:p>
    <w:p w:rsidR="00246B70" w:rsidRPr="00E64833" w:rsidRDefault="00246B70">
      <w:pPr>
        <w:pStyle w:val="ConsPlusTitle"/>
        <w:jc w:val="center"/>
        <w:rPr>
          <w:rFonts w:ascii="Times New Roman" w:hAnsi="Times New Roman" w:cs="Times New Roman"/>
        </w:rPr>
      </w:pPr>
      <w:bookmarkStart w:id="0" w:name="P39"/>
      <w:bookmarkEnd w:id="0"/>
      <w:r w:rsidRPr="00E64833">
        <w:rPr>
          <w:rFonts w:ascii="Times New Roman" w:hAnsi="Times New Roman" w:cs="Times New Roman"/>
        </w:rPr>
        <w:t>МЕТОДИЧЕСКИЕ УКАЗАНИЯ</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ПО ОСУЩЕСТВЛЕНИЮ ОРГАНАМИ ГОСУДАРСТВЕННОЙ ВЛАСТИ СУБЪЕКТОВ</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РОССИЙСКОЙ ФЕДЕРАЦИИ И АДМИНИСТРАЦИЕЙ Г. БАЙКОНУРА</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ПЕРЕДАННЫХ ИМ ПОЛНОМОЧИЙ РОССИЙСКОЙ ФЕДЕРАЦИИ ПО НАЗНАЧЕНИЮ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И ВЫПЛАТЕ ОТДЕЛЬНЫХ ВИДОВ ГОСУДАРСТВЕННЫХ ПОСОБИЙ ЛИЦАМ,</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НЕ ПОДЛЕЖАЩИМ ОБЯЗАТЕЛЬНОМУ СОЦИАЛЬНОМУ СТРАХОВАНИЮ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НА СЛУЧАЙ ВРЕМЕННОЙ НЕТРУДОСПОСОБНОСТИ И В СВЯЗИ</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С МАТЕРИНСТВОМ, И ЛИЦАМ, УВОЛЕННЫМ В СВЯЗИ С ЛИКВИДАЦИЕЙ</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ОРГАНИЗАЦИЙ (ПРЕКРАЩЕНИЕМ ДЕЯТЕЛЬНОСТИ, ПОЛНОМОЧИЙ</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ФИЗИЧЕСКИМИ ЛИЦАМИ), А ТАКЖЕ ЕДИНОВРЕМЕННОГО ПОСОБИЯ</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lastRenderedPageBreak/>
        <w:t>БЕРЕМЕННОЙ ЖЕНЕ ВОЕННОСЛУЖАЩЕГО, ПРОХОДЯЩЕГО ВОЕННУЮ</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СЛУЖБУ ПО ПРИЗЫВУ, И ЕЖЕМЕСЯЧНОГО ПОСОБИЯ НА РЕБЕНКА</w:t>
      </w:r>
    </w:p>
    <w:p w:rsidR="00246B70" w:rsidRPr="00E64833" w:rsidRDefault="00246B70">
      <w:pPr>
        <w:pStyle w:val="ConsPlusTitle"/>
        <w:jc w:val="center"/>
        <w:rPr>
          <w:rFonts w:ascii="Times New Roman" w:hAnsi="Times New Roman" w:cs="Times New Roman"/>
        </w:rPr>
      </w:pPr>
      <w:r w:rsidRPr="00E64833">
        <w:rPr>
          <w:rFonts w:ascii="Times New Roman" w:hAnsi="Times New Roman" w:cs="Times New Roman"/>
        </w:rPr>
        <w:t>ВОЕННОСЛУЖАЩЕГО, ПРОХОДЯЩЕГО ВОЕННУЮ СЛУЖБУ ПО ПРИЗЫВУ</w:t>
      </w:r>
    </w:p>
    <w:p w:rsidR="00246B70" w:rsidRPr="00E64833" w:rsidRDefault="00246B70">
      <w:pPr>
        <w:pStyle w:val="ConsPlusNormal"/>
        <w:jc w:val="both"/>
        <w:rPr>
          <w:rFonts w:ascii="Times New Roman" w:hAnsi="Times New Roman" w:cs="Times New Roman"/>
        </w:rPr>
      </w:pPr>
    </w:p>
    <w:p w:rsidR="00246B70" w:rsidRPr="00E64833" w:rsidRDefault="00246B70">
      <w:pPr>
        <w:pStyle w:val="ConsPlusNormal"/>
        <w:ind w:firstLine="540"/>
        <w:jc w:val="both"/>
        <w:rPr>
          <w:rFonts w:ascii="Times New Roman" w:hAnsi="Times New Roman" w:cs="Times New Roman"/>
        </w:rPr>
      </w:pPr>
      <w:r w:rsidRPr="00E64833">
        <w:rPr>
          <w:rFonts w:ascii="Times New Roman" w:hAnsi="Times New Roman" w:cs="Times New Roman"/>
        </w:rPr>
        <w:t xml:space="preserve">1. Настоящие методические указания разработаны в целях обеспечения единообразного осуществления органами государственной власти субъектов Российской Федерации и администрацией г. Байконура переданных им полномочий Российской Федерации по назначению и выплате (далее соответственно - органы исполнительной власти субъектов Российской Федерации, переданные полномочия)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женщинам, уволенным в период беременности, отпуска по беременности и родам, и лицам, уволенным в период отпуска по уходу за ребенком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единовременного пособия при рождении ребенка и ежемесячного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единовременного пособия при передаче ребенка на воспитание в семью,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в соответствии с </w:t>
      </w:r>
      <w:hyperlink r:id="rId5" w:history="1">
        <w:r w:rsidRPr="00E64833">
          <w:rPr>
            <w:rFonts w:ascii="Times New Roman" w:hAnsi="Times New Roman" w:cs="Times New Roman"/>
          </w:rPr>
          <w:t>частью одиннадцатой статьи 4.1</w:t>
        </w:r>
      </w:hyperlink>
      <w:r w:rsidRPr="00E64833">
        <w:rPr>
          <w:rFonts w:ascii="Times New Roman" w:hAnsi="Times New Roman" w:cs="Times New Roman"/>
        </w:rPr>
        <w:t xml:space="preserve"> Федерального закона от 19 мая 1995 г. </w:t>
      </w:r>
      <w:r w:rsidR="00573E5D">
        <w:rPr>
          <w:rFonts w:ascii="Times New Roman" w:hAnsi="Times New Roman" w:cs="Times New Roman"/>
        </w:rPr>
        <w:t>№</w:t>
      </w:r>
      <w:r w:rsidRPr="00E64833">
        <w:rPr>
          <w:rFonts w:ascii="Times New Roman" w:hAnsi="Times New Roman" w:cs="Times New Roman"/>
        </w:rPr>
        <w:t xml:space="preserve"> 81-ФЗ "О государственных пособиях гражданам, имеющим детей" (Собрание законодательства Российской Федерации, 1995, </w:t>
      </w:r>
      <w:r w:rsidR="00573E5D">
        <w:rPr>
          <w:rFonts w:ascii="Times New Roman" w:hAnsi="Times New Roman" w:cs="Times New Roman"/>
        </w:rPr>
        <w:t>№</w:t>
      </w:r>
      <w:r w:rsidRPr="00E64833">
        <w:rPr>
          <w:rFonts w:ascii="Times New Roman" w:hAnsi="Times New Roman" w:cs="Times New Roman"/>
        </w:rPr>
        <w:t xml:space="preserve"> 21, ст. 1929; 2019, </w:t>
      </w:r>
      <w:r w:rsidR="00573E5D">
        <w:rPr>
          <w:rFonts w:ascii="Times New Roman" w:hAnsi="Times New Roman" w:cs="Times New Roman"/>
        </w:rPr>
        <w:t>№</w:t>
      </w:r>
      <w:r w:rsidRPr="00E64833">
        <w:rPr>
          <w:rFonts w:ascii="Times New Roman" w:hAnsi="Times New Roman" w:cs="Times New Roman"/>
        </w:rPr>
        <w:t xml:space="preserve"> 49, ст. 6967) (далее соответственно - государственные пособия, Федеральный закон от 19 мая 1995 г. </w:t>
      </w:r>
      <w:r w:rsidR="00573E5D">
        <w:rPr>
          <w:rFonts w:ascii="Times New Roman" w:hAnsi="Times New Roman" w:cs="Times New Roman"/>
        </w:rPr>
        <w:t>№</w:t>
      </w:r>
      <w:r w:rsidRPr="00E64833">
        <w:rPr>
          <w:rFonts w:ascii="Times New Roman" w:hAnsi="Times New Roman" w:cs="Times New Roman"/>
        </w:rPr>
        <w:t xml:space="preserve"> 81-ФЗ).</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2. Настоящие методические указания применяются органами исполнительной власти субъектов Российской Федерации при осуществлении переданных полномочий в пределах средств, предусмотренных Министерству труда и социальной защиты Российской Федерации на эти цели в федеральном бюджете на соответствующий финансовый год.</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3. В соответствии с </w:t>
      </w:r>
      <w:hyperlink r:id="rId6" w:history="1">
        <w:r w:rsidRPr="00E64833">
          <w:rPr>
            <w:rFonts w:ascii="Times New Roman" w:hAnsi="Times New Roman" w:cs="Times New Roman"/>
          </w:rPr>
          <w:t>частью второй статьи 4.1</w:t>
        </w:r>
      </w:hyperlink>
      <w:r w:rsidRPr="00E64833">
        <w:rPr>
          <w:rFonts w:ascii="Times New Roman" w:hAnsi="Times New Roman" w:cs="Times New Roman"/>
        </w:rPr>
        <w:t xml:space="preserve"> Федерального закона от 19 мая 1995 г. </w:t>
      </w:r>
      <w:r w:rsidR="00573E5D">
        <w:rPr>
          <w:rFonts w:ascii="Times New Roman" w:hAnsi="Times New Roman" w:cs="Times New Roman"/>
        </w:rPr>
        <w:t>№</w:t>
      </w:r>
      <w:r w:rsidRPr="00E64833">
        <w:rPr>
          <w:rFonts w:ascii="Times New Roman" w:hAnsi="Times New Roman" w:cs="Times New Roman"/>
        </w:rPr>
        <w:t xml:space="preserve"> 81-ФЗ средства на реализацию органами исполнительной власти субъектов Российской Федерации переданных полномочий предусматриваются в федеральном бюджете в виде субвенций.</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Средства на осуществление переданных полномочий носят целевой характер и не могут быть использованы органами исполнительной власти субъектов Российской Федерации на другие цели.</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В случае использования средств на реализацию переданных полномочий не по целевому назначению их взыскание осуществляется в порядке, установленном бюджетным законодательством Российской Федерации.</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4. Общий объем средств, предусмотренных в федеральном бюджете в виде субвенций бюджетам субъектов Российской Федерации на осуществление переданных полномочий определяется исходя из численности лиц, имеющих право на каждое из государственных пособий, и размеров этих пособий, установленных Федеральным </w:t>
      </w:r>
      <w:hyperlink r:id="rId7" w:history="1">
        <w:r w:rsidRPr="00E64833">
          <w:rPr>
            <w:rFonts w:ascii="Times New Roman" w:hAnsi="Times New Roman" w:cs="Times New Roman"/>
          </w:rPr>
          <w:t>законом</w:t>
        </w:r>
      </w:hyperlink>
      <w:r w:rsidRPr="00E64833">
        <w:rPr>
          <w:rFonts w:ascii="Times New Roman" w:hAnsi="Times New Roman" w:cs="Times New Roman"/>
        </w:rPr>
        <w:t xml:space="preserve"> от 19 мая 1995 г. </w:t>
      </w:r>
      <w:r w:rsidR="00573E5D">
        <w:rPr>
          <w:rFonts w:ascii="Times New Roman" w:hAnsi="Times New Roman" w:cs="Times New Roman"/>
        </w:rPr>
        <w:t>№</w:t>
      </w:r>
      <w:r w:rsidRPr="00E64833">
        <w:rPr>
          <w:rFonts w:ascii="Times New Roman" w:hAnsi="Times New Roman" w:cs="Times New Roman"/>
        </w:rPr>
        <w:t xml:space="preserve"> 81-ФЗ.</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5. В соответствии с </w:t>
      </w:r>
      <w:hyperlink r:id="rId8" w:history="1">
        <w:r w:rsidRPr="00E64833">
          <w:rPr>
            <w:rFonts w:ascii="Times New Roman" w:hAnsi="Times New Roman" w:cs="Times New Roman"/>
          </w:rPr>
          <w:t>пунктом 5</w:t>
        </w:r>
      </w:hyperlink>
      <w:r w:rsidRPr="00E64833">
        <w:rPr>
          <w:rFonts w:ascii="Times New Roman" w:hAnsi="Times New Roman" w:cs="Times New Roman"/>
        </w:rPr>
        <w:t xml:space="preserve"> Правил предоставления субвенций, предоставляемых бюджетам субъектов Российской Федерации и бюджету г. Байконура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w:t>
      </w:r>
      <w:r w:rsidRPr="00E64833">
        <w:rPr>
          <w:rFonts w:ascii="Times New Roman" w:hAnsi="Times New Roman" w:cs="Times New Roman"/>
        </w:rPr>
        <w:lastRenderedPageBreak/>
        <w:t xml:space="preserve">с ликвидацией организаций (прекращением деятельности, полномочий физическими лицами), утвержденных постановлением Правительства Российской Федерации от 8 октября 2013 г. </w:t>
      </w:r>
      <w:r w:rsidR="00573E5D">
        <w:rPr>
          <w:rFonts w:ascii="Times New Roman" w:hAnsi="Times New Roman" w:cs="Times New Roman"/>
        </w:rPr>
        <w:t>№</w:t>
      </w:r>
      <w:r w:rsidRPr="00E64833">
        <w:rPr>
          <w:rFonts w:ascii="Times New Roman" w:hAnsi="Times New Roman" w:cs="Times New Roman"/>
        </w:rPr>
        <w:t xml:space="preserve"> 893 (Собрание законодательства Российской Федерации, 2013, </w:t>
      </w:r>
      <w:r w:rsidR="00573E5D">
        <w:rPr>
          <w:rFonts w:ascii="Times New Roman" w:hAnsi="Times New Roman" w:cs="Times New Roman"/>
        </w:rPr>
        <w:t>№</w:t>
      </w:r>
      <w:r w:rsidRPr="00E64833">
        <w:rPr>
          <w:rFonts w:ascii="Times New Roman" w:hAnsi="Times New Roman" w:cs="Times New Roman"/>
        </w:rPr>
        <w:t xml:space="preserve"> 41, ст. 5206; 2018, </w:t>
      </w:r>
      <w:r w:rsidR="00573E5D">
        <w:rPr>
          <w:rFonts w:ascii="Times New Roman" w:hAnsi="Times New Roman" w:cs="Times New Roman"/>
        </w:rPr>
        <w:t>№</w:t>
      </w:r>
      <w:r w:rsidRPr="00E64833">
        <w:rPr>
          <w:rFonts w:ascii="Times New Roman" w:hAnsi="Times New Roman" w:cs="Times New Roman"/>
        </w:rPr>
        <w:t xml:space="preserve"> 27, ст. 4072) (далее - Правила, утвержденные постановлением Правительства Российской Федерации </w:t>
      </w:r>
      <w:r w:rsidR="00573E5D">
        <w:rPr>
          <w:rFonts w:ascii="Times New Roman" w:hAnsi="Times New Roman" w:cs="Times New Roman"/>
        </w:rPr>
        <w:t>№</w:t>
      </w:r>
      <w:r w:rsidRPr="00E64833">
        <w:rPr>
          <w:rFonts w:ascii="Times New Roman" w:hAnsi="Times New Roman" w:cs="Times New Roman"/>
        </w:rPr>
        <w:t xml:space="preserve"> 893), органы исполнительной власти субъектов Российской Федерации ежеквартально, до 10-го числа месяца, предшествующего планируемому кварталу, представляют в Министерство труда и социальной защиты Российской Федерации заявку на финансовое обеспечение расходов на выплату пособий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по </w:t>
      </w:r>
      <w:hyperlink r:id="rId9" w:history="1">
        <w:r w:rsidRPr="00E64833">
          <w:rPr>
            <w:rFonts w:ascii="Times New Roman" w:hAnsi="Times New Roman" w:cs="Times New Roman"/>
          </w:rPr>
          <w:t>форме</w:t>
        </w:r>
      </w:hyperlink>
      <w:r w:rsidRPr="00E64833">
        <w:rPr>
          <w:rFonts w:ascii="Times New Roman" w:hAnsi="Times New Roman" w:cs="Times New Roman"/>
        </w:rPr>
        <w:t xml:space="preserve">, утвержденной приказом Министерства труда и социальной защиты Российской Федерации от 23 декабря 2013 г. </w:t>
      </w:r>
      <w:r w:rsidR="00573E5D">
        <w:rPr>
          <w:rFonts w:ascii="Times New Roman" w:hAnsi="Times New Roman" w:cs="Times New Roman"/>
        </w:rPr>
        <w:t>№</w:t>
      </w:r>
      <w:r w:rsidRPr="00E64833">
        <w:rPr>
          <w:rFonts w:ascii="Times New Roman" w:hAnsi="Times New Roman" w:cs="Times New Roman"/>
        </w:rPr>
        <w:t xml:space="preserve"> 769н </w:t>
      </w:r>
      <w:r w:rsidR="00573E5D">
        <w:rPr>
          <w:rFonts w:ascii="Times New Roman" w:hAnsi="Times New Roman" w:cs="Times New Roman"/>
        </w:rPr>
        <w:t>«</w:t>
      </w:r>
      <w:r w:rsidRPr="00E64833">
        <w:rPr>
          <w:rFonts w:ascii="Times New Roman" w:hAnsi="Times New Roman" w:cs="Times New Roman"/>
        </w:rPr>
        <w:t>Об утверждении форм отчетов о расходах бюджета субъекта Российской Федерации и бюджета г. Байконура, источником финансового обеспечения которых являются субвенции из федерального бюджета на финансовое обеспечение выплаты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а также заявки на финансовое обеспечение указанных расходов, сведений о фактической численности получателей и количестве выплат государственных пособий</w:t>
      </w:r>
      <w:r w:rsidR="00573E5D">
        <w:rPr>
          <w:rFonts w:ascii="Times New Roman" w:hAnsi="Times New Roman" w:cs="Times New Roman"/>
        </w:rPr>
        <w:t>»</w:t>
      </w:r>
      <w:r w:rsidRPr="00E64833">
        <w:rPr>
          <w:rFonts w:ascii="Times New Roman" w:hAnsi="Times New Roman" w:cs="Times New Roman"/>
        </w:rPr>
        <w:t xml:space="preserve"> (зарегистрирован Министерством юстиции Российской Федерации 10 февраля 2014 г., регистрационный </w:t>
      </w:r>
      <w:r w:rsidR="00573E5D">
        <w:rPr>
          <w:rFonts w:ascii="Times New Roman" w:hAnsi="Times New Roman" w:cs="Times New Roman"/>
        </w:rPr>
        <w:t>№</w:t>
      </w:r>
      <w:r w:rsidRPr="00E64833">
        <w:rPr>
          <w:rFonts w:ascii="Times New Roman" w:hAnsi="Times New Roman" w:cs="Times New Roman"/>
        </w:rPr>
        <w:t xml:space="preserve"> 31266) (далее - приказ Министерства труда и социальной защиты Российской Федерации от 23 декабря 2013 г. </w:t>
      </w:r>
      <w:r w:rsidR="00573E5D">
        <w:rPr>
          <w:rFonts w:ascii="Times New Roman" w:hAnsi="Times New Roman" w:cs="Times New Roman"/>
        </w:rPr>
        <w:t>№</w:t>
      </w:r>
      <w:r w:rsidRPr="00E64833">
        <w:rPr>
          <w:rFonts w:ascii="Times New Roman" w:hAnsi="Times New Roman" w:cs="Times New Roman"/>
        </w:rPr>
        <w:t xml:space="preserve"> 769н).</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В соответствии с </w:t>
      </w:r>
      <w:hyperlink r:id="rId10" w:history="1">
        <w:r w:rsidRPr="00E64833">
          <w:rPr>
            <w:rFonts w:ascii="Times New Roman" w:hAnsi="Times New Roman" w:cs="Times New Roman"/>
          </w:rPr>
          <w:t>пунктом 7</w:t>
        </w:r>
      </w:hyperlink>
      <w:r w:rsidRPr="00E64833">
        <w:rPr>
          <w:rFonts w:ascii="Times New Roman" w:hAnsi="Times New Roman" w:cs="Times New Roman"/>
        </w:rPr>
        <w:t xml:space="preserve"> Правил, утвержденных постановлением Правительства Российской Федерации </w:t>
      </w:r>
      <w:r w:rsidR="00573E5D">
        <w:rPr>
          <w:rFonts w:ascii="Times New Roman" w:hAnsi="Times New Roman" w:cs="Times New Roman"/>
        </w:rPr>
        <w:t>№</w:t>
      </w:r>
      <w:r w:rsidRPr="00E64833">
        <w:rPr>
          <w:rFonts w:ascii="Times New Roman" w:hAnsi="Times New Roman" w:cs="Times New Roman"/>
        </w:rPr>
        <w:t xml:space="preserve"> 893, органы исполнительной власти субъектов Российской Федерации представляют:</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а) ежемесячно, не позднее 10-го числа месяца, следующего за отчетным, в Министерство труда и социальной защиты Российской Федерации - отчеты о расходах бюджета субъекта Российской Федерации и бюджета г. Байконура на выплату пособий, источником финансового обеспечения которых являются субвенции (с указанием количества назначенных и выплаченных пособий) по формам, утвержденным </w:t>
      </w:r>
      <w:hyperlink r:id="rId11" w:history="1">
        <w:r w:rsidRPr="00E64833">
          <w:rPr>
            <w:rFonts w:ascii="Times New Roman" w:hAnsi="Times New Roman" w:cs="Times New Roman"/>
          </w:rPr>
          <w:t>приказом</w:t>
        </w:r>
      </w:hyperlink>
      <w:r w:rsidRPr="00E64833">
        <w:rPr>
          <w:rFonts w:ascii="Times New Roman" w:hAnsi="Times New Roman" w:cs="Times New Roman"/>
        </w:rPr>
        <w:t xml:space="preserve"> Министерства труда и социальной защиты Российской Федерации от 23 декабря 2013 г. </w:t>
      </w:r>
      <w:r w:rsidR="00573E5D">
        <w:rPr>
          <w:rFonts w:ascii="Times New Roman" w:hAnsi="Times New Roman" w:cs="Times New Roman"/>
        </w:rPr>
        <w:t>№</w:t>
      </w:r>
      <w:r w:rsidRPr="00E64833">
        <w:rPr>
          <w:rFonts w:ascii="Times New Roman" w:hAnsi="Times New Roman" w:cs="Times New Roman"/>
        </w:rPr>
        <w:t xml:space="preserve"> 769н;</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б) ежеквартально, не позднее 10-го числа месяца, следующего за отчетным периодом, в Министерство труда и социальной защиты Российской Федерации - сведения (за отчетный период, а также с начала года нарастающим итогом) о фактической численности получателей и количестве выплат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с указанием видов пособий и категорий получателей по </w:t>
      </w:r>
      <w:hyperlink r:id="rId12" w:history="1">
        <w:r w:rsidRPr="00E64833">
          <w:rPr>
            <w:rFonts w:ascii="Times New Roman" w:hAnsi="Times New Roman" w:cs="Times New Roman"/>
          </w:rPr>
          <w:t>форме</w:t>
        </w:r>
      </w:hyperlink>
      <w:r w:rsidRPr="00E64833">
        <w:rPr>
          <w:rFonts w:ascii="Times New Roman" w:hAnsi="Times New Roman" w:cs="Times New Roman"/>
        </w:rPr>
        <w:t xml:space="preserve">, утвержденной приказом Министерства труда и социальной защиты Российской Федерации от 23 декабря 2013 г. </w:t>
      </w:r>
      <w:r w:rsidR="00573E5D">
        <w:rPr>
          <w:rFonts w:ascii="Times New Roman" w:hAnsi="Times New Roman" w:cs="Times New Roman"/>
        </w:rPr>
        <w:t>№</w:t>
      </w:r>
      <w:r w:rsidRPr="00E64833">
        <w:rPr>
          <w:rFonts w:ascii="Times New Roman" w:hAnsi="Times New Roman" w:cs="Times New Roman"/>
        </w:rPr>
        <w:t xml:space="preserve"> 769н;</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в) ежемесячно, не позднее 10-го числа месяца, следующего за отчетным, в Федеральную службу по труду и занятости - реестр получателей пособий с указанием видов пособий, категорий получателей и оснований получения каждого из пособий, по формам и способом, утвержденным </w:t>
      </w:r>
      <w:hyperlink r:id="rId13" w:history="1">
        <w:r w:rsidRPr="00E64833">
          <w:rPr>
            <w:rFonts w:ascii="Times New Roman" w:hAnsi="Times New Roman" w:cs="Times New Roman"/>
          </w:rPr>
          <w:t>приказом</w:t>
        </w:r>
      </w:hyperlink>
      <w:r w:rsidRPr="00E64833">
        <w:rPr>
          <w:rFonts w:ascii="Times New Roman" w:hAnsi="Times New Roman" w:cs="Times New Roman"/>
        </w:rPr>
        <w:t xml:space="preserve"> Федеральной службы по труду и занятости от 21 апреля 2016 г. </w:t>
      </w:r>
      <w:r w:rsidR="00573E5D">
        <w:rPr>
          <w:rFonts w:ascii="Times New Roman" w:hAnsi="Times New Roman" w:cs="Times New Roman"/>
        </w:rPr>
        <w:t>№</w:t>
      </w:r>
      <w:r w:rsidRPr="00E64833">
        <w:rPr>
          <w:rFonts w:ascii="Times New Roman" w:hAnsi="Times New Roman" w:cs="Times New Roman"/>
        </w:rPr>
        <w:t xml:space="preserve"> 131 </w:t>
      </w:r>
      <w:r w:rsidR="00573E5D">
        <w:rPr>
          <w:rFonts w:ascii="Times New Roman" w:hAnsi="Times New Roman" w:cs="Times New Roman"/>
        </w:rPr>
        <w:t>«</w:t>
      </w:r>
      <w:r w:rsidRPr="00E64833">
        <w:rPr>
          <w:rFonts w:ascii="Times New Roman" w:hAnsi="Times New Roman" w:cs="Times New Roman"/>
        </w:rPr>
        <w:t>Об утверждении форм и способа предоставления реестров получателей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и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w:t>
      </w:r>
      <w:r w:rsidR="00573E5D">
        <w:rPr>
          <w:rFonts w:ascii="Times New Roman" w:hAnsi="Times New Roman" w:cs="Times New Roman"/>
        </w:rPr>
        <w:t>»</w:t>
      </w:r>
      <w:r w:rsidRPr="00E64833">
        <w:rPr>
          <w:rFonts w:ascii="Times New Roman" w:hAnsi="Times New Roman" w:cs="Times New Roman"/>
        </w:rPr>
        <w:t xml:space="preserve"> (зарегистрирован Министерством юстиции Российской Федерации 9 июня 2016 г., регистрационный </w:t>
      </w:r>
      <w:r w:rsidR="00573E5D">
        <w:rPr>
          <w:rFonts w:ascii="Times New Roman" w:hAnsi="Times New Roman" w:cs="Times New Roman"/>
        </w:rPr>
        <w:t>№</w:t>
      </w:r>
      <w:r w:rsidRPr="00E64833">
        <w:rPr>
          <w:rFonts w:ascii="Times New Roman" w:hAnsi="Times New Roman" w:cs="Times New Roman"/>
        </w:rPr>
        <w:t xml:space="preserve"> 42492) (далее - приказ Федеральной службы по труду и занятости от 21 апреля 2016 г. </w:t>
      </w:r>
      <w:r w:rsidR="00573E5D">
        <w:rPr>
          <w:rFonts w:ascii="Times New Roman" w:hAnsi="Times New Roman" w:cs="Times New Roman"/>
        </w:rPr>
        <w:t>№</w:t>
      </w:r>
      <w:r w:rsidRPr="00E64833">
        <w:rPr>
          <w:rFonts w:ascii="Times New Roman" w:hAnsi="Times New Roman" w:cs="Times New Roman"/>
        </w:rPr>
        <w:t xml:space="preserve"> 131).</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6. В соответствии с </w:t>
      </w:r>
      <w:hyperlink r:id="rId14" w:history="1">
        <w:r w:rsidRPr="00E64833">
          <w:rPr>
            <w:rFonts w:ascii="Times New Roman" w:hAnsi="Times New Roman" w:cs="Times New Roman"/>
          </w:rPr>
          <w:t>пунктом 3</w:t>
        </w:r>
      </w:hyperlink>
      <w:r w:rsidRPr="00E64833">
        <w:rPr>
          <w:rFonts w:ascii="Times New Roman" w:hAnsi="Times New Roman" w:cs="Times New Roman"/>
        </w:rPr>
        <w:t xml:space="preserve"> Правил предоставления субвенций из федерального бюджета бюджетам субъектов Российской Федерации и бюджету г. Байконура на выплату единовременного пособия беременной жене военнослужащего, проходящего военную службу по призыву, и </w:t>
      </w:r>
      <w:r w:rsidRPr="00E64833">
        <w:rPr>
          <w:rFonts w:ascii="Times New Roman" w:hAnsi="Times New Roman" w:cs="Times New Roman"/>
        </w:rPr>
        <w:lastRenderedPageBreak/>
        <w:t xml:space="preserve">ежемесячного пособия на ребенка военнослужащего, проходящего военную службу по призыву, утвержденных постановлением Правительства Российской Федерации от 4 февраля 2009 г. </w:t>
      </w:r>
      <w:r w:rsidR="00573E5D">
        <w:rPr>
          <w:rFonts w:ascii="Times New Roman" w:hAnsi="Times New Roman" w:cs="Times New Roman"/>
        </w:rPr>
        <w:t>№</w:t>
      </w:r>
      <w:r w:rsidRPr="00E64833">
        <w:rPr>
          <w:rFonts w:ascii="Times New Roman" w:hAnsi="Times New Roman" w:cs="Times New Roman"/>
        </w:rPr>
        <w:t xml:space="preserve"> 97 (Собрание законодательства Российской Федерации, 2009, </w:t>
      </w:r>
      <w:r w:rsidR="00573E5D">
        <w:rPr>
          <w:rFonts w:ascii="Times New Roman" w:hAnsi="Times New Roman" w:cs="Times New Roman"/>
        </w:rPr>
        <w:t>№</w:t>
      </w:r>
      <w:r w:rsidRPr="00E64833">
        <w:rPr>
          <w:rFonts w:ascii="Times New Roman" w:hAnsi="Times New Roman" w:cs="Times New Roman"/>
        </w:rPr>
        <w:t xml:space="preserve"> 7, ст. 846; 2018, </w:t>
      </w:r>
      <w:r w:rsidR="00573E5D">
        <w:rPr>
          <w:rFonts w:ascii="Times New Roman" w:hAnsi="Times New Roman" w:cs="Times New Roman"/>
        </w:rPr>
        <w:t>№</w:t>
      </w:r>
      <w:r w:rsidRPr="00E64833">
        <w:rPr>
          <w:rFonts w:ascii="Times New Roman" w:hAnsi="Times New Roman" w:cs="Times New Roman"/>
        </w:rPr>
        <w:t xml:space="preserve"> 27, ст. 4072) (далее соответственно - Правила, утвержденные постановлением Правительства Российской Федерации </w:t>
      </w:r>
      <w:r w:rsidR="00573E5D">
        <w:rPr>
          <w:rFonts w:ascii="Times New Roman" w:hAnsi="Times New Roman" w:cs="Times New Roman"/>
        </w:rPr>
        <w:t>№</w:t>
      </w:r>
      <w:r w:rsidRPr="00E64833">
        <w:rPr>
          <w:rFonts w:ascii="Times New Roman" w:hAnsi="Times New Roman" w:cs="Times New Roman"/>
        </w:rPr>
        <w:t xml:space="preserve"> 97, единовременное и ежемесячное пособие), органы исполнительной власти субъектов Российской Федерации ежеквартально, до 15-го числа месяца, предшествующего планируемому кварталу, представляют в Министерство труда и социальной защиты Российской Федерации заявку на финансовое обеспечение расходов по выплате единовременного и ежемесячного пособия по </w:t>
      </w:r>
      <w:hyperlink r:id="rId15" w:history="1">
        <w:r w:rsidRPr="00E64833">
          <w:rPr>
            <w:rFonts w:ascii="Times New Roman" w:hAnsi="Times New Roman" w:cs="Times New Roman"/>
          </w:rPr>
          <w:t>форме</w:t>
        </w:r>
      </w:hyperlink>
      <w:r w:rsidRPr="00E64833">
        <w:rPr>
          <w:rFonts w:ascii="Times New Roman" w:hAnsi="Times New Roman" w:cs="Times New Roman"/>
        </w:rPr>
        <w:t xml:space="preserve">, утвержденной приказом Министерства здравоохранения и социального развития Российской Федерации от 17 августа 2009 г. </w:t>
      </w:r>
      <w:r w:rsidR="00573E5D">
        <w:rPr>
          <w:rFonts w:ascii="Times New Roman" w:hAnsi="Times New Roman" w:cs="Times New Roman"/>
        </w:rPr>
        <w:t>№</w:t>
      </w:r>
      <w:r w:rsidRPr="00E64833">
        <w:rPr>
          <w:rFonts w:ascii="Times New Roman" w:hAnsi="Times New Roman" w:cs="Times New Roman"/>
        </w:rPr>
        <w:t xml:space="preserve"> 594н </w:t>
      </w:r>
      <w:r w:rsidR="00573E5D">
        <w:rPr>
          <w:rFonts w:ascii="Times New Roman" w:hAnsi="Times New Roman" w:cs="Times New Roman"/>
        </w:rPr>
        <w:t>«</w:t>
      </w:r>
      <w:r w:rsidRPr="00E64833">
        <w:rPr>
          <w:rFonts w:ascii="Times New Roman" w:hAnsi="Times New Roman" w:cs="Times New Roman"/>
        </w:rPr>
        <w:t>О предоставлении отчетных данных о расходах бюджетов субъектов Российской Федерации и бюджета г. Байконура по выплате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источником финансового обеспечения которых являются субвенции, предоставляемые из федерального бюджета</w:t>
      </w:r>
      <w:r w:rsidR="00573E5D">
        <w:rPr>
          <w:rFonts w:ascii="Times New Roman" w:hAnsi="Times New Roman" w:cs="Times New Roman"/>
        </w:rPr>
        <w:t>»</w:t>
      </w:r>
      <w:r w:rsidRPr="00E64833">
        <w:rPr>
          <w:rFonts w:ascii="Times New Roman" w:hAnsi="Times New Roman" w:cs="Times New Roman"/>
        </w:rPr>
        <w:t xml:space="preserve"> (зарегистрирован Министерством юстиции Российской Федерации 26 октября 2009 г., регистрационный N 15097) с изменениями, внесенными приказом Министерства здравоохранения и социального развития Российской Федерации от 20 сентября 2011 г. </w:t>
      </w:r>
      <w:r w:rsidR="00573E5D">
        <w:rPr>
          <w:rFonts w:ascii="Times New Roman" w:hAnsi="Times New Roman" w:cs="Times New Roman"/>
        </w:rPr>
        <w:t>№</w:t>
      </w:r>
      <w:r w:rsidRPr="00E64833">
        <w:rPr>
          <w:rFonts w:ascii="Times New Roman" w:hAnsi="Times New Roman" w:cs="Times New Roman"/>
        </w:rPr>
        <w:t xml:space="preserve"> 1058н (зарегистрирован Министерством юстиции Российской Федерации 15 декабря 2011 г., регистрационный </w:t>
      </w:r>
      <w:r w:rsidR="00573E5D">
        <w:rPr>
          <w:rFonts w:ascii="Times New Roman" w:hAnsi="Times New Roman" w:cs="Times New Roman"/>
        </w:rPr>
        <w:t>№</w:t>
      </w:r>
      <w:r w:rsidRPr="00E64833">
        <w:rPr>
          <w:rFonts w:ascii="Times New Roman" w:hAnsi="Times New Roman" w:cs="Times New Roman"/>
        </w:rPr>
        <w:t xml:space="preserve"> 22633) (далее - приказ Министерства здравоохранения и социального развития Российской Федерации от 17 августа 2009 г. </w:t>
      </w:r>
      <w:r w:rsidR="00573E5D">
        <w:rPr>
          <w:rFonts w:ascii="Times New Roman" w:hAnsi="Times New Roman" w:cs="Times New Roman"/>
        </w:rPr>
        <w:t>№</w:t>
      </w:r>
      <w:r w:rsidRPr="00E64833">
        <w:rPr>
          <w:rFonts w:ascii="Times New Roman" w:hAnsi="Times New Roman" w:cs="Times New Roman"/>
        </w:rPr>
        <w:t xml:space="preserve"> 594н).</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В соответствии с </w:t>
      </w:r>
      <w:hyperlink r:id="rId16" w:history="1">
        <w:r w:rsidRPr="00E64833">
          <w:rPr>
            <w:rFonts w:ascii="Times New Roman" w:hAnsi="Times New Roman" w:cs="Times New Roman"/>
          </w:rPr>
          <w:t>пунктом 5</w:t>
        </w:r>
      </w:hyperlink>
      <w:r w:rsidRPr="00E64833">
        <w:rPr>
          <w:rFonts w:ascii="Times New Roman" w:hAnsi="Times New Roman" w:cs="Times New Roman"/>
        </w:rPr>
        <w:t xml:space="preserve"> Правил, утвержденных постановлением Правительства Российской Федерации </w:t>
      </w:r>
      <w:r w:rsidR="00573E5D">
        <w:rPr>
          <w:rFonts w:ascii="Times New Roman" w:hAnsi="Times New Roman" w:cs="Times New Roman"/>
        </w:rPr>
        <w:t>№</w:t>
      </w:r>
      <w:r w:rsidRPr="00E64833">
        <w:rPr>
          <w:rFonts w:ascii="Times New Roman" w:hAnsi="Times New Roman" w:cs="Times New Roman"/>
        </w:rPr>
        <w:t xml:space="preserve"> 97, органы исполнительной власти субъектов Российской Федерации представляют:</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а) ежеквартально, не позднее 15-го числа месяца, следующего за отчетным периодом, в Министерство финансов Российской Федерации и Министерство труда и социальной защиты Российской Федерации - отчет о расходовании субвенций по </w:t>
      </w:r>
      <w:hyperlink r:id="rId17" w:history="1">
        <w:r w:rsidRPr="00E64833">
          <w:rPr>
            <w:rFonts w:ascii="Times New Roman" w:hAnsi="Times New Roman" w:cs="Times New Roman"/>
          </w:rPr>
          <w:t>форме</w:t>
        </w:r>
      </w:hyperlink>
      <w:r w:rsidRPr="00E64833">
        <w:rPr>
          <w:rFonts w:ascii="Times New Roman" w:hAnsi="Times New Roman" w:cs="Times New Roman"/>
        </w:rPr>
        <w:t xml:space="preserve">, утвержденной приказом Министерства здравоохранения и социального развития Российской Федерации от 17 августа 2009 г. </w:t>
      </w:r>
      <w:r w:rsidR="00573E5D">
        <w:rPr>
          <w:rFonts w:ascii="Times New Roman" w:hAnsi="Times New Roman" w:cs="Times New Roman"/>
        </w:rPr>
        <w:t>№</w:t>
      </w:r>
      <w:r w:rsidRPr="00E64833">
        <w:rPr>
          <w:rFonts w:ascii="Times New Roman" w:hAnsi="Times New Roman" w:cs="Times New Roman"/>
        </w:rPr>
        <w:t xml:space="preserve"> 594н, с указанием численности лиц, имеющих право на единовременное пособие и ежемесячное пособие соответственно;</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б) ежеквартально, не позднее 15-го числа месяца, следующего за отчетным периодом, в Министерство труда и социальной защиты Российской Федерации - списки получателей единовременного и ежемесячного пособия жене военнослужащего с указанием категорий таких получателей и оснований получения каждого из пособий;</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в) ежемесячно, не позднее 15-го числа месяца, в Министерство труда и социальной защиты Российской Федерации - отчет о произведенных кассовых расходах по выплате единовременного пособия и ежемесячного пособия по </w:t>
      </w:r>
      <w:hyperlink r:id="rId18" w:history="1">
        <w:r w:rsidRPr="00E64833">
          <w:rPr>
            <w:rFonts w:ascii="Times New Roman" w:hAnsi="Times New Roman" w:cs="Times New Roman"/>
          </w:rPr>
          <w:t>форме</w:t>
        </w:r>
      </w:hyperlink>
      <w:r w:rsidRPr="00E64833">
        <w:rPr>
          <w:rFonts w:ascii="Times New Roman" w:hAnsi="Times New Roman" w:cs="Times New Roman"/>
        </w:rPr>
        <w:t xml:space="preserve">, утвержденной приказом Министерства здравоохранения и социального развития Российской Федерации от 17 августа 2009 г. </w:t>
      </w:r>
      <w:r w:rsidR="00573E5D">
        <w:rPr>
          <w:rFonts w:ascii="Times New Roman" w:hAnsi="Times New Roman" w:cs="Times New Roman"/>
        </w:rPr>
        <w:t>№</w:t>
      </w:r>
      <w:r w:rsidRPr="00E64833">
        <w:rPr>
          <w:rFonts w:ascii="Times New Roman" w:hAnsi="Times New Roman" w:cs="Times New Roman"/>
        </w:rPr>
        <w:t xml:space="preserve"> 594н;</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г) ежемесячно, не позднее 10-го числа месяца, следующего за отчетным, в Федеральную службу по труду и занятости - реестр получателей единовременного пособия и ежемесячного пособия с указанием категорий таких получателей и оснований получения каждого из пособий по формам и способом, утвержденным </w:t>
      </w:r>
      <w:hyperlink r:id="rId19" w:history="1">
        <w:r w:rsidRPr="00E64833">
          <w:rPr>
            <w:rFonts w:ascii="Times New Roman" w:hAnsi="Times New Roman" w:cs="Times New Roman"/>
          </w:rPr>
          <w:t>приказом</w:t>
        </w:r>
      </w:hyperlink>
      <w:r w:rsidRPr="00E64833">
        <w:rPr>
          <w:rFonts w:ascii="Times New Roman" w:hAnsi="Times New Roman" w:cs="Times New Roman"/>
        </w:rPr>
        <w:t xml:space="preserve"> Федеральной службы по труду и занятости от 21 апреля 2016 г. </w:t>
      </w:r>
      <w:r w:rsidR="00573E5D">
        <w:rPr>
          <w:rFonts w:ascii="Times New Roman" w:hAnsi="Times New Roman" w:cs="Times New Roman"/>
        </w:rPr>
        <w:t>№</w:t>
      </w:r>
      <w:r w:rsidRPr="00E64833">
        <w:rPr>
          <w:rFonts w:ascii="Times New Roman" w:hAnsi="Times New Roman" w:cs="Times New Roman"/>
        </w:rPr>
        <w:t xml:space="preserve"> 131.</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7. В соответствии с </w:t>
      </w:r>
      <w:hyperlink r:id="rId20" w:history="1">
        <w:r w:rsidRPr="00E64833">
          <w:rPr>
            <w:rFonts w:ascii="Times New Roman" w:hAnsi="Times New Roman" w:cs="Times New Roman"/>
          </w:rPr>
          <w:t>частью тринадцатой статьи 4.1</w:t>
        </w:r>
      </w:hyperlink>
      <w:r w:rsidRPr="00E64833">
        <w:rPr>
          <w:rFonts w:ascii="Times New Roman" w:hAnsi="Times New Roman" w:cs="Times New Roman"/>
        </w:rPr>
        <w:t xml:space="preserve"> Федерального закона от 19 мая 1995 г. </w:t>
      </w:r>
      <w:r w:rsidR="00573E5D">
        <w:rPr>
          <w:rFonts w:ascii="Times New Roman" w:hAnsi="Times New Roman" w:cs="Times New Roman"/>
        </w:rPr>
        <w:t>№</w:t>
      </w:r>
      <w:r w:rsidRPr="00E64833">
        <w:rPr>
          <w:rFonts w:ascii="Times New Roman" w:hAnsi="Times New Roman" w:cs="Times New Roman"/>
        </w:rPr>
        <w:t xml:space="preserve"> 81-ФЗ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 муниципальных районов и городских округов полномочиями по назначению и выплате отдельных видов государственных пособий.</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8. </w:t>
      </w:r>
      <w:hyperlink r:id="rId21" w:history="1">
        <w:r w:rsidRPr="00E64833">
          <w:rPr>
            <w:rFonts w:ascii="Times New Roman" w:hAnsi="Times New Roman" w:cs="Times New Roman"/>
          </w:rPr>
          <w:t>Порядок</w:t>
        </w:r>
      </w:hyperlink>
      <w:r w:rsidRPr="00E64833">
        <w:rPr>
          <w:rFonts w:ascii="Times New Roman" w:hAnsi="Times New Roman" w:cs="Times New Roman"/>
        </w:rPr>
        <w:t xml:space="preserve"> и условия назначения и выплаты государственных пособий утверждены приказом Министерства здравоохранения и социального развития Российской Федерации от 23 декабря 2009 г. </w:t>
      </w:r>
      <w:r w:rsidR="00573E5D">
        <w:rPr>
          <w:rFonts w:ascii="Times New Roman" w:hAnsi="Times New Roman" w:cs="Times New Roman"/>
        </w:rPr>
        <w:t>№</w:t>
      </w:r>
      <w:r w:rsidRPr="00E64833">
        <w:rPr>
          <w:rFonts w:ascii="Times New Roman" w:hAnsi="Times New Roman" w:cs="Times New Roman"/>
        </w:rPr>
        <w:t xml:space="preserve"> 1012н </w:t>
      </w:r>
      <w:r w:rsidR="00573E5D">
        <w:rPr>
          <w:rFonts w:ascii="Times New Roman" w:hAnsi="Times New Roman" w:cs="Times New Roman"/>
        </w:rPr>
        <w:t>«</w:t>
      </w:r>
      <w:r w:rsidRPr="00E64833">
        <w:rPr>
          <w:rFonts w:ascii="Times New Roman" w:hAnsi="Times New Roman" w:cs="Times New Roman"/>
        </w:rPr>
        <w:t>Об утверждении порядка и условий назначения и выплаты государственных пособий гражданам, имеющим детей</w:t>
      </w:r>
      <w:r w:rsidR="00573E5D">
        <w:rPr>
          <w:rFonts w:ascii="Times New Roman" w:hAnsi="Times New Roman" w:cs="Times New Roman"/>
        </w:rPr>
        <w:t>»</w:t>
      </w:r>
      <w:r w:rsidRPr="00E64833">
        <w:rPr>
          <w:rFonts w:ascii="Times New Roman" w:hAnsi="Times New Roman" w:cs="Times New Roman"/>
        </w:rPr>
        <w:t xml:space="preserve"> (зарегистрирован Министерством юстиции Российской Федерации 31 </w:t>
      </w:r>
      <w:r w:rsidRPr="00E64833">
        <w:rPr>
          <w:rFonts w:ascii="Times New Roman" w:hAnsi="Times New Roman" w:cs="Times New Roman"/>
        </w:rPr>
        <w:lastRenderedPageBreak/>
        <w:t xml:space="preserve">декабря 2009 г., регистрационный </w:t>
      </w:r>
      <w:r w:rsidR="00573E5D">
        <w:rPr>
          <w:rFonts w:ascii="Times New Roman" w:hAnsi="Times New Roman" w:cs="Times New Roman"/>
        </w:rPr>
        <w:t>№</w:t>
      </w:r>
      <w:r w:rsidRPr="00E64833">
        <w:rPr>
          <w:rFonts w:ascii="Times New Roman" w:hAnsi="Times New Roman" w:cs="Times New Roman"/>
        </w:rPr>
        <w:t xml:space="preserve"> 15909), с изменениями, внесенными приказами Министерства здравоохранения и социального развития Российской Федерации от 23 августа 2010 г. </w:t>
      </w:r>
      <w:r w:rsidR="00573E5D">
        <w:rPr>
          <w:rFonts w:ascii="Times New Roman" w:hAnsi="Times New Roman" w:cs="Times New Roman"/>
        </w:rPr>
        <w:t>№</w:t>
      </w:r>
      <w:r w:rsidRPr="00E64833">
        <w:rPr>
          <w:rFonts w:ascii="Times New Roman" w:hAnsi="Times New Roman" w:cs="Times New Roman"/>
        </w:rPr>
        <w:t xml:space="preserve"> 709н (зарегистрирован Министерством юстиции Российской Федерации 18 октября 2010 г., регистрационный </w:t>
      </w:r>
      <w:r w:rsidR="00573E5D">
        <w:rPr>
          <w:rFonts w:ascii="Times New Roman" w:hAnsi="Times New Roman" w:cs="Times New Roman"/>
        </w:rPr>
        <w:t>№</w:t>
      </w:r>
      <w:r w:rsidRPr="00E64833">
        <w:rPr>
          <w:rFonts w:ascii="Times New Roman" w:hAnsi="Times New Roman" w:cs="Times New Roman"/>
        </w:rPr>
        <w:t xml:space="preserve"> 18751), от 7 июня 2011 г. </w:t>
      </w:r>
      <w:r w:rsidR="00573E5D">
        <w:rPr>
          <w:rFonts w:ascii="Times New Roman" w:hAnsi="Times New Roman" w:cs="Times New Roman"/>
        </w:rPr>
        <w:t>№</w:t>
      </w:r>
      <w:r w:rsidRPr="00E64833">
        <w:rPr>
          <w:rFonts w:ascii="Times New Roman" w:hAnsi="Times New Roman" w:cs="Times New Roman"/>
        </w:rPr>
        <w:t xml:space="preserve"> 473н (зарегистрирован Министерством юстиции Российской Федерации 15 июля 2011 г., регистрационный </w:t>
      </w:r>
      <w:r w:rsidR="00573E5D">
        <w:rPr>
          <w:rFonts w:ascii="Times New Roman" w:hAnsi="Times New Roman" w:cs="Times New Roman"/>
        </w:rPr>
        <w:t>№</w:t>
      </w:r>
      <w:r w:rsidRPr="00E64833">
        <w:rPr>
          <w:rFonts w:ascii="Times New Roman" w:hAnsi="Times New Roman" w:cs="Times New Roman"/>
        </w:rPr>
        <w:t xml:space="preserve"> 21373), от 14 октября 2011 г. </w:t>
      </w:r>
      <w:r w:rsidR="00573E5D">
        <w:rPr>
          <w:rFonts w:ascii="Times New Roman" w:hAnsi="Times New Roman" w:cs="Times New Roman"/>
        </w:rPr>
        <w:t>№</w:t>
      </w:r>
      <w:r w:rsidRPr="00E64833">
        <w:rPr>
          <w:rFonts w:ascii="Times New Roman" w:hAnsi="Times New Roman" w:cs="Times New Roman"/>
        </w:rPr>
        <w:t xml:space="preserve"> 1177н (зарегистрирован Министерством юстиции Российской Федерации 6 декабря 2011 г., регистрационный </w:t>
      </w:r>
      <w:r w:rsidR="00573E5D">
        <w:rPr>
          <w:rFonts w:ascii="Times New Roman" w:hAnsi="Times New Roman" w:cs="Times New Roman"/>
        </w:rPr>
        <w:t>№</w:t>
      </w:r>
      <w:r w:rsidRPr="00E64833">
        <w:rPr>
          <w:rFonts w:ascii="Times New Roman" w:hAnsi="Times New Roman" w:cs="Times New Roman"/>
        </w:rPr>
        <w:t xml:space="preserve"> 22511), от 27 января 2012 г. </w:t>
      </w:r>
      <w:r w:rsidR="00573E5D">
        <w:rPr>
          <w:rFonts w:ascii="Times New Roman" w:hAnsi="Times New Roman" w:cs="Times New Roman"/>
        </w:rPr>
        <w:t>№</w:t>
      </w:r>
      <w:r w:rsidRPr="00E64833">
        <w:rPr>
          <w:rFonts w:ascii="Times New Roman" w:hAnsi="Times New Roman" w:cs="Times New Roman"/>
        </w:rPr>
        <w:t xml:space="preserve"> 64н (зарегистрирован Министерством юстиции Российской Федерации 19 марта 2012 г., регистрационный </w:t>
      </w:r>
      <w:r w:rsidR="00573E5D">
        <w:rPr>
          <w:rFonts w:ascii="Times New Roman" w:hAnsi="Times New Roman" w:cs="Times New Roman"/>
        </w:rPr>
        <w:t>№</w:t>
      </w:r>
      <w:r w:rsidRPr="00E64833">
        <w:rPr>
          <w:rFonts w:ascii="Times New Roman" w:hAnsi="Times New Roman" w:cs="Times New Roman"/>
        </w:rPr>
        <w:t xml:space="preserve"> 23508), приказами Министерства труда и социальной защиты Российской Федерации от 21 октября 2013 г. </w:t>
      </w:r>
      <w:r w:rsidR="00573E5D">
        <w:rPr>
          <w:rFonts w:ascii="Times New Roman" w:hAnsi="Times New Roman" w:cs="Times New Roman"/>
        </w:rPr>
        <w:t>№</w:t>
      </w:r>
      <w:r w:rsidRPr="00E64833">
        <w:rPr>
          <w:rFonts w:ascii="Times New Roman" w:hAnsi="Times New Roman" w:cs="Times New Roman"/>
        </w:rPr>
        <w:t xml:space="preserve"> 547н (зарегистрирован Министерством юстиции Российской Федерации 29 октября 2013 г., регистрационный </w:t>
      </w:r>
      <w:r w:rsidR="00573E5D">
        <w:rPr>
          <w:rFonts w:ascii="Times New Roman" w:hAnsi="Times New Roman" w:cs="Times New Roman"/>
        </w:rPr>
        <w:t>№</w:t>
      </w:r>
      <w:r w:rsidRPr="00E64833">
        <w:rPr>
          <w:rFonts w:ascii="Times New Roman" w:hAnsi="Times New Roman" w:cs="Times New Roman"/>
        </w:rPr>
        <w:t xml:space="preserve"> 30271), от 22 июля 2014 г. </w:t>
      </w:r>
      <w:r w:rsidR="00573E5D">
        <w:rPr>
          <w:rFonts w:ascii="Times New Roman" w:hAnsi="Times New Roman" w:cs="Times New Roman"/>
        </w:rPr>
        <w:t>№</w:t>
      </w:r>
      <w:r w:rsidRPr="00E64833">
        <w:rPr>
          <w:rFonts w:ascii="Times New Roman" w:hAnsi="Times New Roman" w:cs="Times New Roman"/>
        </w:rPr>
        <w:t xml:space="preserve"> 478н (зарегистрирован Министерством юстиции Российской Федерации 29 августа 2014 г., регистрационный </w:t>
      </w:r>
      <w:r w:rsidR="00573E5D">
        <w:rPr>
          <w:rFonts w:ascii="Times New Roman" w:hAnsi="Times New Roman" w:cs="Times New Roman"/>
        </w:rPr>
        <w:t>№</w:t>
      </w:r>
      <w:r w:rsidRPr="00E64833">
        <w:rPr>
          <w:rFonts w:ascii="Times New Roman" w:hAnsi="Times New Roman" w:cs="Times New Roman"/>
        </w:rPr>
        <w:t xml:space="preserve"> 33910), от 4 мая 2016 г. </w:t>
      </w:r>
      <w:r w:rsidR="00573E5D">
        <w:rPr>
          <w:rFonts w:ascii="Times New Roman" w:hAnsi="Times New Roman" w:cs="Times New Roman"/>
        </w:rPr>
        <w:t>№</w:t>
      </w:r>
      <w:r w:rsidRPr="00E64833">
        <w:rPr>
          <w:rFonts w:ascii="Times New Roman" w:hAnsi="Times New Roman" w:cs="Times New Roman"/>
        </w:rPr>
        <w:t xml:space="preserve"> 212н (зарегистрирован Министерством юстиции Российской Федерации 23 мая 2016 г., регистрационный </w:t>
      </w:r>
      <w:r w:rsidR="00573E5D">
        <w:rPr>
          <w:rFonts w:ascii="Times New Roman" w:hAnsi="Times New Roman" w:cs="Times New Roman"/>
        </w:rPr>
        <w:t>№</w:t>
      </w:r>
      <w:r w:rsidRPr="00E64833">
        <w:rPr>
          <w:rFonts w:ascii="Times New Roman" w:hAnsi="Times New Roman" w:cs="Times New Roman"/>
        </w:rPr>
        <w:t xml:space="preserve"> 42211), от 24 сентября 2018 г. </w:t>
      </w:r>
      <w:r w:rsidR="00573E5D">
        <w:rPr>
          <w:rFonts w:ascii="Times New Roman" w:hAnsi="Times New Roman" w:cs="Times New Roman"/>
        </w:rPr>
        <w:t>№</w:t>
      </w:r>
      <w:r w:rsidRPr="00E64833">
        <w:rPr>
          <w:rFonts w:ascii="Times New Roman" w:hAnsi="Times New Roman" w:cs="Times New Roman"/>
        </w:rPr>
        <w:t xml:space="preserve"> 590н (зарегистрирован Министерством юстиции Российской Федерации 9 октября 2018 г., регистрационный </w:t>
      </w:r>
      <w:r w:rsidR="00573E5D">
        <w:rPr>
          <w:rFonts w:ascii="Times New Roman" w:hAnsi="Times New Roman" w:cs="Times New Roman"/>
        </w:rPr>
        <w:t>№</w:t>
      </w:r>
      <w:r w:rsidRPr="00E64833">
        <w:rPr>
          <w:rFonts w:ascii="Times New Roman" w:hAnsi="Times New Roman" w:cs="Times New Roman"/>
        </w:rPr>
        <w:t xml:space="preserve"> 52377).</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9. Государственные пособия предоставляются гражданам органами исполнительной власти субъектов Российской Федерации по месту жительства, месту фактического проживания либо по месту пребывания на основании заявления и документов, подтверждающих их право на получение этих пособий.</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Органами исполнительной власти субъектов Российской Федерации на каждого получателя государственных пособий формируется дело.</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10. При назначении и выплате государственных пособий необходимо учитывать данные о рожденных детях в информационной системе Единый государственный реестр записей актов гражданского состояния.</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11. При расходовании средств субвенции на осуществление переданных полномочий органы исполнительной власти субъектов Российской Федерации должны учитывать, что финансирование за счет средств федерального бюджета текущего финансового года бюджетных обязательств очередного финансового года недопустимо.</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12. Не использованные по состоянию на 1 января текущего финансового года межбюджетные трансферты, полученные в форме субвенций из федерального бюджета, подлежат возврату в доход бюджета, из которого они были ранее предоставлены, в течение первых 15 рабочих дней текущего финансового года.</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13. За счет субвенций из федерального бюджета в пределах 1,5 процента средств, предоставленных бюджету субъекта Российской Федерации и бюджету г. Байконура на осуществление переданных полномочий, могут осуществляться расходы на оплату услуг по доставке государственных пособий и на компенсацию затрат, связанных с обеспечением деятельности органов исполнительной власти субъектов Российской Федерации в связи с осуществлением переданных им полномочий Российской Федерации.</w:t>
      </w:r>
    </w:p>
    <w:p w:rsidR="00246B70" w:rsidRPr="00E64833" w:rsidRDefault="00246B70">
      <w:pPr>
        <w:pStyle w:val="ConsPlusNormal"/>
        <w:spacing w:before="220"/>
        <w:ind w:firstLine="540"/>
        <w:jc w:val="both"/>
        <w:rPr>
          <w:rFonts w:ascii="Times New Roman" w:hAnsi="Times New Roman" w:cs="Times New Roman"/>
        </w:rPr>
      </w:pPr>
      <w:r w:rsidRPr="00E64833">
        <w:rPr>
          <w:rFonts w:ascii="Times New Roman" w:hAnsi="Times New Roman" w:cs="Times New Roman"/>
        </w:rPr>
        <w:t xml:space="preserve">Орган исполнительной власти субъекта Российской Федерации самостоятельно определяет конкретные направления расходов бюджета субъекта Российской Федерации, источником финансового обеспечения которых является субвенция, исходя из целесообразности и общих приоритетов региональной политики в сфере социальной защиты населения, в пределах размера субвенций, рассчитанного в соответствии с </w:t>
      </w:r>
      <w:hyperlink r:id="rId22" w:history="1">
        <w:r w:rsidRPr="00E64833">
          <w:rPr>
            <w:rFonts w:ascii="Times New Roman" w:hAnsi="Times New Roman" w:cs="Times New Roman"/>
          </w:rPr>
          <w:t>Методикой</w:t>
        </w:r>
      </w:hyperlink>
      <w:r w:rsidRPr="00E64833">
        <w:rPr>
          <w:rFonts w:ascii="Times New Roman" w:hAnsi="Times New Roman" w:cs="Times New Roman"/>
        </w:rPr>
        <w:t xml:space="preserve"> распределения субвенций, предоставляемых бюджетам субъектов Российской Федерации и бюджету г. Байконура из федерального бюджета в целях финансового обеспечения расходных обязательств субъектов Российской Федерации, возникающих при выполнении полномочий Российской Федерации, на выплату отдельных видов государственных пособий лицам, не подлежащим обязательному социальному страхованию на случай временной нетрудоспособности и в связи с материнством, а также лицам, уволенным в связи с ликвидацией организаций (прекращением деятельности, полномочий физическими лицами), утвержденной постановлением Правительства Российской Федерации от 8 октября 2013 г. </w:t>
      </w:r>
      <w:r w:rsidR="00573E5D">
        <w:rPr>
          <w:rFonts w:ascii="Times New Roman" w:hAnsi="Times New Roman" w:cs="Times New Roman"/>
        </w:rPr>
        <w:t>№</w:t>
      </w:r>
      <w:r w:rsidRPr="00E64833">
        <w:rPr>
          <w:rFonts w:ascii="Times New Roman" w:hAnsi="Times New Roman" w:cs="Times New Roman"/>
        </w:rPr>
        <w:t xml:space="preserve"> 893, и </w:t>
      </w:r>
      <w:hyperlink r:id="rId23" w:history="1">
        <w:r w:rsidRPr="00E64833">
          <w:rPr>
            <w:rFonts w:ascii="Times New Roman" w:hAnsi="Times New Roman" w:cs="Times New Roman"/>
          </w:rPr>
          <w:t>Методикой</w:t>
        </w:r>
      </w:hyperlink>
      <w:r w:rsidRPr="00E64833">
        <w:rPr>
          <w:rFonts w:ascii="Times New Roman" w:hAnsi="Times New Roman" w:cs="Times New Roman"/>
        </w:rPr>
        <w:t xml:space="preserve"> распределения субвенций, предоставляемых из федерального бюджета бюджетам </w:t>
      </w:r>
      <w:r w:rsidRPr="00E64833">
        <w:rPr>
          <w:rFonts w:ascii="Times New Roman" w:hAnsi="Times New Roman" w:cs="Times New Roman"/>
        </w:rPr>
        <w:lastRenderedPageBreak/>
        <w:t xml:space="preserve">субъектов Российской Федерации и бюджету г. Байконура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утвержденной постановлением Правительства Российской Федерации от 4 февраля 2009 г. </w:t>
      </w:r>
      <w:r w:rsidR="00573E5D">
        <w:rPr>
          <w:rFonts w:ascii="Times New Roman" w:hAnsi="Times New Roman" w:cs="Times New Roman"/>
        </w:rPr>
        <w:t>№</w:t>
      </w:r>
      <w:bookmarkStart w:id="1" w:name="_GoBack"/>
      <w:bookmarkEnd w:id="1"/>
      <w:r w:rsidRPr="00E64833">
        <w:rPr>
          <w:rFonts w:ascii="Times New Roman" w:hAnsi="Times New Roman" w:cs="Times New Roman"/>
        </w:rPr>
        <w:t xml:space="preserve"> 97.</w:t>
      </w:r>
    </w:p>
    <w:p w:rsidR="00246B70" w:rsidRPr="00E64833" w:rsidRDefault="00246B70">
      <w:pPr>
        <w:pStyle w:val="ConsPlusNormal"/>
        <w:jc w:val="both"/>
        <w:rPr>
          <w:rFonts w:ascii="Times New Roman" w:hAnsi="Times New Roman" w:cs="Times New Roman"/>
        </w:rPr>
      </w:pPr>
    </w:p>
    <w:sectPr w:rsidR="00246B70" w:rsidRPr="00E64833" w:rsidSect="00D44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70"/>
    <w:rsid w:val="00110610"/>
    <w:rsid w:val="00246B70"/>
    <w:rsid w:val="003E45CB"/>
    <w:rsid w:val="00573E5D"/>
    <w:rsid w:val="006054BD"/>
    <w:rsid w:val="0062499E"/>
    <w:rsid w:val="00E6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E025B-1D71-4C94-97F3-8F1009E1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B7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B7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B7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975464B646EC78A0B741B2EC68E6B9BFD1B7D4B918F342386CF4A0293890B179F9F8EF4FA0166F72118D12A9E3779AA154BF7CF92C7DBBSF56N" TargetMode="External"/><Relationship Id="rId13" Type="http://schemas.openxmlformats.org/officeDocument/2006/relationships/hyperlink" Target="consultantplus://offline/ref=ED975464B646EC78A0B741B2EC68E6B9BDDEBFD3B113F342386CF4A0293890B16BF9A0E34DA6086C7A04DB43EFSB56N" TargetMode="External"/><Relationship Id="rId18" Type="http://schemas.openxmlformats.org/officeDocument/2006/relationships/hyperlink" Target="consultantplus://offline/ref=ED975464B646EC78A0B741B2EC68E6B9BDD5B2D5B41FF342386CF4A0293890B179F9F8EC4DAB423C3E4FD441EBA87B98B948BE7ESE57N" TargetMode="External"/><Relationship Id="rId3" Type="http://schemas.openxmlformats.org/officeDocument/2006/relationships/webSettings" Target="webSettings.xml"/><Relationship Id="rId21" Type="http://schemas.openxmlformats.org/officeDocument/2006/relationships/hyperlink" Target="consultantplus://offline/ref=ED975464B646EC78A0B741B2EC68E6B9BFD7BED2B91DF342386CF4A0293890B179F9F8EF4FA0166C7A118D12A9E3779AA154BF7CF92C7DBBSF56N" TargetMode="External"/><Relationship Id="rId7" Type="http://schemas.openxmlformats.org/officeDocument/2006/relationships/hyperlink" Target="consultantplus://offline/ref=ED975464B646EC78A0B741B2EC68E6B9BFD2B2D1B61DF342386CF4A0293890B16BF9A0E34DA6086C7A04DB43EFSB56N" TargetMode="External"/><Relationship Id="rId12" Type="http://schemas.openxmlformats.org/officeDocument/2006/relationships/hyperlink" Target="consultantplus://offline/ref=ED975464B646EC78A0B741B2EC68E6B9BDD2BFD5B91CF342386CF4A0293890B179F9F8EF4FA0146472118D12A9E3779AA154BF7CF92C7DBBSF56N" TargetMode="External"/><Relationship Id="rId17" Type="http://schemas.openxmlformats.org/officeDocument/2006/relationships/hyperlink" Target="consultantplus://offline/ref=ED975464B646EC78A0B741B2EC68E6B9BDD5B2D5B41FF342386CF4A0293890B179F9F8ED4FAB423C3E4FD441EBA87B98B948BE7ESE57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D975464B646EC78A0B741B2EC68E6B9BFD1B7D4B71DF342386CF4A0293890B179F9F8ED4FAB423C3E4FD441EBA87B98B948BE7ESE57N" TargetMode="External"/><Relationship Id="rId20" Type="http://schemas.openxmlformats.org/officeDocument/2006/relationships/hyperlink" Target="consultantplus://offline/ref=ED975464B646EC78A0B741B2EC68E6B9BFD2B2D1B61DF342386CF4A0293890B179F9F8EF4DA21D392B5E8C4EEFB06499A754BC7CE5S25EN" TargetMode="External"/><Relationship Id="rId1" Type="http://schemas.openxmlformats.org/officeDocument/2006/relationships/styles" Target="styles.xml"/><Relationship Id="rId6" Type="http://schemas.openxmlformats.org/officeDocument/2006/relationships/hyperlink" Target="consultantplus://offline/ref=ED975464B646EC78A0B741B2EC68E6B9BFD2B2D1B61DF342386CF4A0293890B179F9F8E74FAB423C3E4FD441EBA87B98B948BE7ESE57N" TargetMode="External"/><Relationship Id="rId11" Type="http://schemas.openxmlformats.org/officeDocument/2006/relationships/hyperlink" Target="consultantplus://offline/ref=ED975464B646EC78A0B741B2EC68E6B9BDD2BFD5B91CF342386CF4A0293890B16BF9A0E34DA6086C7A04DB43EFSB56N" TargetMode="External"/><Relationship Id="rId24" Type="http://schemas.openxmlformats.org/officeDocument/2006/relationships/fontTable" Target="fontTable.xml"/><Relationship Id="rId5" Type="http://schemas.openxmlformats.org/officeDocument/2006/relationships/hyperlink" Target="consultantplus://offline/ref=ED975464B646EC78A0B741B2EC68E6B9BFD2B2D1B61DF342386CF4A0293890B179F9F8EF46A11D392B5E8C4EEFB06499A754BC7CE5S25EN" TargetMode="External"/><Relationship Id="rId15" Type="http://schemas.openxmlformats.org/officeDocument/2006/relationships/hyperlink" Target="consultantplus://offline/ref=ED975464B646EC78A0B741B2EC68E6B9BDD5B2D5B41FF342386CF4A0293890B179F9F8EF4DAB423C3E4FD441EBA87B98B948BE7ESE57N" TargetMode="External"/><Relationship Id="rId23" Type="http://schemas.openxmlformats.org/officeDocument/2006/relationships/hyperlink" Target="consultantplus://offline/ref=ED975464B646EC78A0B741B2EC68E6B9BFD1B7D4B71DF342386CF4A0293890B179F9F8EF4DAB423C3E4FD441EBA87B98B948BE7ESE57N" TargetMode="External"/><Relationship Id="rId10" Type="http://schemas.openxmlformats.org/officeDocument/2006/relationships/hyperlink" Target="consultantplus://offline/ref=ED975464B646EC78A0B741B2EC68E6B9BFD1B7D4B918F342386CF4A0293890B179F9F8EF4FA0166E7B118D12A9E3779AA154BF7CF92C7DBBSF56N" TargetMode="External"/><Relationship Id="rId19" Type="http://schemas.openxmlformats.org/officeDocument/2006/relationships/hyperlink" Target="consultantplus://offline/ref=ED975464B646EC78A0B741B2EC68E6B9BDDEBFD3B113F342386CF4A0293890B16BF9A0E34DA6086C7A04DB43EFSB56N" TargetMode="External"/><Relationship Id="rId4" Type="http://schemas.openxmlformats.org/officeDocument/2006/relationships/hyperlink" Target="consultantplus://offline/ref=ED975464B646EC78A0B741B2EC68E6B9BFD2B2D1B61DF342386CF4A0293890B179F9F8EF46A11D392B5E8C4EEFB06499A754BC7CE5S25EN" TargetMode="External"/><Relationship Id="rId9" Type="http://schemas.openxmlformats.org/officeDocument/2006/relationships/hyperlink" Target="consultantplus://offline/ref=ED975464B646EC78A0B741B2EC68E6B9BDD2BFD5B91CF342386CF4A0293890B179F9F8EF4FA0176973118D12A9E3779AA154BF7CF92C7DBBSF56N" TargetMode="External"/><Relationship Id="rId14" Type="http://schemas.openxmlformats.org/officeDocument/2006/relationships/hyperlink" Target="consultantplus://offline/ref=ED975464B646EC78A0B741B2EC68E6B9BFD1B7D4B71DF342386CF4A0293890B179F9F8EF4FA0166972118D12A9E3779AA154BF7CF92C7DBBSF56N" TargetMode="External"/><Relationship Id="rId22" Type="http://schemas.openxmlformats.org/officeDocument/2006/relationships/hyperlink" Target="consultantplus://offline/ref=ED975464B646EC78A0B741B2EC68E6B9BFD1B7D4B918F342386CF4A0293890B179F9F8EF4FA016697F118D12A9E3779AA154BF7CF92C7DBBSF5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3399</Words>
  <Characters>19379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Шевцова Альбина Анатольевна</dc:creator>
  <cp:keywords/>
  <dc:description/>
  <cp:lastModifiedBy>Шевцова Альбина Анатольевна</cp:lastModifiedBy>
  <cp:revision>3</cp:revision>
  <dcterms:created xsi:type="dcterms:W3CDTF">2020-10-26T13:57:00Z</dcterms:created>
  <dcterms:modified xsi:type="dcterms:W3CDTF">2020-10-26T14:13:00Z</dcterms:modified>
</cp:coreProperties>
</file>