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E69" w:rsidRDefault="00F84E69" w:rsidP="00D469A9">
      <w:pPr>
        <w:widowControl w:val="0"/>
        <w:autoSpaceDE w:val="0"/>
        <w:autoSpaceDN w:val="0"/>
        <w:adjustRightInd w:val="0"/>
        <w:spacing w:after="0" w:line="240" w:lineRule="auto"/>
        <w:ind w:left="5954"/>
        <w:jc w:val="center"/>
        <w:outlineLvl w:val="0"/>
        <w:rPr>
          <w:rFonts w:ascii="Times New Roman" w:hAnsi="Times New Roman" w:cs="Times New Roman"/>
          <w:sz w:val="28"/>
          <w:szCs w:val="28"/>
        </w:rPr>
      </w:pPr>
    </w:p>
    <w:p w:rsidR="00D469A9" w:rsidRDefault="00D469A9" w:rsidP="00D469A9">
      <w:pPr>
        <w:widowControl w:val="0"/>
        <w:autoSpaceDE w:val="0"/>
        <w:autoSpaceDN w:val="0"/>
        <w:adjustRightInd w:val="0"/>
        <w:spacing w:after="0" w:line="240" w:lineRule="auto"/>
        <w:ind w:left="-284" w:firstLine="426"/>
        <w:jc w:val="center"/>
        <w:rPr>
          <w:rFonts w:ascii="Times New Roman" w:hAnsi="Times New Roman" w:cs="Times New Roman"/>
          <w:b/>
          <w:bCs/>
          <w:sz w:val="28"/>
          <w:szCs w:val="28"/>
        </w:rPr>
      </w:pPr>
    </w:p>
    <w:p w:rsidR="00D469A9" w:rsidRDefault="00D469A9" w:rsidP="00D469A9">
      <w:pPr>
        <w:widowControl w:val="0"/>
        <w:autoSpaceDE w:val="0"/>
        <w:autoSpaceDN w:val="0"/>
        <w:adjustRightInd w:val="0"/>
        <w:spacing w:after="0" w:line="240" w:lineRule="auto"/>
        <w:ind w:left="-284" w:firstLine="426"/>
        <w:jc w:val="center"/>
        <w:rPr>
          <w:rFonts w:ascii="Times New Roman" w:hAnsi="Times New Roman" w:cs="Times New Roman"/>
          <w:b/>
          <w:bCs/>
          <w:sz w:val="28"/>
          <w:szCs w:val="28"/>
        </w:rPr>
      </w:pPr>
    </w:p>
    <w:p w:rsidR="00D469A9" w:rsidRDefault="00D469A9" w:rsidP="00D469A9">
      <w:pPr>
        <w:widowControl w:val="0"/>
        <w:autoSpaceDE w:val="0"/>
        <w:autoSpaceDN w:val="0"/>
        <w:adjustRightInd w:val="0"/>
        <w:spacing w:after="0" w:line="240" w:lineRule="auto"/>
        <w:ind w:left="-284" w:firstLine="426"/>
        <w:jc w:val="center"/>
        <w:rPr>
          <w:rFonts w:ascii="Times New Roman" w:hAnsi="Times New Roman" w:cs="Times New Roman"/>
          <w:b/>
          <w:bCs/>
          <w:sz w:val="28"/>
          <w:szCs w:val="28"/>
        </w:rPr>
      </w:pPr>
    </w:p>
    <w:p w:rsidR="00D469A9" w:rsidRDefault="00D469A9" w:rsidP="00D469A9">
      <w:pPr>
        <w:widowControl w:val="0"/>
        <w:autoSpaceDE w:val="0"/>
        <w:autoSpaceDN w:val="0"/>
        <w:adjustRightInd w:val="0"/>
        <w:spacing w:after="0" w:line="240" w:lineRule="auto"/>
        <w:ind w:left="-284" w:firstLine="426"/>
        <w:jc w:val="center"/>
        <w:rPr>
          <w:rFonts w:ascii="Times New Roman" w:hAnsi="Times New Roman" w:cs="Times New Roman"/>
          <w:b/>
          <w:bCs/>
          <w:sz w:val="28"/>
          <w:szCs w:val="28"/>
        </w:rPr>
      </w:pPr>
    </w:p>
    <w:p w:rsidR="00D469A9" w:rsidRDefault="00D469A9" w:rsidP="00D469A9">
      <w:pPr>
        <w:widowControl w:val="0"/>
        <w:autoSpaceDE w:val="0"/>
        <w:autoSpaceDN w:val="0"/>
        <w:adjustRightInd w:val="0"/>
        <w:spacing w:after="0" w:line="240" w:lineRule="auto"/>
        <w:ind w:left="-284" w:firstLine="426"/>
        <w:jc w:val="center"/>
        <w:rPr>
          <w:rFonts w:ascii="Times New Roman" w:hAnsi="Times New Roman" w:cs="Times New Roman"/>
          <w:b/>
          <w:bCs/>
          <w:sz w:val="28"/>
          <w:szCs w:val="28"/>
        </w:rPr>
      </w:pPr>
    </w:p>
    <w:p w:rsidR="00D469A9" w:rsidRDefault="00D469A9" w:rsidP="00D469A9">
      <w:pPr>
        <w:widowControl w:val="0"/>
        <w:autoSpaceDE w:val="0"/>
        <w:autoSpaceDN w:val="0"/>
        <w:adjustRightInd w:val="0"/>
        <w:spacing w:after="0" w:line="240" w:lineRule="auto"/>
        <w:ind w:left="-284" w:firstLine="426"/>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w:t>
      </w:r>
    </w:p>
    <w:p w:rsidR="00D469A9" w:rsidRDefault="00D469A9" w:rsidP="00D469A9">
      <w:pPr>
        <w:widowControl w:val="0"/>
        <w:autoSpaceDE w:val="0"/>
        <w:autoSpaceDN w:val="0"/>
        <w:adjustRightInd w:val="0"/>
        <w:spacing w:after="0" w:line="240" w:lineRule="auto"/>
        <w:ind w:left="-284" w:firstLine="426"/>
        <w:jc w:val="center"/>
        <w:rPr>
          <w:rFonts w:ascii="Times New Roman" w:hAnsi="Times New Roman" w:cs="Times New Roman"/>
          <w:b/>
          <w:bCs/>
          <w:sz w:val="28"/>
          <w:szCs w:val="28"/>
        </w:rPr>
      </w:pPr>
      <w:r>
        <w:rPr>
          <w:rFonts w:ascii="Times New Roman" w:hAnsi="Times New Roman" w:cs="Times New Roman"/>
          <w:b/>
          <w:bCs/>
          <w:sz w:val="28"/>
          <w:szCs w:val="28"/>
        </w:rPr>
        <w:t>установления причин инвалидности</w:t>
      </w:r>
    </w:p>
    <w:p w:rsidR="00D469A9" w:rsidRDefault="00D469A9" w:rsidP="00D469A9">
      <w:pPr>
        <w:widowControl w:val="0"/>
        <w:autoSpaceDE w:val="0"/>
        <w:autoSpaceDN w:val="0"/>
        <w:adjustRightInd w:val="0"/>
        <w:spacing w:after="0" w:line="240" w:lineRule="auto"/>
        <w:ind w:left="-284" w:firstLine="426"/>
        <w:jc w:val="center"/>
        <w:rPr>
          <w:rFonts w:ascii="Times New Roman" w:hAnsi="Times New Roman" w:cs="Times New Roman"/>
          <w:sz w:val="28"/>
          <w:szCs w:val="28"/>
        </w:rPr>
      </w:pPr>
    </w:p>
    <w:p w:rsidR="00D469A9" w:rsidRDefault="00D469A9" w:rsidP="00D469A9">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14 Правил признания лица инвалидом, утвержденных постановлением Правительства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t>от 20 февраля 2006 г. № 95 «О порядке и условиях признания лица инвалидом» (Собрание законодательства Российской Федерации, 2006, № 9, ст. 1018; 2019,            № 13, ст. 1416), п р и к а з ы в а ю:</w:t>
      </w:r>
    </w:p>
    <w:p w:rsidR="00D469A9" w:rsidRDefault="00D469A9" w:rsidP="00D469A9">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установления причин инвалидности согласно приложению.</w:t>
      </w:r>
    </w:p>
    <w:p w:rsidR="00D469A9" w:rsidRDefault="00D469A9" w:rsidP="00D469A9">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D469A9" w:rsidRDefault="00D469A9" w:rsidP="00D469A9">
      <w:pPr>
        <w:widowControl w:val="0"/>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постановление Министерства труда и социального развития Российской Федерации от 15 апреля 2003 г. № 17 «Об утверждении разъяснения «Об определении федеральными государственными учреждениями службы медико-социальной экспертизы причин инвалидности» (зарегистрировано Министерством юстиции Российской Федерации 19 мая 2003 г., регистрационный № 4554);</w:t>
      </w:r>
    </w:p>
    <w:p w:rsidR="00D469A9" w:rsidRDefault="00D469A9" w:rsidP="00D469A9">
      <w:pPr>
        <w:autoSpaceDE w:val="0"/>
        <w:autoSpaceDN w:val="0"/>
        <w:adjustRightInd w:val="0"/>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и социального развития Российской Федерации от 29 апреля 2005 г. № 317 «О внесении изменений и дополнений в постановление Министерства труда и социального развития Российской Федерации от 15 апреля 2003 г. № 17 «Об утверждении разъяснения «Об определении учреждениями Государственной службы медико-социальной экспертизы причин инвалидности» (зарегистрирован Министерством юстиции Российской Федерации 25 мая 2005 г., регистрационный № 6630).</w:t>
      </w:r>
    </w:p>
    <w:p w:rsidR="00D469A9" w:rsidRPr="00835269" w:rsidRDefault="00D469A9" w:rsidP="00D469A9">
      <w:pPr>
        <w:autoSpaceDE w:val="0"/>
        <w:autoSpaceDN w:val="0"/>
        <w:adjustRightInd w:val="0"/>
        <w:spacing w:after="0" w:line="240" w:lineRule="auto"/>
        <w:ind w:left="-567" w:firstLine="709"/>
        <w:jc w:val="both"/>
        <w:rPr>
          <w:rFonts w:ascii="Times New Roman" w:hAnsi="Times New Roman" w:cs="Times New Roman"/>
          <w:sz w:val="28"/>
          <w:szCs w:val="28"/>
        </w:rPr>
      </w:pPr>
    </w:p>
    <w:p w:rsidR="00D469A9" w:rsidRPr="00835269" w:rsidRDefault="00D469A9" w:rsidP="00D469A9">
      <w:pPr>
        <w:autoSpaceDE w:val="0"/>
        <w:autoSpaceDN w:val="0"/>
        <w:adjustRightInd w:val="0"/>
        <w:spacing w:after="0" w:line="240" w:lineRule="auto"/>
        <w:ind w:left="-567" w:firstLine="709"/>
        <w:jc w:val="both"/>
        <w:rPr>
          <w:rFonts w:ascii="Times New Roman" w:hAnsi="Times New Roman" w:cs="Times New Roman"/>
          <w:sz w:val="28"/>
          <w:szCs w:val="28"/>
        </w:rPr>
      </w:pPr>
    </w:p>
    <w:p w:rsidR="00D469A9" w:rsidRPr="00835269" w:rsidRDefault="00D469A9" w:rsidP="00D469A9">
      <w:pPr>
        <w:autoSpaceDE w:val="0"/>
        <w:autoSpaceDN w:val="0"/>
        <w:adjustRightInd w:val="0"/>
        <w:spacing w:after="0" w:line="240" w:lineRule="auto"/>
        <w:ind w:left="-567" w:firstLine="709"/>
        <w:jc w:val="both"/>
        <w:rPr>
          <w:rFonts w:ascii="Times New Roman" w:hAnsi="Times New Roman" w:cs="Times New Roman"/>
          <w:sz w:val="28"/>
          <w:szCs w:val="28"/>
        </w:rPr>
      </w:pPr>
    </w:p>
    <w:p w:rsidR="00D469A9" w:rsidRPr="00850004" w:rsidRDefault="00D469A9" w:rsidP="00D469A9">
      <w:pPr>
        <w:autoSpaceDE w:val="0"/>
        <w:autoSpaceDN w:val="0"/>
        <w:adjustRightInd w:val="0"/>
        <w:spacing w:after="0" w:line="240" w:lineRule="auto"/>
        <w:ind w:left="-567"/>
        <w:jc w:val="both"/>
        <w:rPr>
          <w:rFonts w:ascii="Times New Roman" w:hAnsi="Times New Roman" w:cs="Times New Roman"/>
          <w:sz w:val="28"/>
          <w:szCs w:val="28"/>
        </w:rPr>
      </w:pPr>
      <w:r w:rsidRPr="00835269">
        <w:rPr>
          <w:rFonts w:ascii="Times New Roman" w:hAnsi="Times New Roman" w:cs="Times New Roman"/>
          <w:sz w:val="28"/>
          <w:szCs w:val="28"/>
        </w:rPr>
        <w:t xml:space="preserve">Министр                                                                                                        </w:t>
      </w:r>
      <w:r>
        <w:rPr>
          <w:rFonts w:ascii="Times New Roman" w:hAnsi="Times New Roman" w:cs="Times New Roman"/>
          <w:sz w:val="28"/>
          <w:szCs w:val="28"/>
        </w:rPr>
        <w:t>М.А. Топилин</w:t>
      </w:r>
    </w:p>
    <w:p w:rsidR="00D469A9" w:rsidRDefault="00F84E69" w:rsidP="00D469A9">
      <w:pPr>
        <w:widowControl w:val="0"/>
        <w:autoSpaceDE w:val="0"/>
        <w:autoSpaceDN w:val="0"/>
        <w:adjustRightInd w:val="0"/>
        <w:spacing w:after="0" w:line="240" w:lineRule="auto"/>
        <w:ind w:left="5812"/>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D469A9">
        <w:rPr>
          <w:rFonts w:ascii="Times New Roman" w:hAnsi="Times New Roman" w:cs="Times New Roman"/>
          <w:sz w:val="28"/>
          <w:szCs w:val="28"/>
        </w:rPr>
        <w:br w:type="page"/>
      </w:r>
    </w:p>
    <w:p w:rsidR="00F84E69" w:rsidRDefault="00F84E69" w:rsidP="00D469A9">
      <w:pPr>
        <w:widowControl w:val="0"/>
        <w:autoSpaceDE w:val="0"/>
        <w:autoSpaceDN w:val="0"/>
        <w:adjustRightInd w:val="0"/>
        <w:spacing w:after="0" w:line="240" w:lineRule="auto"/>
        <w:ind w:left="5812"/>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F84E69" w:rsidRDefault="00F84E69" w:rsidP="00D469A9">
      <w:pPr>
        <w:widowControl w:val="0"/>
        <w:autoSpaceDE w:val="0"/>
        <w:autoSpaceDN w:val="0"/>
        <w:adjustRightInd w:val="0"/>
        <w:spacing w:after="0" w:line="240" w:lineRule="auto"/>
        <w:ind w:left="5812"/>
        <w:jc w:val="center"/>
        <w:outlineLvl w:val="0"/>
        <w:rPr>
          <w:rFonts w:ascii="Times New Roman" w:hAnsi="Times New Roman" w:cs="Times New Roman"/>
          <w:sz w:val="28"/>
          <w:szCs w:val="28"/>
        </w:rPr>
      </w:pPr>
      <w:r>
        <w:rPr>
          <w:rFonts w:ascii="Times New Roman" w:hAnsi="Times New Roman" w:cs="Times New Roman"/>
          <w:sz w:val="28"/>
          <w:szCs w:val="28"/>
        </w:rPr>
        <w:t xml:space="preserve">к приказу Министерства </w:t>
      </w:r>
    </w:p>
    <w:p w:rsidR="00F84E69" w:rsidRDefault="00F84E69" w:rsidP="00D469A9">
      <w:pPr>
        <w:widowControl w:val="0"/>
        <w:autoSpaceDE w:val="0"/>
        <w:autoSpaceDN w:val="0"/>
        <w:adjustRightInd w:val="0"/>
        <w:spacing w:after="0" w:line="240" w:lineRule="auto"/>
        <w:ind w:left="5812"/>
        <w:jc w:val="center"/>
        <w:outlineLvl w:val="0"/>
        <w:rPr>
          <w:rFonts w:ascii="Times New Roman" w:hAnsi="Times New Roman" w:cs="Times New Roman"/>
          <w:sz w:val="28"/>
          <w:szCs w:val="28"/>
        </w:rPr>
      </w:pPr>
      <w:r>
        <w:rPr>
          <w:rFonts w:ascii="Times New Roman" w:hAnsi="Times New Roman" w:cs="Times New Roman"/>
          <w:sz w:val="28"/>
          <w:szCs w:val="28"/>
        </w:rPr>
        <w:t>труда и социальной защиты</w:t>
      </w:r>
    </w:p>
    <w:p w:rsidR="00F84E69" w:rsidRDefault="00F84E69" w:rsidP="00D469A9">
      <w:pPr>
        <w:widowControl w:val="0"/>
        <w:autoSpaceDE w:val="0"/>
        <w:autoSpaceDN w:val="0"/>
        <w:adjustRightInd w:val="0"/>
        <w:spacing w:after="0" w:line="240" w:lineRule="auto"/>
        <w:ind w:left="5812"/>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F84E69" w:rsidRDefault="00F84E69" w:rsidP="00D469A9">
      <w:pPr>
        <w:widowControl w:val="0"/>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____________2019 г. № ____</w:t>
      </w:r>
    </w:p>
    <w:p w:rsidR="00F84E69" w:rsidRDefault="00F84E69" w:rsidP="00D469A9">
      <w:pPr>
        <w:widowControl w:val="0"/>
        <w:autoSpaceDE w:val="0"/>
        <w:autoSpaceDN w:val="0"/>
        <w:adjustRightInd w:val="0"/>
        <w:spacing w:after="0" w:line="240" w:lineRule="auto"/>
        <w:ind w:left="5387" w:firstLine="709"/>
        <w:jc w:val="center"/>
        <w:rPr>
          <w:rFonts w:ascii="Times New Roman" w:hAnsi="Times New Roman" w:cs="Times New Roman"/>
          <w:b/>
          <w:bCs/>
          <w:sz w:val="28"/>
          <w:szCs w:val="28"/>
        </w:rPr>
      </w:pPr>
      <w:bookmarkStart w:id="0" w:name="Par45"/>
      <w:bookmarkEnd w:id="0"/>
    </w:p>
    <w:p w:rsidR="00F84E69" w:rsidRDefault="00F84E69" w:rsidP="00D469A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F84E69" w:rsidRDefault="00F84E69" w:rsidP="00D469A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2A6741" w:rsidRDefault="002A6741" w:rsidP="00D469A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910D4" w:rsidRDefault="006910D4" w:rsidP="00D469A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F84E69" w:rsidRDefault="00F84E69" w:rsidP="00D469A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w:t>
      </w:r>
    </w:p>
    <w:p w:rsidR="00F84E69" w:rsidRDefault="00F84E69" w:rsidP="00D469A9">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установления причин инвалидности </w:t>
      </w:r>
    </w:p>
    <w:p w:rsidR="00F84E69" w:rsidRDefault="00F84E69" w:rsidP="00D469A9">
      <w:pPr>
        <w:widowControl w:val="0"/>
        <w:autoSpaceDE w:val="0"/>
        <w:autoSpaceDN w:val="0"/>
        <w:adjustRightInd w:val="0"/>
        <w:spacing w:after="0" w:line="240" w:lineRule="auto"/>
        <w:jc w:val="center"/>
        <w:rPr>
          <w:rFonts w:ascii="Times New Roman" w:hAnsi="Times New Roman" w:cs="Times New Roman"/>
          <w:sz w:val="28"/>
          <w:szCs w:val="28"/>
        </w:rPr>
      </w:pPr>
    </w:p>
    <w:p w:rsidR="00F84E69" w:rsidRDefault="00F84E69" w:rsidP="00D469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Настоящий Порядок определяет правила </w:t>
      </w:r>
      <w:r>
        <w:rPr>
          <w:rFonts w:ascii="Times New Roman" w:hAnsi="Times New Roman" w:cs="Times New Roman"/>
          <w:bCs/>
          <w:sz w:val="28"/>
          <w:szCs w:val="28"/>
        </w:rPr>
        <w:t xml:space="preserve">установления причин инвалидности федеральными учреждениями медико-социальной экспертизы </w:t>
      </w:r>
      <w:r>
        <w:rPr>
          <w:rFonts w:ascii="Times New Roman" w:hAnsi="Times New Roman" w:cs="Times New Roman"/>
          <w:sz w:val="28"/>
          <w:szCs w:val="28"/>
        </w:rPr>
        <w:t xml:space="preserve">в целях обеспечения единообразных подходов </w:t>
      </w:r>
      <w:r>
        <w:rPr>
          <w:rFonts w:ascii="Times New Roman" w:hAnsi="Times New Roman" w:cs="Times New Roman"/>
          <w:bCs/>
          <w:sz w:val="28"/>
          <w:szCs w:val="28"/>
        </w:rPr>
        <w:t xml:space="preserve">к их установлению </w:t>
      </w:r>
      <w:r>
        <w:rPr>
          <w:rFonts w:ascii="Times New Roman" w:hAnsi="Times New Roman" w:cs="Times New Roman"/>
          <w:sz w:val="28"/>
          <w:szCs w:val="28"/>
        </w:rPr>
        <w:t xml:space="preserve">в зависимости от обстоятельств наступления инвалидности, предусмотренных законодательством Российской Федерации, от которых зависит уровень мер социальной защиты (поддержки) инвалида. </w:t>
      </w:r>
    </w:p>
    <w:p w:rsidR="00F84E69" w:rsidRDefault="00F84E69" w:rsidP="00D469A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58"/>
      <w:bookmarkEnd w:id="1"/>
      <w:r>
        <w:rPr>
          <w:rFonts w:ascii="Times New Roman" w:hAnsi="Times New Roman" w:cs="Times New Roman"/>
          <w:sz w:val="28"/>
          <w:szCs w:val="28"/>
        </w:rPr>
        <w:t>2. Федеральные учреждения медико-социальной экспертизы в случае признания гражданина инвалидом устанавливают следующие причины инвалидности:</w:t>
      </w:r>
      <w:bookmarkStart w:id="2" w:name="_GoBack"/>
      <w:bookmarkEnd w:id="2"/>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общее заболевание;</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трудовое увечье;</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профессиональное заболевание;</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инвалидность с детства;</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инвалидность с детства вследствие ранения (контузии, увечья), связанная с боевыми действиями в период Великой Отечественной войны 1941 - 1945 годов;</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военная травма;</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заболевание получено в период военной службы;</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заболевание связано с катастрофой на Чернобыльской АЭС;</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заболевание, полученное при исполнении иных обязанностей военной службы (служебных обязанностей), связано с катастрофой на Чернобыльской АЭС;</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заболевание связано с аварией на производственном объединении «Маяк»;</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 заболевание связано с последствиями радиационных воздействий;</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 иные причины инвалидности, предусмотренные законодательством Российской Федерации:</w:t>
      </w:r>
    </w:p>
    <w:p w:rsidR="00B63BF0" w:rsidRDefault="00B63BF0"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вследствие аварии в г. Арзамасе 4 июня 1988 г.</w:t>
      </w:r>
      <w:r w:rsidR="00F2227A">
        <w:rPr>
          <w:rStyle w:val="a7"/>
          <w:rFonts w:ascii="Times New Roman" w:hAnsi="Times New Roman" w:cs="Times New Roman"/>
          <w:sz w:val="28"/>
          <w:szCs w:val="28"/>
        </w:rPr>
        <w:footnoteReference w:id="1"/>
      </w:r>
      <w:r w:rsidR="00F2227A">
        <w:rPr>
          <w:rFonts w:ascii="Times New Roman" w:hAnsi="Times New Roman" w:cs="Times New Roman"/>
          <w:sz w:val="28"/>
          <w:szCs w:val="28"/>
        </w:rPr>
        <w:t>;</w:t>
      </w:r>
      <w:r>
        <w:rPr>
          <w:rFonts w:ascii="Times New Roman" w:hAnsi="Times New Roman" w:cs="Times New Roman"/>
          <w:sz w:val="28"/>
          <w:szCs w:val="28"/>
        </w:rPr>
        <w:t xml:space="preserve"> </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вследствие катастрофы на территории Башкирской АССР</w:t>
      </w:r>
      <w:r w:rsidR="005F5B8A">
        <w:rPr>
          <w:rFonts w:ascii="Times New Roman" w:hAnsi="Times New Roman" w:cs="Times New Roman"/>
          <w:sz w:val="28"/>
          <w:szCs w:val="28"/>
        </w:rPr>
        <w:t xml:space="preserve">                                           </w:t>
      </w:r>
      <w:r w:rsidR="007A0C1D">
        <w:rPr>
          <w:rFonts w:ascii="Times New Roman" w:hAnsi="Times New Roman" w:cs="Times New Roman"/>
          <w:sz w:val="28"/>
          <w:szCs w:val="28"/>
        </w:rPr>
        <w:t>3 июня 1989 г.</w:t>
      </w:r>
      <w:r w:rsidR="00E94D21">
        <w:rPr>
          <w:rStyle w:val="a7"/>
          <w:rFonts w:ascii="Times New Roman" w:hAnsi="Times New Roman" w:cs="Times New Roman"/>
          <w:sz w:val="28"/>
          <w:szCs w:val="28"/>
        </w:rPr>
        <w:footnoteReference w:id="2"/>
      </w:r>
      <w:r>
        <w:rPr>
          <w:rFonts w:ascii="Times New Roman" w:hAnsi="Times New Roman" w:cs="Times New Roman"/>
          <w:sz w:val="28"/>
          <w:szCs w:val="28"/>
        </w:rPr>
        <w:t>;</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взрыв на станции Свердловск-Сортировочная</w:t>
      </w:r>
      <w:r w:rsidR="004C662E">
        <w:rPr>
          <w:rStyle w:val="a7"/>
          <w:rFonts w:ascii="Times New Roman" w:hAnsi="Times New Roman" w:cs="Times New Roman"/>
          <w:sz w:val="28"/>
          <w:szCs w:val="28"/>
        </w:rPr>
        <w:footnoteReference w:id="3"/>
      </w:r>
      <w:r>
        <w:rPr>
          <w:rFonts w:ascii="Times New Roman" w:hAnsi="Times New Roman" w:cs="Times New Roman"/>
          <w:sz w:val="28"/>
          <w:szCs w:val="28"/>
        </w:rPr>
        <w:t>.</w:t>
      </w:r>
    </w:p>
    <w:p w:rsidR="008C7AAA" w:rsidRDefault="00F84E69" w:rsidP="00D469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C7AAA">
        <w:rPr>
          <w:rFonts w:ascii="Times New Roman" w:hAnsi="Times New Roman" w:cs="Times New Roman"/>
          <w:sz w:val="28"/>
          <w:szCs w:val="28"/>
        </w:rPr>
        <w:t xml:space="preserve">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w:t>
      </w:r>
      <w:r w:rsidR="00CB7279">
        <w:rPr>
          <w:rFonts w:ascii="Times New Roman" w:hAnsi="Times New Roman" w:cs="Times New Roman"/>
          <w:sz w:val="28"/>
          <w:szCs w:val="28"/>
        </w:rPr>
        <w:t xml:space="preserve">федеральное учреждение медико-социальной экспертизы оказывает </w:t>
      </w:r>
      <w:r w:rsidR="00384468">
        <w:rPr>
          <w:rFonts w:ascii="Times New Roman" w:hAnsi="Times New Roman" w:cs="Times New Roman"/>
          <w:sz w:val="28"/>
          <w:szCs w:val="28"/>
        </w:rPr>
        <w:t xml:space="preserve">инвалиду </w:t>
      </w:r>
      <w:r w:rsidR="008C7AAA">
        <w:rPr>
          <w:rFonts w:ascii="Times New Roman" w:hAnsi="Times New Roman" w:cs="Times New Roman"/>
          <w:sz w:val="28"/>
          <w:szCs w:val="28"/>
        </w:rPr>
        <w:t xml:space="preserve">содействие в получении указанных документов. При представлении в </w:t>
      </w:r>
      <w:r w:rsidR="00384468">
        <w:rPr>
          <w:rFonts w:ascii="Times New Roman" w:hAnsi="Times New Roman" w:cs="Times New Roman"/>
          <w:sz w:val="28"/>
          <w:szCs w:val="28"/>
        </w:rPr>
        <w:t xml:space="preserve">федеральное учреждение медико-социальной экспертизы </w:t>
      </w:r>
      <w:r w:rsidR="008C7AAA">
        <w:rPr>
          <w:rFonts w:ascii="Times New Roman" w:hAnsi="Times New Roman" w:cs="Times New Roman"/>
          <w:sz w:val="28"/>
          <w:szCs w:val="28"/>
        </w:rPr>
        <w:t>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p>
    <w:p w:rsidR="00F84E69" w:rsidRPr="00AB311A" w:rsidRDefault="00384468" w:rsidP="00D469A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84E69" w:rsidRPr="00AB311A">
        <w:rPr>
          <w:rFonts w:ascii="Times New Roman" w:hAnsi="Times New Roman" w:cs="Times New Roman"/>
          <w:sz w:val="28"/>
          <w:szCs w:val="28"/>
        </w:rPr>
        <w:t xml:space="preserve">4. </w:t>
      </w:r>
      <w:r w:rsidR="00F84E69" w:rsidRPr="00AB311A">
        <w:rPr>
          <w:rFonts w:ascii="Times New Roman" w:hAnsi="Times New Roman" w:cs="Times New Roman"/>
          <w:bCs/>
          <w:sz w:val="28"/>
          <w:szCs w:val="28"/>
        </w:rPr>
        <w:t>Причина инвалидности «общее заболевание» устанавливается</w:t>
      </w:r>
      <w:r w:rsidR="00DC0399">
        <w:rPr>
          <w:rFonts w:ascii="Times New Roman" w:hAnsi="Times New Roman" w:cs="Times New Roman"/>
          <w:bCs/>
          <w:sz w:val="28"/>
          <w:szCs w:val="28"/>
        </w:rPr>
        <w:t xml:space="preserve"> гражданам, инвалидность которых наступила вследствие</w:t>
      </w:r>
      <w:r w:rsidR="008E68B9">
        <w:rPr>
          <w:rFonts w:ascii="Times New Roman" w:hAnsi="Times New Roman" w:cs="Times New Roman"/>
          <w:bCs/>
          <w:sz w:val="28"/>
          <w:szCs w:val="28"/>
        </w:rPr>
        <w:t xml:space="preserve"> нарушения здоровья, обусловленного </w:t>
      </w:r>
      <w:r w:rsidR="00DC0399">
        <w:rPr>
          <w:rFonts w:ascii="Times New Roman" w:hAnsi="Times New Roman" w:cs="Times New Roman"/>
          <w:sz w:val="28"/>
          <w:szCs w:val="28"/>
        </w:rPr>
        <w:t>заболевани</w:t>
      </w:r>
      <w:r w:rsidR="008E68B9">
        <w:rPr>
          <w:rFonts w:ascii="Times New Roman" w:hAnsi="Times New Roman" w:cs="Times New Roman"/>
          <w:sz w:val="28"/>
          <w:szCs w:val="28"/>
        </w:rPr>
        <w:t>ями</w:t>
      </w:r>
      <w:r w:rsidR="00DC0399">
        <w:rPr>
          <w:rFonts w:ascii="Times New Roman" w:hAnsi="Times New Roman" w:cs="Times New Roman"/>
          <w:sz w:val="28"/>
          <w:szCs w:val="28"/>
        </w:rPr>
        <w:t>, последствиями травм или дефект</w:t>
      </w:r>
      <w:r w:rsidR="008E68B9">
        <w:rPr>
          <w:rFonts w:ascii="Times New Roman" w:hAnsi="Times New Roman" w:cs="Times New Roman"/>
          <w:sz w:val="28"/>
          <w:szCs w:val="28"/>
        </w:rPr>
        <w:t xml:space="preserve">ов, при </w:t>
      </w:r>
      <w:r w:rsidR="008E68B9" w:rsidRPr="00AB311A">
        <w:rPr>
          <w:rFonts w:ascii="Times New Roman" w:hAnsi="Times New Roman" w:cs="Times New Roman"/>
          <w:sz w:val="28"/>
          <w:szCs w:val="28"/>
        </w:rPr>
        <w:t>отсутств</w:t>
      </w:r>
      <w:r w:rsidR="008E68B9">
        <w:rPr>
          <w:rFonts w:ascii="Times New Roman" w:hAnsi="Times New Roman" w:cs="Times New Roman"/>
          <w:sz w:val="28"/>
          <w:szCs w:val="28"/>
        </w:rPr>
        <w:t>ии</w:t>
      </w:r>
      <w:r w:rsidR="008E68B9" w:rsidRPr="00AB311A">
        <w:rPr>
          <w:rFonts w:ascii="Times New Roman" w:hAnsi="Times New Roman" w:cs="Times New Roman"/>
          <w:sz w:val="28"/>
          <w:szCs w:val="28"/>
        </w:rPr>
        <w:t xml:space="preserve"> документ</w:t>
      </w:r>
      <w:r w:rsidR="008E68B9">
        <w:rPr>
          <w:rFonts w:ascii="Times New Roman" w:hAnsi="Times New Roman" w:cs="Times New Roman"/>
          <w:sz w:val="28"/>
          <w:szCs w:val="28"/>
        </w:rPr>
        <w:t>ов</w:t>
      </w:r>
      <w:r w:rsidR="00F84E69" w:rsidRPr="00AB311A">
        <w:rPr>
          <w:rFonts w:ascii="Times New Roman" w:hAnsi="Times New Roman" w:cs="Times New Roman"/>
          <w:sz w:val="28"/>
          <w:szCs w:val="28"/>
        </w:rPr>
        <w:t xml:space="preserve">, </w:t>
      </w:r>
      <w:r w:rsidR="008E68B9" w:rsidRPr="00AB311A">
        <w:rPr>
          <w:rFonts w:ascii="Times New Roman" w:hAnsi="Times New Roman" w:cs="Times New Roman"/>
          <w:sz w:val="28"/>
          <w:szCs w:val="28"/>
        </w:rPr>
        <w:t>подтверждающи</w:t>
      </w:r>
      <w:r w:rsidR="008E68B9">
        <w:rPr>
          <w:rFonts w:ascii="Times New Roman" w:hAnsi="Times New Roman" w:cs="Times New Roman"/>
          <w:sz w:val="28"/>
          <w:szCs w:val="28"/>
        </w:rPr>
        <w:t>х</w:t>
      </w:r>
      <w:r w:rsidR="008E68B9" w:rsidRPr="00AB311A">
        <w:rPr>
          <w:rFonts w:ascii="Times New Roman" w:hAnsi="Times New Roman" w:cs="Times New Roman"/>
          <w:sz w:val="28"/>
          <w:szCs w:val="28"/>
        </w:rPr>
        <w:t xml:space="preserve"> </w:t>
      </w:r>
      <w:r w:rsidR="00F84E69" w:rsidRPr="00AB311A">
        <w:rPr>
          <w:rFonts w:ascii="Times New Roman" w:hAnsi="Times New Roman" w:cs="Times New Roman"/>
          <w:sz w:val="28"/>
          <w:szCs w:val="28"/>
        </w:rPr>
        <w:t>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явившихся причиной инвалидности.</w:t>
      </w:r>
      <w:r w:rsidR="00E004F3" w:rsidRPr="00AB311A">
        <w:rPr>
          <w:rFonts w:ascii="Times New Roman" w:hAnsi="Times New Roman" w:cs="Times New Roman"/>
          <w:sz w:val="28"/>
          <w:szCs w:val="28"/>
        </w:rPr>
        <w:t xml:space="preserve"> </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5. Причина инвалидности «трудовое увечье» устанавливается гражданам, инвалидность которых наступила вследствие нарушения здоровья, связанного с несчастным случаем на производстве.</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Указанная причина инвалидности устанавливается как по прямым последствиям несчастного случая на производстве, так и по различным его осложнениям и последствиям, отдаленным по времени от несчастного случая, независимо от срока обращения гражданина в федеральное учреждение медико-социальной экспертизы.</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 xml:space="preserve"> Основанием для установления причины инвалидности «трудовое увечье» является один из следующих документов</w:t>
      </w:r>
      <w:r w:rsidR="00122D2A">
        <w:rPr>
          <w:bCs/>
          <w:sz w:val="28"/>
          <w:szCs w:val="28"/>
        </w:rPr>
        <w:t xml:space="preserve">, подтверждающих факт </w:t>
      </w:r>
      <w:r w:rsidR="004E7D36">
        <w:rPr>
          <w:bCs/>
          <w:sz w:val="28"/>
          <w:szCs w:val="28"/>
        </w:rPr>
        <w:t>несчастного случая на производстве</w:t>
      </w:r>
      <w:r w:rsidR="007453DD">
        <w:rPr>
          <w:rStyle w:val="a7"/>
          <w:bCs/>
          <w:sz w:val="28"/>
          <w:szCs w:val="28"/>
        </w:rPr>
        <w:footnoteReference w:id="4"/>
      </w:r>
      <w:r>
        <w:rPr>
          <w:bCs/>
          <w:sz w:val="28"/>
          <w:szCs w:val="28"/>
        </w:rPr>
        <w:t>:</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lastRenderedPageBreak/>
        <w:t xml:space="preserve">акт о несчастном случае на производстве по </w:t>
      </w:r>
      <w:hyperlink r:id="rId7" w:anchor="block_1200" w:history="1">
        <w:r>
          <w:rPr>
            <w:rStyle w:val="a3"/>
            <w:bCs/>
            <w:color w:val="auto"/>
            <w:sz w:val="28"/>
            <w:szCs w:val="28"/>
            <w:u w:val="none"/>
          </w:rPr>
          <w:t>форме Н-1</w:t>
        </w:r>
      </w:hyperlink>
      <w:r>
        <w:rPr>
          <w:bCs/>
          <w:sz w:val="28"/>
          <w:szCs w:val="28"/>
        </w:rPr>
        <w:t xml:space="preserve"> (</w:t>
      </w:r>
      <w:hyperlink r:id="rId8" w:anchor="block_1300" w:history="1">
        <w:r>
          <w:rPr>
            <w:rStyle w:val="a3"/>
            <w:bCs/>
            <w:color w:val="auto"/>
            <w:sz w:val="28"/>
            <w:szCs w:val="28"/>
            <w:u w:val="none"/>
          </w:rPr>
          <w:t>Н-1ПС</w:t>
        </w:r>
      </w:hyperlink>
      <w:r>
        <w:rPr>
          <w:bCs/>
          <w:sz w:val="28"/>
          <w:szCs w:val="28"/>
        </w:rPr>
        <w:t>)</w:t>
      </w:r>
      <w:r>
        <w:rPr>
          <w:rStyle w:val="a7"/>
          <w:bCs/>
          <w:sz w:val="28"/>
          <w:szCs w:val="28"/>
        </w:rPr>
        <w:footnoteReference w:id="5"/>
      </w:r>
      <w:r>
        <w:rPr>
          <w:bCs/>
          <w:sz w:val="28"/>
          <w:szCs w:val="28"/>
        </w:rPr>
        <w:t xml:space="preserve">;   </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заключение государственного инспектора по охране труда, других должностных лиц (органов), осуществляющих контроль и надзор за состоянием охраны труда и соблюдением законодательства о труде, о причинах повреждения здоровья</w:t>
      </w:r>
      <w:r w:rsidR="00196F2B">
        <w:rPr>
          <w:bCs/>
          <w:sz w:val="28"/>
          <w:szCs w:val="28"/>
        </w:rPr>
        <w:t xml:space="preserve">, </w:t>
      </w:r>
      <w:r w:rsidR="00360BBD">
        <w:rPr>
          <w:bCs/>
          <w:sz w:val="28"/>
          <w:szCs w:val="28"/>
        </w:rPr>
        <w:t xml:space="preserve">выданное в порядке, действовавшем </w:t>
      </w:r>
      <w:r>
        <w:rPr>
          <w:bCs/>
          <w:sz w:val="28"/>
          <w:szCs w:val="28"/>
        </w:rPr>
        <w:t>до вступления в силу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Pr>
          <w:rStyle w:val="a7"/>
          <w:bCs/>
          <w:sz w:val="28"/>
          <w:szCs w:val="28"/>
        </w:rPr>
        <w:footnoteReference w:id="6"/>
      </w:r>
      <w:r>
        <w:rPr>
          <w:bCs/>
          <w:sz w:val="28"/>
          <w:szCs w:val="28"/>
        </w:rPr>
        <w:t xml:space="preserve"> (далее - Федеральный закон № 125-ФЗ);</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решение суда об установлении факта несчастного случая на производстве.</w:t>
      </w:r>
    </w:p>
    <w:p w:rsidR="00B66C58" w:rsidRPr="00712121"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 xml:space="preserve">6. Причина инвалидности «профессиональное заболевание» устанавливается гражданам, </w:t>
      </w:r>
      <w:r w:rsidR="00B66C58" w:rsidRPr="00712121">
        <w:rPr>
          <w:bCs/>
          <w:sz w:val="28"/>
          <w:szCs w:val="28"/>
        </w:rPr>
        <w:t>инвалидность которых наступила вследствие нарушения здоровья, связанного с профессиональным заболеванием.</w:t>
      </w:r>
    </w:p>
    <w:p w:rsidR="00AD72E6" w:rsidRDefault="00F84E69" w:rsidP="00D469A9">
      <w:pPr>
        <w:pStyle w:val="s1"/>
        <w:shd w:val="clear" w:color="auto" w:fill="FFFFFF"/>
        <w:spacing w:before="0" w:beforeAutospacing="0" w:after="0" w:afterAutospacing="0"/>
        <w:ind w:firstLine="709"/>
        <w:jc w:val="both"/>
        <w:rPr>
          <w:bCs/>
          <w:sz w:val="28"/>
          <w:szCs w:val="28"/>
        </w:rPr>
      </w:pPr>
      <w:r w:rsidRPr="00712121">
        <w:rPr>
          <w:bCs/>
          <w:sz w:val="28"/>
          <w:szCs w:val="28"/>
        </w:rPr>
        <w:t>Указанная причина инвалидности определяется как по прямым</w:t>
      </w:r>
      <w:r>
        <w:rPr>
          <w:bCs/>
          <w:sz w:val="28"/>
          <w:szCs w:val="28"/>
        </w:rPr>
        <w:t xml:space="preserve"> последствиям профессионального заболевания, так и по его осложнениям, обусловившим наступление инвалидности.</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Основанием для установления причины инвалидности «профессиональное заболевание» является один из следующих документов</w:t>
      </w:r>
      <w:r w:rsidR="00E825E0">
        <w:rPr>
          <w:bCs/>
          <w:sz w:val="28"/>
          <w:szCs w:val="28"/>
        </w:rPr>
        <w:t>, подтверждающих факт профессионального заболевания</w:t>
      </w:r>
      <w:r w:rsidR="00E825E0">
        <w:rPr>
          <w:rStyle w:val="a7"/>
          <w:bCs/>
          <w:sz w:val="28"/>
          <w:szCs w:val="28"/>
        </w:rPr>
        <w:footnoteReference w:id="7"/>
      </w:r>
      <w:r>
        <w:rPr>
          <w:bCs/>
          <w:sz w:val="28"/>
          <w:szCs w:val="28"/>
        </w:rPr>
        <w:t>:</w:t>
      </w:r>
    </w:p>
    <w:p w:rsidR="00F84E69" w:rsidRDefault="00F84E69" w:rsidP="00D469A9">
      <w:pPr>
        <w:pStyle w:val="a6"/>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акт о случае профессионального заболевания, оформленный в порядке, предусмотренном </w:t>
      </w:r>
      <w:r>
        <w:rPr>
          <w:rFonts w:ascii="Times New Roman" w:hAnsi="Times New Roman" w:cs="Times New Roman"/>
          <w:bCs/>
          <w:sz w:val="28"/>
          <w:szCs w:val="28"/>
        </w:rPr>
        <w:t>Положением о расследовании и учете профессиональных заболеваний, утвержденным постановлением Правительства Российской Федерации от 15 декабря 2000 г. № 967</w:t>
      </w:r>
      <w:r>
        <w:rPr>
          <w:rStyle w:val="a7"/>
          <w:rFonts w:ascii="Times New Roman" w:hAnsi="Times New Roman" w:cs="Times New Roman"/>
          <w:bCs/>
          <w:sz w:val="28"/>
          <w:szCs w:val="28"/>
        </w:rPr>
        <w:footnoteReference w:id="8"/>
      </w:r>
      <w:r>
        <w:rPr>
          <w:rFonts w:ascii="Times New Roman" w:eastAsia="Times New Roman" w:hAnsi="Times New Roman" w:cs="Times New Roman"/>
          <w:bCs/>
          <w:sz w:val="28"/>
          <w:szCs w:val="28"/>
        </w:rPr>
        <w:t>;</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медицинское заключение о профессиональном заболевании, выданное в порядк</w:t>
      </w:r>
      <w:r w:rsidR="00B30116">
        <w:rPr>
          <w:bCs/>
          <w:sz w:val="28"/>
          <w:szCs w:val="28"/>
        </w:rPr>
        <w:t>е</w:t>
      </w:r>
      <w:r>
        <w:rPr>
          <w:bCs/>
          <w:sz w:val="28"/>
          <w:szCs w:val="28"/>
        </w:rPr>
        <w:t>, действовавш</w:t>
      </w:r>
      <w:r w:rsidR="001C7C3B">
        <w:rPr>
          <w:bCs/>
          <w:sz w:val="28"/>
          <w:szCs w:val="28"/>
        </w:rPr>
        <w:t>е</w:t>
      </w:r>
      <w:r>
        <w:rPr>
          <w:bCs/>
          <w:sz w:val="28"/>
          <w:szCs w:val="28"/>
        </w:rPr>
        <w:t>м до вступления в силу Федерального</w:t>
      </w:r>
      <w:r w:rsidR="001C7C3B">
        <w:rPr>
          <w:bCs/>
          <w:sz w:val="28"/>
          <w:szCs w:val="28"/>
        </w:rPr>
        <w:t xml:space="preserve"> </w:t>
      </w:r>
      <w:r>
        <w:rPr>
          <w:bCs/>
          <w:sz w:val="28"/>
          <w:szCs w:val="28"/>
        </w:rPr>
        <w:t xml:space="preserve">закона </w:t>
      </w:r>
      <w:r w:rsidR="001C7C3B">
        <w:rPr>
          <w:bCs/>
          <w:sz w:val="28"/>
          <w:szCs w:val="28"/>
        </w:rPr>
        <w:t xml:space="preserve">                       </w:t>
      </w:r>
      <w:r>
        <w:rPr>
          <w:bCs/>
          <w:sz w:val="28"/>
          <w:szCs w:val="28"/>
        </w:rPr>
        <w:t>№ 125-ФЗ;</w:t>
      </w:r>
    </w:p>
    <w:p w:rsidR="00F84E69" w:rsidRDefault="00F84E69" w:rsidP="00D469A9">
      <w:pPr>
        <w:pStyle w:val="s1"/>
        <w:shd w:val="clear" w:color="auto" w:fill="FFFFFF"/>
        <w:spacing w:before="0" w:beforeAutospacing="0" w:after="0" w:afterAutospacing="0"/>
        <w:ind w:firstLine="709"/>
        <w:jc w:val="both"/>
        <w:rPr>
          <w:sz w:val="28"/>
          <w:szCs w:val="28"/>
        </w:rPr>
      </w:pPr>
      <w:r>
        <w:rPr>
          <w:bCs/>
          <w:sz w:val="28"/>
          <w:szCs w:val="28"/>
        </w:rPr>
        <w:t>решение суда об установлении факта профессионального заболевания.</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7. Причина инвалидности «</w:t>
      </w:r>
      <w:r>
        <w:rPr>
          <w:sz w:val="28"/>
          <w:szCs w:val="28"/>
        </w:rPr>
        <w:t>инвалидность с детства</w:t>
      </w:r>
      <w:r>
        <w:rPr>
          <w:bCs/>
          <w:sz w:val="28"/>
          <w:szCs w:val="28"/>
        </w:rPr>
        <w:t xml:space="preserve">» устанавливается гражданам старше 18 лет, когда инвалидность вследствие заболевания, </w:t>
      </w:r>
      <w:r w:rsidR="004E5A87">
        <w:rPr>
          <w:bCs/>
          <w:sz w:val="28"/>
          <w:szCs w:val="28"/>
        </w:rPr>
        <w:t xml:space="preserve"> </w:t>
      </w:r>
      <w:r>
        <w:rPr>
          <w:bCs/>
          <w:sz w:val="28"/>
          <w:szCs w:val="28"/>
        </w:rPr>
        <w:t>травмы или дефекта</w:t>
      </w:r>
      <w:r w:rsidR="00F62487">
        <w:rPr>
          <w:rStyle w:val="a7"/>
          <w:bCs/>
          <w:sz w:val="28"/>
          <w:szCs w:val="28"/>
        </w:rPr>
        <w:footnoteReference w:id="9"/>
      </w:r>
      <w:r>
        <w:rPr>
          <w:bCs/>
          <w:sz w:val="28"/>
          <w:szCs w:val="28"/>
        </w:rPr>
        <w:t>, возникш</w:t>
      </w:r>
      <w:r w:rsidR="004E5A87">
        <w:rPr>
          <w:bCs/>
          <w:sz w:val="28"/>
          <w:szCs w:val="28"/>
        </w:rPr>
        <w:t xml:space="preserve">их </w:t>
      </w:r>
      <w:r>
        <w:rPr>
          <w:bCs/>
          <w:sz w:val="28"/>
          <w:szCs w:val="28"/>
        </w:rPr>
        <w:t>в детстве, наступила до достижения возраста 18 лет.</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Указанная причина инвалидности определ</w:t>
      </w:r>
      <w:r w:rsidR="0071460C">
        <w:rPr>
          <w:bCs/>
          <w:sz w:val="28"/>
          <w:szCs w:val="28"/>
        </w:rPr>
        <w:t xml:space="preserve">яется </w:t>
      </w:r>
      <w:r w:rsidR="00A41AD0">
        <w:rPr>
          <w:bCs/>
          <w:sz w:val="28"/>
          <w:szCs w:val="28"/>
        </w:rPr>
        <w:t xml:space="preserve">также </w:t>
      </w:r>
      <w:r>
        <w:rPr>
          <w:bCs/>
          <w:sz w:val="28"/>
          <w:szCs w:val="28"/>
        </w:rPr>
        <w:t xml:space="preserve">в том случае, если по клиническим данным, этиопатогенезу заболеваний или по последствиям травм и врожденным дефектам, подтвержденным данными медицинских организаций, у инвалида в возрасте до 18 лет (до 1 января </w:t>
      </w:r>
      <w:r w:rsidR="003F170B">
        <w:rPr>
          <w:bCs/>
          <w:sz w:val="28"/>
          <w:szCs w:val="28"/>
        </w:rPr>
        <w:t xml:space="preserve">    </w:t>
      </w:r>
      <w:r>
        <w:rPr>
          <w:bCs/>
          <w:sz w:val="28"/>
          <w:szCs w:val="28"/>
        </w:rPr>
        <w:lastRenderedPageBreak/>
        <w:t>2000 г. - в возрасте до 16 лет</w:t>
      </w:r>
      <w:r>
        <w:rPr>
          <w:rStyle w:val="a7"/>
          <w:bCs/>
          <w:sz w:val="28"/>
          <w:szCs w:val="28"/>
        </w:rPr>
        <w:footnoteReference w:id="10"/>
      </w:r>
      <w:r>
        <w:rPr>
          <w:bCs/>
          <w:sz w:val="28"/>
          <w:szCs w:val="28"/>
        </w:rPr>
        <w:t>) имелись признаки стойких ограничений жизнедеятельности.</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Причина инвалидности «инвалидность с детства вследствие ранения (контузии, увечья), связанная с боевыми действиями в период Великой Отечественной войны 1941 - 1945 годов» </w:t>
      </w:r>
      <w:r w:rsidR="00236491">
        <w:rPr>
          <w:rFonts w:ascii="Times New Roman" w:hAnsi="Times New Roman" w:cs="Times New Roman"/>
          <w:sz w:val="28"/>
          <w:szCs w:val="28"/>
        </w:rPr>
        <w:t xml:space="preserve">устанавливается </w:t>
      </w:r>
      <w:r>
        <w:rPr>
          <w:rFonts w:ascii="Times New Roman" w:hAnsi="Times New Roman" w:cs="Times New Roman"/>
          <w:sz w:val="28"/>
          <w:szCs w:val="28"/>
        </w:rPr>
        <w:t xml:space="preserve">гражданам, у которых инвалидность вследствие ранения (контузии, увечья), </w:t>
      </w:r>
      <w:r w:rsidR="001A3063">
        <w:rPr>
          <w:rFonts w:ascii="Times New Roman" w:hAnsi="Times New Roman" w:cs="Times New Roman"/>
          <w:sz w:val="28"/>
          <w:szCs w:val="28"/>
        </w:rPr>
        <w:t>полученного в детстве</w:t>
      </w:r>
      <w:r w:rsidR="00B85962">
        <w:rPr>
          <w:rFonts w:ascii="Times New Roman" w:hAnsi="Times New Roman" w:cs="Times New Roman"/>
          <w:sz w:val="28"/>
          <w:szCs w:val="28"/>
        </w:rPr>
        <w:t>,</w:t>
      </w:r>
      <w:r w:rsidR="001A3063">
        <w:rPr>
          <w:rFonts w:ascii="Times New Roman" w:hAnsi="Times New Roman" w:cs="Times New Roman"/>
          <w:sz w:val="28"/>
          <w:szCs w:val="28"/>
        </w:rPr>
        <w:t xml:space="preserve"> </w:t>
      </w:r>
      <w:r w:rsidR="00B85962">
        <w:rPr>
          <w:rFonts w:ascii="Times New Roman" w:hAnsi="Times New Roman" w:cs="Times New Roman"/>
          <w:sz w:val="28"/>
          <w:szCs w:val="28"/>
        </w:rPr>
        <w:t xml:space="preserve">связанного </w:t>
      </w:r>
      <w:r w:rsidR="001A3063">
        <w:rPr>
          <w:rFonts w:ascii="Times New Roman" w:hAnsi="Times New Roman" w:cs="Times New Roman"/>
          <w:sz w:val="28"/>
          <w:szCs w:val="28"/>
        </w:rPr>
        <w:t xml:space="preserve">с </w:t>
      </w:r>
      <w:r>
        <w:rPr>
          <w:rFonts w:ascii="Times New Roman" w:hAnsi="Times New Roman" w:cs="Times New Roman"/>
          <w:sz w:val="28"/>
          <w:szCs w:val="28"/>
        </w:rPr>
        <w:t xml:space="preserve">боевыми действиями в период Великой Отечественной войны 1941-1945 годов, </w:t>
      </w:r>
      <w:r w:rsidR="00B42602">
        <w:rPr>
          <w:rFonts w:ascii="Times New Roman" w:hAnsi="Times New Roman" w:cs="Times New Roman"/>
          <w:sz w:val="28"/>
          <w:szCs w:val="28"/>
        </w:rPr>
        <w:t xml:space="preserve">наступила </w:t>
      </w:r>
      <w:r w:rsidR="00557651">
        <w:rPr>
          <w:rFonts w:ascii="Times New Roman" w:hAnsi="Times New Roman" w:cs="Times New Roman"/>
          <w:sz w:val="28"/>
          <w:szCs w:val="28"/>
        </w:rPr>
        <w:t xml:space="preserve">в </w:t>
      </w:r>
      <w:r>
        <w:rPr>
          <w:rFonts w:ascii="Times New Roman" w:hAnsi="Times New Roman" w:cs="Times New Roman"/>
          <w:sz w:val="28"/>
          <w:szCs w:val="28"/>
        </w:rPr>
        <w:t xml:space="preserve">возрасте до 16 лет </w:t>
      </w:r>
      <w:r w:rsidR="00F86FDA">
        <w:rPr>
          <w:rFonts w:ascii="Times New Roman" w:hAnsi="Times New Roman" w:cs="Times New Roman"/>
          <w:sz w:val="28"/>
          <w:szCs w:val="28"/>
        </w:rPr>
        <w:t xml:space="preserve">                     </w:t>
      </w:r>
      <w:r>
        <w:rPr>
          <w:rFonts w:ascii="Times New Roman" w:hAnsi="Times New Roman" w:cs="Times New Roman"/>
          <w:sz w:val="28"/>
          <w:szCs w:val="28"/>
        </w:rPr>
        <w:t xml:space="preserve">(у учащихся </w:t>
      </w:r>
      <w:r w:rsidR="00236491">
        <w:rPr>
          <w:rFonts w:ascii="Times New Roman" w:hAnsi="Times New Roman" w:cs="Times New Roman"/>
          <w:sz w:val="28"/>
          <w:szCs w:val="28"/>
        </w:rPr>
        <w:t xml:space="preserve">- </w:t>
      </w:r>
      <w:r>
        <w:rPr>
          <w:rFonts w:ascii="Times New Roman" w:hAnsi="Times New Roman" w:cs="Times New Roman"/>
          <w:sz w:val="28"/>
          <w:szCs w:val="28"/>
        </w:rPr>
        <w:t>в возрасте до 18 лет)</w:t>
      </w:r>
      <w:r w:rsidR="00714AB8">
        <w:rPr>
          <w:rStyle w:val="a7"/>
          <w:rFonts w:ascii="Times New Roman" w:hAnsi="Times New Roman" w:cs="Times New Roman"/>
          <w:sz w:val="28"/>
          <w:szCs w:val="28"/>
        </w:rPr>
        <w:footnoteReference w:id="11"/>
      </w:r>
      <w:r>
        <w:rPr>
          <w:rFonts w:ascii="Times New Roman" w:hAnsi="Times New Roman" w:cs="Times New Roman"/>
          <w:sz w:val="28"/>
          <w:szCs w:val="28"/>
        </w:rPr>
        <w:t>.</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причина инвалидности </w:t>
      </w:r>
      <w:r w:rsidR="00A41AD0">
        <w:rPr>
          <w:rFonts w:ascii="Times New Roman" w:hAnsi="Times New Roman" w:cs="Times New Roman"/>
          <w:sz w:val="28"/>
          <w:szCs w:val="28"/>
        </w:rPr>
        <w:t xml:space="preserve">определяется </w:t>
      </w:r>
      <w:r w:rsidR="00214752">
        <w:rPr>
          <w:rFonts w:ascii="Times New Roman" w:hAnsi="Times New Roman" w:cs="Times New Roman"/>
          <w:sz w:val="28"/>
          <w:szCs w:val="28"/>
        </w:rPr>
        <w:t xml:space="preserve">также </w:t>
      </w:r>
      <w:r>
        <w:rPr>
          <w:rFonts w:ascii="Times New Roman" w:hAnsi="Times New Roman" w:cs="Times New Roman"/>
          <w:sz w:val="28"/>
          <w:szCs w:val="28"/>
        </w:rPr>
        <w:t xml:space="preserve">и в том случае, если по последствиям ранения (контузии, увечья), </w:t>
      </w:r>
      <w:r w:rsidR="00EE34F5">
        <w:rPr>
          <w:rFonts w:ascii="Times New Roman" w:hAnsi="Times New Roman" w:cs="Times New Roman"/>
          <w:sz w:val="28"/>
          <w:szCs w:val="28"/>
        </w:rPr>
        <w:t xml:space="preserve">полученного в детстве, </w:t>
      </w:r>
      <w:r>
        <w:rPr>
          <w:rFonts w:ascii="Times New Roman" w:hAnsi="Times New Roman" w:cs="Times New Roman"/>
          <w:sz w:val="28"/>
          <w:szCs w:val="28"/>
        </w:rPr>
        <w:t xml:space="preserve">связанного с боевыми действиями в период Великой Отечественной войны 1941-1945 годов, </w:t>
      </w:r>
      <w:r w:rsidR="00B15EBB">
        <w:rPr>
          <w:rFonts w:ascii="Times New Roman" w:hAnsi="Times New Roman" w:cs="Times New Roman"/>
          <w:sz w:val="28"/>
          <w:szCs w:val="28"/>
        </w:rPr>
        <w:t>подтвержденным</w:t>
      </w:r>
      <w:r w:rsidR="00F86FDA">
        <w:rPr>
          <w:rFonts w:ascii="Times New Roman" w:hAnsi="Times New Roman" w:cs="Times New Roman"/>
          <w:sz w:val="28"/>
          <w:szCs w:val="28"/>
        </w:rPr>
        <w:t xml:space="preserve"> </w:t>
      </w:r>
      <w:r>
        <w:rPr>
          <w:rFonts w:ascii="Times New Roman" w:hAnsi="Times New Roman" w:cs="Times New Roman"/>
          <w:sz w:val="28"/>
          <w:szCs w:val="28"/>
        </w:rPr>
        <w:t xml:space="preserve">данными медицинских организаций, оказывающих медицинскую помощь, у </w:t>
      </w:r>
      <w:r w:rsidR="00C935E1">
        <w:rPr>
          <w:rFonts w:ascii="Times New Roman" w:hAnsi="Times New Roman" w:cs="Times New Roman"/>
          <w:sz w:val="28"/>
          <w:szCs w:val="28"/>
        </w:rPr>
        <w:t>гражданина</w:t>
      </w:r>
      <w:r>
        <w:rPr>
          <w:rFonts w:ascii="Times New Roman" w:hAnsi="Times New Roman" w:cs="Times New Roman"/>
          <w:sz w:val="28"/>
          <w:szCs w:val="28"/>
        </w:rPr>
        <w:t xml:space="preserve"> в возрасте до 16 лет </w:t>
      </w:r>
      <w:r w:rsidR="00476D24">
        <w:rPr>
          <w:rFonts w:ascii="Times New Roman" w:hAnsi="Times New Roman" w:cs="Times New Roman"/>
          <w:sz w:val="28"/>
          <w:szCs w:val="28"/>
        </w:rPr>
        <w:t xml:space="preserve">                   </w:t>
      </w:r>
      <w:r>
        <w:rPr>
          <w:rFonts w:ascii="Times New Roman" w:hAnsi="Times New Roman" w:cs="Times New Roman"/>
          <w:sz w:val="28"/>
          <w:szCs w:val="28"/>
        </w:rPr>
        <w:t>(у учащихся в возрасте до 18 лет) имелись признаки стойких ограничений жизнедеятельности.</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установления данной причины инвалидности являются документы медицинских организаций, оказывающих медицинскую помощь, о вышеуказанных обстоятельствах ранения (контузии, увечья), клинических проявлениях их последствий или решение суда об установлении факта ранения (контузии, увечья), связанного с боевыми действиями в период Великой Отечественной войны 1941-1945 годов.</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9. Причина инвалидности «военная травма» устанавливается в случаях, если инвалидность наступила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r>
        <w:rPr>
          <w:rStyle w:val="a7"/>
          <w:bCs/>
          <w:sz w:val="28"/>
          <w:szCs w:val="28"/>
        </w:rPr>
        <w:footnoteReference w:id="12"/>
      </w:r>
      <w:r>
        <w:rPr>
          <w:bCs/>
          <w:sz w:val="28"/>
          <w:szCs w:val="28"/>
        </w:rPr>
        <w:t>.</w:t>
      </w:r>
    </w:p>
    <w:p w:rsidR="00F84E69" w:rsidRPr="00847365" w:rsidRDefault="00F84E69" w:rsidP="00D469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К лицам, в отношении которых федеральные учреждения медико-социальной экспертизы правомочны рассматривать вопрос об установлении причины инвалидности «военная травма», относятся  военнослужащие</w:t>
      </w:r>
      <w:r>
        <w:rPr>
          <w:rFonts w:ascii="Times New Roman" w:hAnsi="Times New Roman" w:cs="Times New Roman"/>
          <w:sz w:val="28"/>
          <w:szCs w:val="28"/>
        </w:rPr>
        <w:t xml:space="preserve">,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w:t>
      </w:r>
      <w:r>
        <w:rPr>
          <w:rFonts w:ascii="Times New Roman" w:hAnsi="Times New Roman" w:cs="Times New Roman"/>
          <w:sz w:val="28"/>
          <w:szCs w:val="28"/>
        </w:rPr>
        <w:lastRenderedPageBreak/>
        <w:t>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w:t>
      </w:r>
      <w:r>
        <w:rPr>
          <w:rStyle w:val="a7"/>
          <w:rFonts w:ascii="Times New Roman" w:hAnsi="Times New Roman" w:cs="Times New Roman"/>
          <w:sz w:val="28"/>
          <w:szCs w:val="28"/>
        </w:rPr>
        <w:footnoteReference w:id="13"/>
      </w:r>
      <w:r>
        <w:rPr>
          <w:rFonts w:ascii="Times New Roman" w:hAnsi="Times New Roman" w:cs="Times New Roman"/>
          <w:sz w:val="28"/>
          <w:szCs w:val="28"/>
        </w:rPr>
        <w:t xml:space="preserve"> (далее - военнослужащие)</w:t>
      </w:r>
      <w:r w:rsidR="00A44382">
        <w:rPr>
          <w:rFonts w:ascii="Times New Roman" w:hAnsi="Times New Roman" w:cs="Times New Roman"/>
          <w:sz w:val="28"/>
          <w:szCs w:val="28"/>
        </w:rPr>
        <w:t xml:space="preserve">, а </w:t>
      </w:r>
      <w:r w:rsidR="00A44382" w:rsidRPr="00847365">
        <w:rPr>
          <w:rFonts w:ascii="Times New Roman" w:hAnsi="Times New Roman" w:cs="Times New Roman"/>
          <w:sz w:val="28"/>
          <w:szCs w:val="28"/>
        </w:rPr>
        <w:t>также</w:t>
      </w:r>
      <w:r w:rsidR="00847365" w:rsidRPr="00847365">
        <w:rPr>
          <w:rFonts w:ascii="Times New Roman" w:hAnsi="Times New Roman" w:cs="Times New Roman"/>
          <w:bCs/>
          <w:sz w:val="28"/>
          <w:szCs w:val="28"/>
        </w:rPr>
        <w:t xml:space="preserve"> лица, принимавшие участие в боевых действиях в составе партизанских частей и соединений в период Великой Отечественной войны</w:t>
      </w:r>
      <w:r w:rsidR="00D8589A">
        <w:rPr>
          <w:rFonts w:ascii="Times New Roman" w:hAnsi="Times New Roman" w:cs="Times New Roman"/>
          <w:sz w:val="28"/>
          <w:szCs w:val="28"/>
        </w:rPr>
        <w:t>1941-1945 годов</w:t>
      </w:r>
      <w:r w:rsidR="00847365" w:rsidRPr="00847365">
        <w:rPr>
          <w:rFonts w:ascii="Times New Roman" w:hAnsi="Times New Roman" w:cs="Times New Roman"/>
          <w:bCs/>
          <w:sz w:val="28"/>
          <w:szCs w:val="28"/>
        </w:rPr>
        <w:t xml:space="preserve"> в тылу противника</w:t>
      </w:r>
      <w:r w:rsidR="00DF33E5">
        <w:rPr>
          <w:rStyle w:val="a7"/>
          <w:rFonts w:ascii="Times New Roman" w:hAnsi="Times New Roman" w:cs="Times New Roman"/>
          <w:bCs/>
          <w:sz w:val="28"/>
          <w:szCs w:val="28"/>
        </w:rPr>
        <w:footnoteReference w:id="14"/>
      </w:r>
      <w:r w:rsidRPr="00847365">
        <w:rPr>
          <w:rFonts w:ascii="Times New Roman" w:hAnsi="Times New Roman" w:cs="Times New Roman"/>
          <w:sz w:val="28"/>
          <w:szCs w:val="28"/>
        </w:rPr>
        <w:t xml:space="preserve">. </w:t>
      </w:r>
    </w:p>
    <w:p w:rsidR="00F84E69" w:rsidRDefault="00F84E69" w:rsidP="00D469A9">
      <w:pPr>
        <w:autoSpaceDE w:val="0"/>
        <w:autoSpaceDN w:val="0"/>
        <w:adjustRightInd w:val="0"/>
        <w:spacing w:after="0" w:line="240" w:lineRule="auto"/>
        <w:ind w:firstLine="709"/>
        <w:jc w:val="both"/>
        <w:rPr>
          <w:rFonts w:ascii="Times New Roman" w:hAnsi="Times New Roman" w:cs="Times New Roman"/>
          <w:sz w:val="28"/>
          <w:szCs w:val="28"/>
        </w:rPr>
      </w:pPr>
      <w:r w:rsidRPr="00B902AD">
        <w:rPr>
          <w:rFonts w:ascii="Times New Roman" w:hAnsi="Times New Roman" w:cs="Times New Roman"/>
          <w:sz w:val="28"/>
          <w:szCs w:val="28"/>
        </w:rPr>
        <w:t xml:space="preserve">Военнослужащим, в отношении которых ранее было вынесено заключение военно-врачебной экспертизы о причинной связи </w:t>
      </w:r>
      <w:r w:rsidR="00CD0011" w:rsidRPr="00B902AD">
        <w:rPr>
          <w:rFonts w:ascii="Times New Roman" w:hAnsi="Times New Roman" w:cs="Times New Roman"/>
          <w:sz w:val="28"/>
          <w:szCs w:val="28"/>
        </w:rPr>
        <w:t xml:space="preserve">имеющихся  </w:t>
      </w:r>
      <w:r w:rsidRPr="00B902AD">
        <w:rPr>
          <w:rFonts w:ascii="Times New Roman" w:hAnsi="Times New Roman" w:cs="Times New Roman"/>
          <w:sz w:val="28"/>
          <w:szCs w:val="28"/>
        </w:rPr>
        <w:t xml:space="preserve">увечий (ранений, травам, контузий), заболеваний, </w:t>
      </w:r>
      <w:r w:rsidR="00C80DF2" w:rsidRPr="00B902AD">
        <w:rPr>
          <w:rFonts w:ascii="Times New Roman" w:hAnsi="Times New Roman" w:cs="Times New Roman"/>
          <w:sz w:val="28"/>
          <w:szCs w:val="28"/>
        </w:rPr>
        <w:t xml:space="preserve">при установлении им инвалидности по </w:t>
      </w:r>
      <w:r w:rsidR="00955D6B" w:rsidRPr="00B902AD">
        <w:rPr>
          <w:rFonts w:ascii="Times New Roman" w:hAnsi="Times New Roman" w:cs="Times New Roman"/>
          <w:sz w:val="28"/>
          <w:szCs w:val="28"/>
        </w:rPr>
        <w:t>нарушени</w:t>
      </w:r>
      <w:r w:rsidR="00785844" w:rsidRPr="00B902AD">
        <w:rPr>
          <w:rFonts w:ascii="Times New Roman" w:hAnsi="Times New Roman" w:cs="Times New Roman"/>
          <w:sz w:val="28"/>
          <w:szCs w:val="28"/>
        </w:rPr>
        <w:t>ю</w:t>
      </w:r>
      <w:r w:rsidR="00955D6B" w:rsidRPr="00B902AD">
        <w:rPr>
          <w:rFonts w:ascii="Times New Roman" w:hAnsi="Times New Roman" w:cs="Times New Roman"/>
          <w:sz w:val="28"/>
          <w:szCs w:val="28"/>
        </w:rPr>
        <w:t xml:space="preserve"> здоровья, обусловленн</w:t>
      </w:r>
      <w:r w:rsidR="00785844" w:rsidRPr="00B902AD">
        <w:rPr>
          <w:rFonts w:ascii="Times New Roman" w:hAnsi="Times New Roman" w:cs="Times New Roman"/>
          <w:sz w:val="28"/>
          <w:szCs w:val="28"/>
        </w:rPr>
        <w:t xml:space="preserve">ому </w:t>
      </w:r>
      <w:r w:rsidR="00955D6B" w:rsidRPr="00B902AD">
        <w:rPr>
          <w:rFonts w:ascii="Times New Roman" w:hAnsi="Times New Roman" w:cs="Times New Roman"/>
          <w:sz w:val="28"/>
          <w:szCs w:val="28"/>
        </w:rPr>
        <w:t xml:space="preserve">такими увечьями </w:t>
      </w:r>
      <w:r w:rsidR="00955D6B" w:rsidRPr="006910D4">
        <w:rPr>
          <w:rFonts w:ascii="Times New Roman" w:hAnsi="Times New Roman" w:cs="Times New Roman"/>
          <w:sz w:val="28"/>
          <w:szCs w:val="28"/>
        </w:rPr>
        <w:t>(ранениями, травмами, контузиями)</w:t>
      </w:r>
      <w:r w:rsidR="008E174B" w:rsidRPr="006910D4">
        <w:rPr>
          <w:rFonts w:ascii="Times New Roman" w:hAnsi="Times New Roman" w:cs="Times New Roman"/>
          <w:sz w:val="28"/>
          <w:szCs w:val="28"/>
        </w:rPr>
        <w:t xml:space="preserve">, </w:t>
      </w:r>
      <w:r w:rsidRPr="006910D4">
        <w:rPr>
          <w:rFonts w:ascii="Times New Roman" w:hAnsi="Times New Roman" w:cs="Times New Roman"/>
          <w:sz w:val="28"/>
          <w:szCs w:val="28"/>
        </w:rPr>
        <w:t xml:space="preserve">причина инвалидности устанавливается </w:t>
      </w:r>
      <w:r w:rsidR="00CD0011" w:rsidRPr="006910D4">
        <w:rPr>
          <w:rFonts w:ascii="Times New Roman" w:hAnsi="Times New Roman" w:cs="Times New Roman"/>
          <w:sz w:val="28"/>
          <w:szCs w:val="28"/>
        </w:rPr>
        <w:t xml:space="preserve"> </w:t>
      </w:r>
      <w:r w:rsidRPr="006910D4">
        <w:rPr>
          <w:rFonts w:ascii="Times New Roman" w:hAnsi="Times New Roman" w:cs="Times New Roman"/>
          <w:sz w:val="28"/>
          <w:szCs w:val="28"/>
        </w:rPr>
        <w:t xml:space="preserve"> в соответствии с формулировкой заключения военно-врачебной экспертизы о причинной связи увечий (ранений, травм, контузий</w:t>
      </w:r>
      <w:r w:rsidRPr="00B902AD">
        <w:rPr>
          <w:rFonts w:ascii="Times New Roman" w:hAnsi="Times New Roman" w:cs="Times New Roman"/>
          <w:sz w:val="28"/>
          <w:szCs w:val="28"/>
        </w:rPr>
        <w:t>), заболеваний.</w:t>
      </w:r>
    </w:p>
    <w:p w:rsidR="00F84E69" w:rsidRDefault="00F84E69" w:rsidP="00D469A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Причина инвалидности «военная травма» устанавливается </w:t>
      </w:r>
      <w:r w:rsidR="00673486">
        <w:rPr>
          <w:rFonts w:ascii="Times New Roman" w:hAnsi="Times New Roman" w:cs="Times New Roman"/>
          <w:sz w:val="28"/>
          <w:szCs w:val="28"/>
        </w:rPr>
        <w:t xml:space="preserve">военнослужащим </w:t>
      </w:r>
      <w:r>
        <w:rPr>
          <w:rFonts w:ascii="Times New Roman" w:hAnsi="Times New Roman" w:cs="Times New Roman"/>
          <w:sz w:val="28"/>
          <w:szCs w:val="28"/>
        </w:rPr>
        <w:t xml:space="preserve">федеральными учреждениями медико-социальной экспертизы в случае наличия соответствующего заключения военно-врачебной комиссии (далее - ВВК) федерального государственного казенного учреждения «Главный центр военно-врачебной экспертизы» Министерства обороны Российской Федерации, его филиалов (отделов филиалов), центров военно-врачебной экспертизы или штатных ВВК федеральных органов исполнительной власти, в которых предусмотрена военная служба (приравненная к ней служба), о причинной связи увечий (ранений, травм, контузий), заболеваний.   </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При отсутствии у военнослужащих, в том числе находившихся в плену, каких-либо данных об освидетельствовании в ВВК в период службы в Вооруженных Силах</w:t>
      </w:r>
      <w:r w:rsidR="00D8589A">
        <w:rPr>
          <w:bCs/>
          <w:sz w:val="28"/>
          <w:szCs w:val="28"/>
        </w:rPr>
        <w:t xml:space="preserve"> Российской Федерации</w:t>
      </w:r>
      <w:r>
        <w:rPr>
          <w:bCs/>
          <w:sz w:val="28"/>
          <w:szCs w:val="28"/>
        </w:rPr>
        <w:t xml:space="preserve">, но при наличии у них явных последствий телесных повреждений (отсутствие конечностей, дефекты костей черепа, обширные рубцы после ранений, наличие инородных тел) </w:t>
      </w:r>
      <w:r>
        <w:rPr>
          <w:bCs/>
          <w:sz w:val="28"/>
          <w:szCs w:val="28"/>
        </w:rPr>
        <w:lastRenderedPageBreak/>
        <w:t xml:space="preserve">независимо от причины увольнения с военной службы вопрос о </w:t>
      </w:r>
      <w:r w:rsidR="00506FA2">
        <w:rPr>
          <w:bCs/>
          <w:sz w:val="28"/>
          <w:szCs w:val="28"/>
        </w:rPr>
        <w:t xml:space="preserve">причинной </w:t>
      </w:r>
      <w:r>
        <w:rPr>
          <w:bCs/>
          <w:sz w:val="28"/>
          <w:szCs w:val="28"/>
        </w:rPr>
        <w:t>связи полученных увечий (ранений, травм) с прохождением военной службы решается при освидетельствовании их в ВВК федерального государственного казенного учреждения «Главный центр военно-врачебной экспертизы» Министерства обороны Российской Федерации, его</w:t>
      </w:r>
      <w:r>
        <w:rPr>
          <w:bCs/>
          <w:i/>
          <w:sz w:val="28"/>
          <w:szCs w:val="28"/>
        </w:rPr>
        <w:t xml:space="preserve"> </w:t>
      </w:r>
      <w:r>
        <w:rPr>
          <w:bCs/>
          <w:sz w:val="28"/>
          <w:szCs w:val="28"/>
        </w:rPr>
        <w:t>филиалов (отделов филиалов) и штатных ВВК федеральных органов исполнительной власти, в которых предусмотрена военная служба (приравненная к ней служба). После получения заключения ВВК о причинной связи увечий (ранений, травм), федеральные учреждения медико-социальной экспертизы устанавливают причину инвалидности.</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Инвалидам из числа военнослужащих, выполнявших боевые задания в годы Великой Отечественной войны в тылу противника в составе частей особого назначения Наркомата обороны СССР, ОМСБОН НКВД СССР, разведывательных групп НКГБ СССР, партизанских отрядов и соединений, причина инвалидности «военная травма» определяется на основании записей в военных билетах, подтверждающих службу в упомянутых частях, группах, отрядах и соединениях</w:t>
      </w:r>
      <w:r>
        <w:rPr>
          <w:rStyle w:val="a7"/>
          <w:bCs/>
          <w:sz w:val="28"/>
          <w:szCs w:val="28"/>
        </w:rPr>
        <w:footnoteReference w:id="15"/>
      </w:r>
      <w:r>
        <w:rPr>
          <w:bCs/>
          <w:sz w:val="28"/>
          <w:szCs w:val="28"/>
        </w:rPr>
        <w:t xml:space="preserve">. </w:t>
      </w:r>
    </w:p>
    <w:p w:rsidR="00F84E69" w:rsidRDefault="00446B04" w:rsidP="00D469A9">
      <w:pPr>
        <w:pStyle w:val="s1"/>
        <w:shd w:val="clear" w:color="auto" w:fill="FFFFFF"/>
        <w:spacing w:before="0" w:beforeAutospacing="0" w:after="0" w:afterAutospacing="0"/>
        <w:ind w:firstLine="709"/>
        <w:jc w:val="both"/>
        <w:rPr>
          <w:bCs/>
          <w:sz w:val="28"/>
          <w:szCs w:val="28"/>
        </w:rPr>
      </w:pPr>
      <w:r>
        <w:rPr>
          <w:bCs/>
          <w:sz w:val="28"/>
          <w:szCs w:val="28"/>
        </w:rPr>
        <w:t>Лицам, принимавшим участие в боевых действиях в составе партизанских частей и соединений в период Великой Отечественной войны</w:t>
      </w:r>
      <w:r w:rsidR="007E7358">
        <w:rPr>
          <w:bCs/>
          <w:sz w:val="28"/>
          <w:szCs w:val="28"/>
        </w:rPr>
        <w:t>,</w:t>
      </w:r>
      <w:r>
        <w:rPr>
          <w:bCs/>
          <w:sz w:val="28"/>
          <w:szCs w:val="28"/>
        </w:rPr>
        <w:t xml:space="preserve"> </w:t>
      </w:r>
      <w:r w:rsidR="00F84E69">
        <w:rPr>
          <w:bCs/>
          <w:sz w:val="28"/>
          <w:szCs w:val="28"/>
        </w:rPr>
        <w:t xml:space="preserve"> признанным инвалидами, определяется причина инвалидности «военная травма» на основании документа, подтверждающего их пребывание в составе партизанских </w:t>
      </w:r>
      <w:r w:rsidR="004D08A9">
        <w:rPr>
          <w:bCs/>
          <w:sz w:val="28"/>
          <w:szCs w:val="28"/>
        </w:rPr>
        <w:t>частей</w:t>
      </w:r>
      <w:r w:rsidR="00F84E69">
        <w:rPr>
          <w:bCs/>
          <w:sz w:val="28"/>
          <w:szCs w:val="28"/>
        </w:rPr>
        <w:t xml:space="preserve"> и соединений.  </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10. Причина инвалидности «заболевание получено в период военной службы» устанавливается в случаях, если инвалидность военнослужащего наступила вследствие заболевания, полученного в период военной службы, вследствие увечья (ранения, травмы, контузии),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r>
        <w:rPr>
          <w:rStyle w:val="a7"/>
          <w:bCs/>
          <w:sz w:val="28"/>
          <w:szCs w:val="28"/>
        </w:rPr>
        <w:footnoteReference w:id="16"/>
      </w:r>
      <w:r>
        <w:rPr>
          <w:bCs/>
          <w:sz w:val="28"/>
          <w:szCs w:val="28"/>
        </w:rPr>
        <w:t xml:space="preserve">. </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Факт получения в период военной службы заболевания либо увечья (ранения, травмы, контузии), не связанного с исполнением обязанностей военной службы (служебных обязанностей), может быть подтвержден военно-медицинскими документами: свидетельством о болезни, заключением ВВК, справками военно-медицинских учреждений, а также справками 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 xml:space="preserve">11. Причина инвалидности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 устанавливается военнослужащим на основании соответствующего </w:t>
      </w:r>
      <w:r>
        <w:rPr>
          <w:bCs/>
          <w:sz w:val="28"/>
          <w:szCs w:val="28"/>
        </w:rPr>
        <w:lastRenderedPageBreak/>
        <w:t>заключения ВВК, если заболевание, поставленное ВВК в связь с радиационным воздействием при выполнении работ по ликвидации последствий катастрофы на Чернобыльской АЭС, дает основания для установления инвалидности.</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 xml:space="preserve">12. Причина инвалидности «заболевание связано с катастрофой на Чернобыльской АЭС» </w:t>
      </w:r>
      <w:r w:rsidR="00D8589A">
        <w:rPr>
          <w:bCs/>
          <w:sz w:val="28"/>
          <w:szCs w:val="28"/>
        </w:rPr>
        <w:t xml:space="preserve">устанавливается </w:t>
      </w:r>
      <w:r>
        <w:rPr>
          <w:bCs/>
          <w:sz w:val="28"/>
          <w:szCs w:val="28"/>
        </w:rPr>
        <w:t xml:space="preserve">гражданам, указанным в абзацах втором, четвертом и пятом </w:t>
      </w:r>
      <w:hyperlink r:id="rId9" w:anchor="block_132" w:history="1">
        <w:r>
          <w:rPr>
            <w:rStyle w:val="a3"/>
            <w:bCs/>
            <w:color w:val="auto"/>
            <w:sz w:val="28"/>
            <w:szCs w:val="28"/>
            <w:u w:val="none"/>
          </w:rPr>
          <w:t>пункта 2 части первой статьи 13</w:t>
        </w:r>
      </w:hyperlink>
      <w:r>
        <w:rPr>
          <w:sz w:val="28"/>
          <w:szCs w:val="28"/>
        </w:rPr>
        <w:t xml:space="preserve">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r>
        <w:rPr>
          <w:rStyle w:val="a7"/>
          <w:sz w:val="28"/>
          <w:szCs w:val="28"/>
        </w:rPr>
        <w:footnoteReference w:id="17"/>
      </w:r>
      <w:r>
        <w:rPr>
          <w:sz w:val="28"/>
          <w:szCs w:val="28"/>
        </w:rPr>
        <w:t xml:space="preserve"> (далее - Закон)</w:t>
      </w:r>
      <w:r>
        <w:rPr>
          <w:bCs/>
          <w:sz w:val="28"/>
          <w:szCs w:val="28"/>
        </w:rPr>
        <w:t xml:space="preserve">, если их инвалидность наступила вследствие нарушений здоровья, связанных с последствиями катастрофы на Чернобыльской АЭС.    </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 xml:space="preserve">Документами, подтверждающими статус граждан, подвергшихся воздействию радиации вследствие катастрофы на Чернобыльской АЭС, и указанных в абзацах втором, четвертом и пятом </w:t>
      </w:r>
      <w:hyperlink r:id="rId10" w:anchor="block_132" w:history="1">
        <w:r>
          <w:rPr>
            <w:rStyle w:val="a3"/>
            <w:bCs/>
            <w:color w:val="auto"/>
            <w:sz w:val="28"/>
            <w:szCs w:val="28"/>
            <w:u w:val="none"/>
          </w:rPr>
          <w:t>пункта 2 части первой статьи 13</w:t>
        </w:r>
      </w:hyperlink>
      <w:r>
        <w:rPr>
          <w:bCs/>
          <w:sz w:val="28"/>
          <w:szCs w:val="28"/>
        </w:rPr>
        <w:t xml:space="preserve"> Закона, являются:</w:t>
      </w:r>
    </w:p>
    <w:p w:rsidR="00F84E69" w:rsidRDefault="00F84E69" w:rsidP="00D469A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удостоверение участника ликвидации последствий катастрофы на Чернобыльской АЭС</w:t>
      </w:r>
      <w:r>
        <w:rPr>
          <w:rStyle w:val="a7"/>
          <w:rFonts w:ascii="Times New Roman" w:hAnsi="Times New Roman" w:cs="Times New Roman"/>
          <w:bCs/>
          <w:sz w:val="28"/>
          <w:szCs w:val="28"/>
        </w:rPr>
        <w:footnoteReference w:id="18"/>
      </w:r>
      <w:r>
        <w:rPr>
          <w:rFonts w:ascii="Times New Roman" w:hAnsi="Times New Roman" w:cs="Times New Roman"/>
          <w:bCs/>
          <w:sz w:val="28"/>
          <w:szCs w:val="28"/>
        </w:rPr>
        <w:t>;</w:t>
      </w:r>
    </w:p>
    <w:p w:rsidR="00F84E69" w:rsidRDefault="00F84E69" w:rsidP="00D469A9">
      <w:pPr>
        <w:pStyle w:val="ConsPlusNormal"/>
        <w:ind w:firstLine="709"/>
        <w:jc w:val="both"/>
        <w:rPr>
          <w:rFonts w:ascii="Times New Roman" w:hAnsi="Times New Roman" w:cs="Times New Roman"/>
          <w:bCs/>
          <w:sz w:val="28"/>
          <w:szCs w:val="28"/>
        </w:rPr>
      </w:pPr>
      <w:r w:rsidRPr="0077043B">
        <w:rPr>
          <w:rFonts w:ascii="Times New Roman" w:hAnsi="Times New Roman" w:cs="Times New Roman"/>
          <w:bCs/>
          <w:sz w:val="28"/>
          <w:szCs w:val="28"/>
        </w:rPr>
        <w:t>специальное удостоверение единого образца</w:t>
      </w:r>
      <w:r w:rsidR="00427131" w:rsidRPr="0077043B">
        <w:rPr>
          <w:rFonts w:ascii="Times New Roman" w:hAnsi="Times New Roman" w:cs="Times New Roman"/>
          <w:bCs/>
          <w:sz w:val="28"/>
          <w:szCs w:val="28"/>
        </w:rPr>
        <w:t xml:space="preserve"> гражданина, подвергшегося воздействию радиации вследствие катастрофы на Чернобыльской АЭС</w:t>
      </w:r>
      <w:r w:rsidR="00427131" w:rsidRPr="0077043B">
        <w:rPr>
          <w:rStyle w:val="a7"/>
          <w:rFonts w:ascii="Times New Roman" w:hAnsi="Times New Roman" w:cs="Times New Roman"/>
          <w:bCs/>
          <w:sz w:val="28"/>
          <w:szCs w:val="28"/>
        </w:rPr>
        <w:footnoteReference w:id="19"/>
      </w:r>
      <w:r w:rsidR="0077043B" w:rsidRPr="0077043B">
        <w:rPr>
          <w:rFonts w:ascii="Times New Roman" w:hAnsi="Times New Roman" w:cs="Times New Roman"/>
          <w:bCs/>
          <w:sz w:val="28"/>
          <w:szCs w:val="28"/>
        </w:rPr>
        <w:t>.</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Причина инвалидности «заболевание связано с катастрофой на Чернобыльской АЭС» устанавливается гражданам, указанным в абзацах втором, четвертом и пятом</w:t>
      </w:r>
      <w:r>
        <w:rPr>
          <w:rStyle w:val="a3"/>
          <w:bCs/>
          <w:color w:val="auto"/>
          <w:sz w:val="28"/>
          <w:szCs w:val="28"/>
          <w:u w:val="none"/>
        </w:rPr>
        <w:t xml:space="preserve"> </w:t>
      </w:r>
      <w:hyperlink r:id="rId11" w:anchor="block_132" w:history="1">
        <w:r>
          <w:rPr>
            <w:rStyle w:val="a3"/>
            <w:bCs/>
            <w:color w:val="auto"/>
            <w:sz w:val="28"/>
            <w:szCs w:val="28"/>
            <w:u w:val="none"/>
          </w:rPr>
          <w:t>пункта 2 части первой статьи 13</w:t>
        </w:r>
      </w:hyperlink>
      <w:r>
        <w:rPr>
          <w:bCs/>
          <w:sz w:val="28"/>
          <w:szCs w:val="28"/>
        </w:rPr>
        <w:t xml:space="preserve"> Закона, при наличии удостоверения, подтверждающего статус гражданина, подвергшегося воздействию радиации вследствие катастрофы на </w:t>
      </w:r>
      <w:r>
        <w:rPr>
          <w:bCs/>
          <w:sz w:val="28"/>
          <w:szCs w:val="28"/>
        </w:rPr>
        <w:lastRenderedPageBreak/>
        <w:t>Чернобыльской АЭС, и заключения межведомственного экспертного совета о причинной связи заболевания, приведшего к инвалидности, с последствиями катастрофы на Чернобыльской АЭС (статья 24 Закона).</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13. Причина инвалидности «заболевание, полученное при исполнении иных обязанностей военной службы (служебных обязанностей), связано с катастрофой на Чернобыльской АЭС» устанавливается указанным в абзаце третьем пункта 2 части первой статьи 13 Закона военнослужащим и военнообязанным, призванным на специальные сборы и привлеченным к выполнению работ, связанных с ликвидацией последствий чернобыльской катастрофы, а также лицам начальствующего и рядового состава органов внутренних дел, Государственной противопожарной службы, проходившим (проходящим) службу в зоне отчуждения, на основании удостоверения участника ликвидации последствий катастрофы на Чернобыльской АЭС и заключения межведомственного экспертного совета о причинной связи заболеваний, приведших к инвалидности, с воздействием радиации вследствие катастрофы на Чернобыльской АЭС (статья 24 Закона).</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14. Причина инвалидности «заболевание связано с аварией на производственном объединении «Маяк»</w:t>
      </w:r>
      <w:r>
        <w:rPr>
          <w:b/>
          <w:bCs/>
          <w:sz w:val="28"/>
          <w:szCs w:val="28"/>
        </w:rPr>
        <w:t xml:space="preserve"> </w:t>
      </w:r>
      <w:r>
        <w:rPr>
          <w:bCs/>
          <w:sz w:val="28"/>
          <w:szCs w:val="28"/>
        </w:rPr>
        <w:t xml:space="preserve">устанавливается гражданам, указанным в статье 1 </w:t>
      </w:r>
      <w:hyperlink r:id="rId12" w:history="1">
        <w:r>
          <w:rPr>
            <w:rStyle w:val="a3"/>
            <w:bCs/>
            <w:color w:val="auto"/>
            <w:sz w:val="28"/>
            <w:szCs w:val="28"/>
            <w:u w:val="none"/>
          </w:rPr>
          <w:t>Федерального закон</w:t>
        </w:r>
      </w:hyperlink>
      <w:r>
        <w:rPr>
          <w:sz w:val="28"/>
          <w:szCs w:val="28"/>
        </w:rPr>
        <w:t>а</w:t>
      </w:r>
      <w:r>
        <w:rPr>
          <w:bCs/>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Pr>
          <w:rStyle w:val="a7"/>
          <w:bCs/>
          <w:sz w:val="28"/>
          <w:szCs w:val="28"/>
        </w:rPr>
        <w:footnoteReference w:id="20"/>
      </w:r>
      <w:r>
        <w:rPr>
          <w:bCs/>
          <w:sz w:val="28"/>
          <w:szCs w:val="28"/>
        </w:rPr>
        <w:t xml:space="preserve">, если их инвалидность наступила вследствие нарушений здоровья, </w:t>
      </w:r>
      <w:r w:rsidR="00D4108F">
        <w:rPr>
          <w:bCs/>
          <w:sz w:val="28"/>
          <w:szCs w:val="28"/>
        </w:rPr>
        <w:t xml:space="preserve">обусловленных заболеваниями, </w:t>
      </w:r>
      <w:r>
        <w:rPr>
          <w:bCs/>
          <w:sz w:val="28"/>
          <w:szCs w:val="28"/>
        </w:rPr>
        <w:t>связанны</w:t>
      </w:r>
      <w:r w:rsidR="00D4108F">
        <w:rPr>
          <w:bCs/>
          <w:sz w:val="28"/>
          <w:szCs w:val="28"/>
        </w:rPr>
        <w:t>ми</w:t>
      </w:r>
      <w:r>
        <w:rPr>
          <w:bCs/>
          <w:sz w:val="28"/>
          <w:szCs w:val="28"/>
        </w:rPr>
        <w:t xml:space="preserve"> с последствиями воздействия радиации вследствие аварии в 1957 году на производственном объединении «Маяк» и сбросов радиоактивных отходов в реку Теча.</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Документом, подтверждающим статус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 является удостоверение единого образца, оформленное и выданное в установленном порядке</w:t>
      </w:r>
      <w:r>
        <w:rPr>
          <w:rStyle w:val="a7"/>
          <w:bCs/>
          <w:sz w:val="28"/>
          <w:szCs w:val="28"/>
        </w:rPr>
        <w:footnoteReference w:id="21"/>
      </w:r>
      <w:r>
        <w:rPr>
          <w:bCs/>
          <w:sz w:val="28"/>
          <w:szCs w:val="28"/>
        </w:rPr>
        <w:t xml:space="preserve">. </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 xml:space="preserve">Основанием для установления причины инвалидности «заболевание связано с аварией на производственном объединении «Маяк» является наличие удостоверения, подтверждающего статус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 и заключения межведомственного экспертного совета о </w:t>
      </w:r>
      <w:r>
        <w:rPr>
          <w:bCs/>
          <w:sz w:val="28"/>
          <w:szCs w:val="28"/>
        </w:rPr>
        <w:lastRenderedPageBreak/>
        <w:t>причинной связи имеющихся заболеваний и инвалидности с последствиями воздействия радиации вследствие аварии на производственном объединении «Маяк» и сбросов радиоактивных отходов в реку Теча (статья 13 Федерального закона).</w:t>
      </w:r>
    </w:p>
    <w:p w:rsidR="00F84E69"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 xml:space="preserve">15. Причина инвалидности «заболевание, полученное при исполнении иных обязанностей военной службы (служебных обязанностей), связано с аварией на </w:t>
      </w:r>
      <w:r>
        <w:rPr>
          <w:sz w:val="28"/>
          <w:szCs w:val="28"/>
        </w:rPr>
        <w:t xml:space="preserve">производственном объединении </w:t>
      </w:r>
      <w:r>
        <w:rPr>
          <w:bCs/>
          <w:sz w:val="28"/>
          <w:szCs w:val="28"/>
        </w:rPr>
        <w:t>«Маяк» устанавливается бывшим военнослужащим и гражданам, призванным на специальные сборы, на основании удостоверения, подтверждающего данный статус, и заключения межведомственного экспертного совета о причинной связи имеющихся заболеваний и инвалидности с последствиями воздействия радиации вследствие аварии на производственном объединении «Маяк» и сбросов радиоактивных отходов в реку Теча (статья 13 Федерального закона).</w:t>
      </w:r>
    </w:p>
    <w:p w:rsidR="00F84E69" w:rsidRDefault="00F84E69" w:rsidP="00D469A9">
      <w:pPr>
        <w:pStyle w:val="s1"/>
        <w:shd w:val="clear" w:color="auto" w:fill="FFFFFF"/>
        <w:tabs>
          <w:tab w:val="left" w:pos="5954"/>
        </w:tabs>
        <w:spacing w:before="0" w:beforeAutospacing="0" w:after="0" w:afterAutospacing="0"/>
        <w:ind w:firstLine="709"/>
        <w:jc w:val="both"/>
        <w:rPr>
          <w:bCs/>
          <w:sz w:val="28"/>
          <w:szCs w:val="28"/>
        </w:rPr>
      </w:pPr>
      <w:r>
        <w:rPr>
          <w:bCs/>
          <w:sz w:val="28"/>
          <w:szCs w:val="28"/>
        </w:rPr>
        <w:t xml:space="preserve">16. Причина инвалидности «заболевание связано с последствиями радиационных воздействий» определяется гражданам, указанным в </w:t>
      </w:r>
      <w:hyperlink r:id="rId13" w:anchor="block_11" w:history="1">
        <w:r>
          <w:rPr>
            <w:rStyle w:val="a3"/>
            <w:bCs/>
            <w:color w:val="auto"/>
            <w:sz w:val="28"/>
            <w:szCs w:val="28"/>
            <w:u w:val="none"/>
          </w:rPr>
          <w:t>подпункте «а» пункта 1</w:t>
        </w:r>
      </w:hyperlink>
      <w:r>
        <w:rPr>
          <w:sz w:val="28"/>
          <w:szCs w:val="28"/>
        </w:rPr>
        <w:t xml:space="preserve"> </w:t>
      </w:r>
      <w:r>
        <w:rPr>
          <w:bCs/>
          <w:sz w:val="28"/>
          <w:szCs w:val="28"/>
        </w:rPr>
        <w:t>постановления Совета Министров - Правительства Российской Федерации от 30 марта 1993 г. № 253 «О порядке предоставления компенсаций и льгот лицам, пострадавшим от радиационных воздействий»</w:t>
      </w:r>
      <w:r>
        <w:rPr>
          <w:rStyle w:val="a7"/>
          <w:bCs/>
          <w:sz w:val="28"/>
          <w:szCs w:val="28"/>
        </w:rPr>
        <w:footnoteReference w:id="22"/>
      </w:r>
      <w:r>
        <w:rPr>
          <w:bCs/>
          <w:sz w:val="28"/>
          <w:szCs w:val="28"/>
        </w:rPr>
        <w:t xml:space="preserve"> (далее - постановление № 253) при установлении им инвалидности по нарушениям здоровья, </w:t>
      </w:r>
      <w:r w:rsidR="00232337">
        <w:rPr>
          <w:bCs/>
          <w:sz w:val="28"/>
          <w:szCs w:val="28"/>
        </w:rPr>
        <w:t xml:space="preserve">обусловленных заболеваниями, </w:t>
      </w:r>
      <w:r>
        <w:rPr>
          <w:bCs/>
          <w:sz w:val="28"/>
          <w:szCs w:val="28"/>
        </w:rPr>
        <w:t>связанным</w:t>
      </w:r>
      <w:r w:rsidR="00232337">
        <w:rPr>
          <w:bCs/>
          <w:sz w:val="28"/>
          <w:szCs w:val="28"/>
        </w:rPr>
        <w:t>и</w:t>
      </w:r>
      <w:r>
        <w:rPr>
          <w:bCs/>
          <w:sz w:val="28"/>
          <w:szCs w:val="28"/>
        </w:rPr>
        <w:t xml:space="preserve"> с радиационным воздействием.</w:t>
      </w:r>
    </w:p>
    <w:p w:rsidR="00F84E69" w:rsidRDefault="00F84E69" w:rsidP="00D469A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Основанием для установления вышеуказанной причины инвалидности является удостоверение, выданное в соответствии с пунктом 2 постановления</w:t>
      </w:r>
      <w:r w:rsidR="002A6741">
        <w:rPr>
          <w:rFonts w:ascii="Times New Roman" w:hAnsi="Times New Roman" w:cs="Times New Roman"/>
          <w:bCs/>
          <w:sz w:val="28"/>
          <w:szCs w:val="28"/>
        </w:rPr>
        <w:t xml:space="preserve"> </w:t>
      </w:r>
      <w:r>
        <w:rPr>
          <w:rFonts w:ascii="Times New Roman" w:hAnsi="Times New Roman" w:cs="Times New Roman"/>
          <w:bCs/>
          <w:sz w:val="28"/>
          <w:szCs w:val="28"/>
        </w:rPr>
        <w:t xml:space="preserve">№ 253 лицам, </w:t>
      </w:r>
      <w:r>
        <w:rPr>
          <w:rFonts w:ascii="Times New Roman" w:hAnsi="Times New Roman" w:cs="Times New Roman"/>
          <w:sz w:val="28"/>
          <w:szCs w:val="28"/>
        </w:rPr>
        <w:t>указанным в подпункте «а» пункта 1 постановления № 253, и</w:t>
      </w:r>
      <w:r>
        <w:rPr>
          <w:rFonts w:ascii="Times New Roman" w:hAnsi="Times New Roman" w:cs="Times New Roman"/>
          <w:bCs/>
          <w:sz w:val="28"/>
          <w:szCs w:val="28"/>
        </w:rPr>
        <w:t xml:space="preserve"> заключение межведомственного экспертного совета о причинной связи заболевания, приведшего к инвалидности, с радиационным воздействием.</w:t>
      </w:r>
    </w:p>
    <w:p w:rsidR="00F84E69" w:rsidRPr="00D9346C" w:rsidRDefault="00F84E69" w:rsidP="00D469A9">
      <w:pPr>
        <w:pStyle w:val="s1"/>
        <w:shd w:val="clear" w:color="auto" w:fill="FFFFFF"/>
        <w:spacing w:before="0" w:beforeAutospacing="0" w:after="0" w:afterAutospacing="0"/>
        <w:ind w:firstLine="709"/>
        <w:jc w:val="both"/>
        <w:rPr>
          <w:bCs/>
          <w:sz w:val="28"/>
          <w:szCs w:val="28"/>
        </w:rPr>
      </w:pPr>
      <w:r>
        <w:rPr>
          <w:bCs/>
          <w:sz w:val="28"/>
          <w:szCs w:val="28"/>
        </w:rPr>
        <w:t xml:space="preserve">При установлении инвалидности военнослужащему, упомянутому в подпункте «а» пункта 1 постановления № 253, по увечью (ранению, травме, контузии), заболеванию, связанному с воздействием радиации, имеющему удостоверение и заключение ВВК о причинной связи этого увечья (ранения, травмы, контузии), заболевания, причина инвалидности </w:t>
      </w:r>
      <w:r w:rsidRPr="00D9346C">
        <w:rPr>
          <w:bCs/>
          <w:sz w:val="28"/>
          <w:szCs w:val="28"/>
        </w:rPr>
        <w:t>определяется в соответствии с заключением ВВК.</w:t>
      </w:r>
    </w:p>
    <w:p w:rsidR="00F84E69" w:rsidRDefault="00F84E69" w:rsidP="00D469A9">
      <w:pPr>
        <w:pStyle w:val="s1"/>
        <w:shd w:val="clear" w:color="auto" w:fill="FFFFFF"/>
        <w:spacing w:before="0" w:beforeAutospacing="0" w:after="0" w:afterAutospacing="0"/>
        <w:ind w:firstLine="709"/>
        <w:jc w:val="both"/>
        <w:rPr>
          <w:bCs/>
          <w:sz w:val="28"/>
          <w:szCs w:val="28"/>
        </w:rPr>
      </w:pPr>
      <w:r w:rsidRPr="00D9346C">
        <w:rPr>
          <w:bCs/>
          <w:sz w:val="28"/>
          <w:szCs w:val="28"/>
        </w:rPr>
        <w:t>17. Причина инвалидности «</w:t>
      </w:r>
      <w:r w:rsidRPr="00D9346C">
        <w:rPr>
          <w:sz w:val="28"/>
          <w:szCs w:val="28"/>
        </w:rPr>
        <w:t>заболевание радиационно обусловленное</w:t>
      </w:r>
      <w:r>
        <w:rPr>
          <w:sz w:val="28"/>
          <w:szCs w:val="28"/>
        </w:rPr>
        <w:t xml:space="preserve">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r>
        <w:rPr>
          <w:bCs/>
          <w:sz w:val="28"/>
          <w:szCs w:val="28"/>
        </w:rPr>
        <w:t xml:space="preserve"> </w:t>
      </w:r>
      <w:r w:rsidR="00D8589A">
        <w:rPr>
          <w:bCs/>
          <w:sz w:val="28"/>
          <w:szCs w:val="28"/>
        </w:rPr>
        <w:t xml:space="preserve">устанавливается </w:t>
      </w:r>
      <w:r>
        <w:rPr>
          <w:bCs/>
          <w:sz w:val="28"/>
          <w:szCs w:val="28"/>
        </w:rPr>
        <w:t xml:space="preserve">гражданам из подразделений особого риска, указанным в </w:t>
      </w:r>
      <w:hyperlink r:id="rId14" w:anchor="block_11" w:history="1">
        <w:r>
          <w:rPr>
            <w:rStyle w:val="a3"/>
            <w:bCs/>
            <w:color w:val="auto"/>
            <w:sz w:val="28"/>
            <w:szCs w:val="28"/>
            <w:u w:val="none"/>
          </w:rPr>
          <w:t>подпунктах «а»</w:t>
        </w:r>
      </w:hyperlink>
      <w:r>
        <w:rPr>
          <w:bCs/>
          <w:sz w:val="28"/>
          <w:szCs w:val="28"/>
        </w:rPr>
        <w:t xml:space="preserve">, </w:t>
      </w:r>
      <w:hyperlink r:id="rId15" w:anchor="block_12" w:history="1">
        <w:r>
          <w:rPr>
            <w:rStyle w:val="a3"/>
            <w:bCs/>
            <w:color w:val="auto"/>
            <w:sz w:val="28"/>
            <w:szCs w:val="28"/>
            <w:u w:val="none"/>
          </w:rPr>
          <w:t>«б»</w:t>
        </w:r>
      </w:hyperlink>
      <w:r>
        <w:rPr>
          <w:bCs/>
          <w:sz w:val="28"/>
          <w:szCs w:val="28"/>
        </w:rPr>
        <w:t xml:space="preserve">, </w:t>
      </w:r>
      <w:hyperlink r:id="rId16" w:anchor="block_13" w:history="1">
        <w:r>
          <w:rPr>
            <w:rStyle w:val="a3"/>
            <w:bCs/>
            <w:color w:val="auto"/>
            <w:sz w:val="28"/>
            <w:szCs w:val="28"/>
            <w:u w:val="none"/>
          </w:rPr>
          <w:t>«в»</w:t>
        </w:r>
      </w:hyperlink>
      <w:r>
        <w:rPr>
          <w:bCs/>
          <w:sz w:val="28"/>
          <w:szCs w:val="28"/>
        </w:rPr>
        <w:t xml:space="preserve">, </w:t>
      </w:r>
      <w:hyperlink r:id="rId17" w:anchor="block_14" w:history="1">
        <w:r>
          <w:rPr>
            <w:rStyle w:val="a3"/>
            <w:bCs/>
            <w:color w:val="auto"/>
            <w:sz w:val="28"/>
            <w:szCs w:val="28"/>
            <w:u w:val="none"/>
          </w:rPr>
          <w:t>«г»</w:t>
        </w:r>
      </w:hyperlink>
      <w:r>
        <w:rPr>
          <w:bCs/>
          <w:sz w:val="28"/>
          <w:szCs w:val="28"/>
        </w:rPr>
        <w:t xml:space="preserve">, </w:t>
      </w:r>
      <w:hyperlink r:id="rId18" w:anchor="block_15" w:history="1">
        <w:r>
          <w:rPr>
            <w:rStyle w:val="a3"/>
            <w:bCs/>
            <w:color w:val="auto"/>
            <w:sz w:val="28"/>
            <w:szCs w:val="28"/>
            <w:u w:val="none"/>
          </w:rPr>
          <w:t>«д» пункта</w:t>
        </w:r>
        <w:r w:rsidR="00D8589A">
          <w:rPr>
            <w:rStyle w:val="a3"/>
            <w:bCs/>
            <w:color w:val="auto"/>
            <w:sz w:val="28"/>
            <w:szCs w:val="28"/>
            <w:u w:val="none"/>
          </w:rPr>
          <w:t xml:space="preserve"> </w:t>
        </w:r>
        <w:r w:rsidR="00476D24">
          <w:rPr>
            <w:rStyle w:val="a3"/>
            <w:bCs/>
            <w:color w:val="auto"/>
            <w:sz w:val="28"/>
            <w:szCs w:val="28"/>
            <w:u w:val="none"/>
          </w:rPr>
          <w:t xml:space="preserve">                             </w:t>
        </w:r>
        <w:r>
          <w:rPr>
            <w:rStyle w:val="a3"/>
            <w:bCs/>
            <w:color w:val="auto"/>
            <w:sz w:val="28"/>
            <w:szCs w:val="28"/>
            <w:u w:val="none"/>
          </w:rPr>
          <w:t>1</w:t>
        </w:r>
      </w:hyperlink>
      <w:r>
        <w:rPr>
          <w:bCs/>
          <w:sz w:val="28"/>
          <w:szCs w:val="28"/>
        </w:rPr>
        <w:t xml:space="preserve"> постановления Верховного Совета Российской Федерации от 27 декабря 1991 г. № 2123-1 «О распространении действия Закона РСФСР</w:t>
      </w:r>
      <w:r w:rsidR="00476D24">
        <w:rPr>
          <w:bCs/>
          <w:sz w:val="28"/>
          <w:szCs w:val="28"/>
        </w:rPr>
        <w:t xml:space="preserve"> «</w:t>
      </w:r>
      <w:r>
        <w:rPr>
          <w:bCs/>
          <w:sz w:val="28"/>
          <w:szCs w:val="28"/>
        </w:rPr>
        <w:t>О социальной защите граждан, подвергшихся воздействию радиации вследствие катастрофы на Чернобыльской АЭС»</w:t>
      </w:r>
      <w:r>
        <w:rPr>
          <w:rStyle w:val="a7"/>
          <w:bCs/>
          <w:sz w:val="28"/>
          <w:szCs w:val="28"/>
        </w:rPr>
        <w:footnoteReference w:id="23"/>
      </w:r>
      <w:r>
        <w:rPr>
          <w:bCs/>
          <w:sz w:val="28"/>
          <w:szCs w:val="28"/>
        </w:rPr>
        <w:t xml:space="preserve">, при установлении им инвалидности по заболеваниям (травмам, увечьям, контузиям, ранениям), </w:t>
      </w:r>
      <w:r>
        <w:rPr>
          <w:bCs/>
          <w:sz w:val="28"/>
          <w:szCs w:val="28"/>
        </w:rPr>
        <w:lastRenderedPageBreak/>
        <w:t>связанным с непосредственным участием в действиях подразделений особого риска.</w:t>
      </w:r>
    </w:p>
    <w:p w:rsidR="00F84E69" w:rsidRDefault="00F84E69" w:rsidP="00D469A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Документом, подтверждающим статус гражданина из подразделения особого риска</w:t>
      </w:r>
      <w:r w:rsidR="00D8589A">
        <w:rPr>
          <w:rFonts w:ascii="Times New Roman" w:hAnsi="Times New Roman" w:cs="Times New Roman"/>
          <w:bCs/>
          <w:sz w:val="28"/>
          <w:szCs w:val="28"/>
        </w:rPr>
        <w:t>,</w:t>
      </w:r>
      <w:r>
        <w:rPr>
          <w:rFonts w:ascii="Times New Roman" w:hAnsi="Times New Roman" w:cs="Times New Roman"/>
          <w:bCs/>
          <w:sz w:val="28"/>
          <w:szCs w:val="28"/>
        </w:rPr>
        <w:t xml:space="preserve"> является удостоверение единого образца, оформленное и выданное в установленном порядке</w:t>
      </w:r>
      <w:r>
        <w:rPr>
          <w:rStyle w:val="a7"/>
          <w:rFonts w:ascii="Times New Roman" w:hAnsi="Times New Roman" w:cs="Times New Roman"/>
          <w:bCs/>
          <w:sz w:val="28"/>
          <w:szCs w:val="28"/>
        </w:rPr>
        <w:footnoteReference w:id="24"/>
      </w:r>
      <w:r>
        <w:rPr>
          <w:rFonts w:ascii="Times New Roman" w:hAnsi="Times New Roman" w:cs="Times New Roman"/>
          <w:bCs/>
          <w:sz w:val="28"/>
          <w:szCs w:val="28"/>
        </w:rPr>
        <w:t xml:space="preserve">. </w:t>
      </w:r>
    </w:p>
    <w:p w:rsidR="00F84E69" w:rsidRDefault="00F84E69" w:rsidP="00D469A9">
      <w:pPr>
        <w:pStyle w:val="s1"/>
        <w:shd w:val="clear" w:color="auto" w:fill="FFFFFF"/>
        <w:spacing w:before="0" w:beforeAutospacing="0" w:after="0" w:afterAutospacing="0"/>
        <w:ind w:firstLine="709"/>
        <w:jc w:val="both"/>
        <w:rPr>
          <w:b/>
          <w:sz w:val="28"/>
          <w:szCs w:val="28"/>
        </w:rPr>
      </w:pPr>
      <w:r>
        <w:rPr>
          <w:sz w:val="28"/>
          <w:szCs w:val="28"/>
        </w:rPr>
        <w:t xml:space="preserve">Основанием для установления указанной причины инвалидности являются удостоверение гражданина из подразделения особого риска и </w:t>
      </w:r>
      <w:r>
        <w:rPr>
          <w:bCs/>
          <w:sz w:val="28"/>
          <w:szCs w:val="28"/>
        </w:rPr>
        <w:t>заключение ВВК либо заключение межведомственного экспертного совета</w:t>
      </w:r>
      <w:r w:rsidR="00D8589A">
        <w:rPr>
          <w:bCs/>
          <w:sz w:val="28"/>
          <w:szCs w:val="28"/>
        </w:rPr>
        <w:t>,</w:t>
      </w:r>
      <w:r>
        <w:rPr>
          <w:bCs/>
          <w:sz w:val="28"/>
          <w:szCs w:val="28"/>
        </w:rPr>
        <w:t xml:space="preserve"> или заключение </w:t>
      </w:r>
      <w:r>
        <w:rPr>
          <w:sz w:val="28"/>
          <w:szCs w:val="28"/>
        </w:rPr>
        <w:t>медико-социальной экспертной комиссии Комитета ветеранов подразделений особого риска Российской Федерации</w:t>
      </w:r>
      <w:r>
        <w:rPr>
          <w:bCs/>
          <w:sz w:val="28"/>
          <w:szCs w:val="28"/>
        </w:rPr>
        <w:t xml:space="preserve"> об установлении причинной связи заболеваний (травм, увечий, контузий, ранений), приведших к инвалидности, с непосредственным участием в действиях подразделений особого риска</w:t>
      </w:r>
      <w:r>
        <w:rPr>
          <w:sz w:val="28"/>
          <w:szCs w:val="28"/>
        </w:rPr>
        <w:t xml:space="preserve">, </w:t>
      </w:r>
      <w:r>
        <w:rPr>
          <w:bCs/>
          <w:sz w:val="28"/>
          <w:szCs w:val="28"/>
        </w:rPr>
        <w:t xml:space="preserve">выданное в порядке, действовавшем до </w:t>
      </w:r>
      <w:r w:rsidR="000535E1">
        <w:rPr>
          <w:bCs/>
          <w:sz w:val="28"/>
          <w:szCs w:val="28"/>
        </w:rPr>
        <w:t xml:space="preserve">дня </w:t>
      </w:r>
      <w:r>
        <w:rPr>
          <w:bCs/>
          <w:sz w:val="28"/>
          <w:szCs w:val="28"/>
        </w:rPr>
        <w:t xml:space="preserve">вступления в силу постановления Правительства Российской Федерации  от 26 января 2007 г. № 46 </w:t>
      </w:r>
      <w:r>
        <w:rPr>
          <w:sz w:val="28"/>
          <w:szCs w:val="28"/>
        </w:rPr>
        <w:t>«О внесении изменений в некоторые постановления Правительства Российской Федерации по вопросам установления причинной связи заболеваний и инвалидности граждан с воздействием на них радиации вследствие аварии на Чернобыльской АЭС или участия граждан в действиях подразделений особого риска»</w:t>
      </w:r>
      <w:r>
        <w:rPr>
          <w:rStyle w:val="a7"/>
          <w:sz w:val="28"/>
          <w:szCs w:val="28"/>
        </w:rPr>
        <w:footnoteReference w:id="25"/>
      </w:r>
      <w:r w:rsidR="006E1B8E">
        <w:rPr>
          <w:sz w:val="28"/>
          <w:szCs w:val="28"/>
        </w:rPr>
        <w:t xml:space="preserve">. </w:t>
      </w:r>
      <w:r>
        <w:rPr>
          <w:sz w:val="28"/>
          <w:szCs w:val="28"/>
        </w:rPr>
        <w:t xml:space="preserve"> </w:t>
      </w:r>
      <w:r w:rsidR="006E1B8E">
        <w:rPr>
          <w:sz w:val="28"/>
          <w:szCs w:val="28"/>
        </w:rPr>
        <w:t xml:space="preserve"> </w:t>
      </w:r>
    </w:p>
    <w:p w:rsidR="00F84E69" w:rsidRDefault="00F84E69" w:rsidP="00D469A9">
      <w:pPr>
        <w:pStyle w:val="s1"/>
        <w:shd w:val="clear" w:color="auto" w:fill="FFFFFF"/>
        <w:spacing w:before="0" w:beforeAutospacing="0" w:after="0" w:afterAutospacing="0"/>
        <w:ind w:firstLine="709"/>
        <w:jc w:val="both"/>
        <w:rPr>
          <w:bCs/>
          <w:sz w:val="28"/>
          <w:szCs w:val="28"/>
        </w:rPr>
      </w:pPr>
      <w:r>
        <w:rPr>
          <w:rFonts w:eastAsiaTheme="minorHAnsi"/>
          <w:bCs/>
          <w:sz w:val="28"/>
          <w:szCs w:val="28"/>
          <w:lang w:eastAsia="en-US"/>
        </w:rPr>
        <w:t xml:space="preserve">18. Причина инвалидности </w:t>
      </w:r>
      <w:bookmarkStart w:id="3" w:name="100005"/>
      <w:bookmarkStart w:id="4" w:name="100021"/>
      <w:bookmarkEnd w:id="3"/>
      <w:bookmarkEnd w:id="4"/>
      <w:r>
        <w:rPr>
          <w:rFonts w:eastAsiaTheme="minorHAnsi"/>
          <w:bCs/>
          <w:sz w:val="28"/>
          <w:szCs w:val="28"/>
          <w:lang w:eastAsia="en-US"/>
        </w:rPr>
        <w:t xml:space="preserve">«заболевание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 устанавливается гражданам, упомянутым в </w:t>
      </w:r>
      <w:r w:rsidR="00BE19FD">
        <w:rPr>
          <w:rFonts w:eastAsiaTheme="minorHAnsi"/>
          <w:bCs/>
          <w:sz w:val="28"/>
          <w:szCs w:val="28"/>
          <w:lang w:eastAsia="en-US"/>
        </w:rPr>
        <w:t xml:space="preserve">подпункте </w:t>
      </w:r>
      <w:r>
        <w:rPr>
          <w:rFonts w:eastAsiaTheme="minorHAnsi"/>
          <w:bCs/>
          <w:sz w:val="28"/>
          <w:szCs w:val="28"/>
          <w:lang w:eastAsia="en-US"/>
        </w:rPr>
        <w:t xml:space="preserve">6 статьи 4 </w:t>
      </w:r>
      <w:bookmarkStart w:id="5" w:name="100022"/>
      <w:bookmarkStart w:id="6" w:name="100023"/>
      <w:bookmarkEnd w:id="5"/>
      <w:bookmarkEnd w:id="6"/>
      <w:r>
        <w:rPr>
          <w:rFonts w:eastAsiaTheme="minorHAnsi"/>
          <w:bCs/>
          <w:sz w:val="28"/>
          <w:szCs w:val="28"/>
          <w:lang w:eastAsia="en-US"/>
        </w:rPr>
        <w:t>Федерального закона от 12 января 1995 г. № 5-ФЗ                «О ветеранах»</w:t>
      </w:r>
      <w:r>
        <w:rPr>
          <w:rStyle w:val="a7"/>
          <w:rFonts w:eastAsiaTheme="minorHAnsi"/>
          <w:bCs/>
          <w:sz w:val="28"/>
          <w:szCs w:val="28"/>
          <w:lang w:eastAsia="en-US"/>
        </w:rPr>
        <w:footnoteReference w:id="26"/>
      </w:r>
      <w:r>
        <w:rPr>
          <w:rFonts w:eastAsiaTheme="minorHAnsi"/>
          <w:bCs/>
          <w:sz w:val="28"/>
          <w:szCs w:val="28"/>
          <w:lang w:eastAsia="en-US"/>
        </w:rPr>
        <w:t xml:space="preserve">, </w:t>
      </w:r>
      <w:r>
        <w:rPr>
          <w:bCs/>
          <w:sz w:val="28"/>
          <w:szCs w:val="28"/>
        </w:rPr>
        <w:t xml:space="preserve">если инвалидность указанной категории граждан наступила вследствие заболевания (ранения, контузии, увечья), </w:t>
      </w:r>
      <w:r w:rsidR="00D8589A">
        <w:rPr>
          <w:bCs/>
          <w:sz w:val="28"/>
          <w:szCs w:val="28"/>
        </w:rPr>
        <w:t xml:space="preserve">полученного </w:t>
      </w:r>
      <w:r>
        <w:rPr>
          <w:bCs/>
          <w:sz w:val="28"/>
          <w:szCs w:val="28"/>
        </w:rPr>
        <w:t xml:space="preserve">при обслуживании действующих воинских частей Вооруженных Сил СССР и Вооруженных Сил Российской Федерации, находившихся на территориях других государств, в период ведения в этих государствах боевых действий.  </w:t>
      </w:r>
    </w:p>
    <w:p w:rsidR="00F84E69" w:rsidRDefault="00F84E69" w:rsidP="00D469A9">
      <w:pPr>
        <w:pStyle w:val="pboth"/>
        <w:spacing w:before="0" w:beforeAutospacing="0" w:after="0" w:afterAutospacing="0"/>
        <w:ind w:firstLine="709"/>
        <w:jc w:val="both"/>
        <w:textAlignment w:val="baseline"/>
        <w:rPr>
          <w:rFonts w:eastAsiaTheme="minorHAnsi"/>
          <w:bCs/>
          <w:sz w:val="28"/>
          <w:szCs w:val="28"/>
          <w:lang w:eastAsia="en-US"/>
        </w:rPr>
      </w:pPr>
      <w:bookmarkStart w:id="7" w:name="100024"/>
      <w:bookmarkStart w:id="8" w:name="100026"/>
      <w:bookmarkStart w:id="9" w:name="100028"/>
      <w:bookmarkStart w:id="10" w:name="100029"/>
      <w:bookmarkEnd w:id="7"/>
      <w:bookmarkEnd w:id="8"/>
      <w:bookmarkEnd w:id="9"/>
      <w:bookmarkEnd w:id="10"/>
      <w:r>
        <w:rPr>
          <w:rFonts w:eastAsiaTheme="minorHAnsi"/>
          <w:bCs/>
          <w:sz w:val="28"/>
          <w:szCs w:val="28"/>
          <w:lang w:eastAsia="en-US"/>
        </w:rPr>
        <w:t xml:space="preserve">Указанная причина инвалидности определяется как по прямым последствиям заболевания (ранения, контузии, увечья), так и по различным </w:t>
      </w:r>
      <w:r w:rsidR="00D8589A">
        <w:rPr>
          <w:rFonts w:eastAsiaTheme="minorHAnsi"/>
          <w:bCs/>
          <w:sz w:val="28"/>
          <w:szCs w:val="28"/>
          <w:lang w:eastAsia="en-US"/>
        </w:rPr>
        <w:t xml:space="preserve">его </w:t>
      </w:r>
      <w:r>
        <w:rPr>
          <w:rFonts w:eastAsiaTheme="minorHAnsi"/>
          <w:bCs/>
          <w:sz w:val="28"/>
          <w:szCs w:val="28"/>
          <w:lang w:eastAsia="en-US"/>
        </w:rPr>
        <w:t>осложнениям и последствиям, отдаленным по времени от заболевания, (ранения, контузии, увечья), независимо от срока обращения гражданина в федеральное учреждение медико-социальной экспертизы.</w:t>
      </w:r>
    </w:p>
    <w:p w:rsidR="00F84E69" w:rsidRDefault="00F84E69" w:rsidP="00D469A9">
      <w:pPr>
        <w:pStyle w:val="pboth"/>
        <w:spacing w:before="0" w:beforeAutospacing="0" w:after="0" w:afterAutospacing="0"/>
        <w:ind w:firstLine="709"/>
        <w:jc w:val="both"/>
        <w:textAlignment w:val="baseline"/>
        <w:rPr>
          <w:rFonts w:eastAsiaTheme="minorHAnsi"/>
          <w:bCs/>
          <w:sz w:val="28"/>
          <w:szCs w:val="28"/>
          <w:lang w:eastAsia="en-US"/>
        </w:rPr>
      </w:pPr>
      <w:bookmarkStart w:id="11" w:name="100030"/>
      <w:bookmarkEnd w:id="11"/>
      <w:r>
        <w:rPr>
          <w:rFonts w:eastAsiaTheme="minorHAnsi"/>
          <w:bCs/>
          <w:sz w:val="28"/>
          <w:szCs w:val="28"/>
          <w:lang w:eastAsia="en-US"/>
        </w:rPr>
        <w:t>Факт получения заболевания (ранения, контузии, увечья) при указанных обстоятельствах может быть подтвержден справками военно-</w:t>
      </w:r>
      <w:r>
        <w:rPr>
          <w:rFonts w:eastAsiaTheme="minorHAnsi"/>
          <w:bCs/>
          <w:sz w:val="28"/>
          <w:szCs w:val="28"/>
          <w:lang w:eastAsia="en-US"/>
        </w:rPr>
        <w:lastRenderedPageBreak/>
        <w:t>медицинских учреждений, а также справками Центрального архива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w:t>
      </w:r>
    </w:p>
    <w:p w:rsidR="00F84E69" w:rsidRDefault="00F84E69" w:rsidP="00D469A9">
      <w:pPr>
        <w:pStyle w:val="s1"/>
        <w:shd w:val="clear" w:color="auto" w:fill="FFFFFF"/>
        <w:spacing w:before="0" w:beforeAutospacing="0" w:after="0" w:afterAutospacing="0"/>
        <w:ind w:firstLine="709"/>
        <w:jc w:val="both"/>
        <w:rPr>
          <w:rFonts w:eastAsiaTheme="minorHAnsi"/>
          <w:bCs/>
          <w:sz w:val="28"/>
          <w:szCs w:val="28"/>
          <w:lang w:eastAsia="en-US"/>
        </w:rPr>
      </w:pPr>
      <w:r w:rsidRPr="00D9346C">
        <w:rPr>
          <w:rFonts w:eastAsiaTheme="minorHAnsi"/>
          <w:bCs/>
          <w:sz w:val="28"/>
          <w:szCs w:val="28"/>
          <w:lang w:eastAsia="en-US"/>
        </w:rPr>
        <w:t xml:space="preserve">Основанием </w:t>
      </w:r>
      <w:r w:rsidRPr="00D9346C">
        <w:rPr>
          <w:bCs/>
          <w:sz w:val="28"/>
          <w:szCs w:val="28"/>
        </w:rPr>
        <w:t>для установления данной причины инвалидности является наличие</w:t>
      </w:r>
      <w:bookmarkStart w:id="12" w:name="100032"/>
      <w:bookmarkEnd w:id="12"/>
      <w:r w:rsidRPr="00D9346C">
        <w:rPr>
          <w:bCs/>
          <w:sz w:val="28"/>
          <w:szCs w:val="28"/>
        </w:rPr>
        <w:t xml:space="preserve"> справки, выданной военным комиссариатом, об </w:t>
      </w:r>
      <w:r w:rsidRPr="00D9346C">
        <w:rPr>
          <w:rFonts w:eastAsiaTheme="minorHAnsi"/>
          <w:bCs/>
          <w:sz w:val="28"/>
          <w:szCs w:val="28"/>
          <w:lang w:eastAsia="en-US"/>
        </w:rPr>
        <w:t xml:space="preserve">обслуживании гражданином действующих воинских частей Вооруженных Сил СССР и Вооруженных Сил Российской Федерации, находившихся на территориях других государств в период ведения в этих государствах боевых действий, и </w:t>
      </w:r>
      <w:bookmarkStart w:id="13" w:name="100033"/>
      <w:bookmarkEnd w:id="13"/>
      <w:r w:rsidRPr="00D9346C">
        <w:rPr>
          <w:rFonts w:eastAsiaTheme="minorHAnsi"/>
          <w:bCs/>
          <w:sz w:val="28"/>
          <w:szCs w:val="28"/>
          <w:lang w:eastAsia="en-US"/>
        </w:rPr>
        <w:t xml:space="preserve">справки о заболевании (ранении, контузии, </w:t>
      </w:r>
      <w:r w:rsidRPr="00747629">
        <w:rPr>
          <w:rFonts w:eastAsiaTheme="minorHAnsi"/>
          <w:bCs/>
          <w:sz w:val="28"/>
          <w:szCs w:val="28"/>
          <w:lang w:eastAsia="en-US"/>
        </w:rPr>
        <w:t>увечь</w:t>
      </w:r>
      <w:r w:rsidR="00747629" w:rsidRPr="00747629">
        <w:rPr>
          <w:rFonts w:eastAsiaTheme="minorHAnsi"/>
          <w:bCs/>
          <w:sz w:val="28"/>
          <w:szCs w:val="28"/>
          <w:lang w:eastAsia="en-US"/>
        </w:rPr>
        <w:t>я</w:t>
      </w:r>
      <w:r w:rsidRPr="00747629">
        <w:rPr>
          <w:rFonts w:eastAsiaTheme="minorHAnsi"/>
          <w:bCs/>
          <w:sz w:val="28"/>
          <w:szCs w:val="28"/>
          <w:lang w:eastAsia="en-US"/>
        </w:rPr>
        <w:t>)</w:t>
      </w:r>
      <w:r w:rsidRPr="00D9346C">
        <w:rPr>
          <w:rFonts w:eastAsiaTheme="minorHAnsi"/>
          <w:bCs/>
          <w:sz w:val="28"/>
          <w:szCs w:val="28"/>
          <w:lang w:eastAsia="en-US"/>
        </w:rPr>
        <w:t>, полученном гражданином во время обслуживания указанных воинских частей.</w:t>
      </w:r>
      <w:r>
        <w:rPr>
          <w:rFonts w:eastAsiaTheme="minorHAnsi"/>
          <w:bCs/>
          <w:sz w:val="28"/>
          <w:szCs w:val="28"/>
          <w:lang w:eastAsia="en-US"/>
        </w:rPr>
        <w:t xml:space="preserve">  </w:t>
      </w:r>
    </w:p>
    <w:p w:rsidR="00F84E69" w:rsidRDefault="00F84E69" w:rsidP="00D469A9">
      <w:pPr>
        <w:pStyle w:val="pboth"/>
        <w:spacing w:before="0" w:beforeAutospacing="0" w:after="0" w:afterAutospacing="0"/>
        <w:ind w:firstLine="709"/>
        <w:jc w:val="both"/>
        <w:textAlignment w:val="baseline"/>
        <w:rPr>
          <w:sz w:val="28"/>
          <w:szCs w:val="28"/>
        </w:rPr>
      </w:pPr>
      <w:r>
        <w:rPr>
          <w:sz w:val="28"/>
          <w:szCs w:val="28"/>
        </w:rPr>
        <w:t>19. Иные причины инвалидности, предусмотренные законодательством Российской Федерации, устанавливаются:</w:t>
      </w:r>
    </w:p>
    <w:p w:rsidR="00D36153" w:rsidRDefault="000858A2" w:rsidP="00D469A9">
      <w:pPr>
        <w:pStyle w:val="pboth"/>
        <w:spacing w:before="0" w:beforeAutospacing="0" w:after="0" w:afterAutospacing="0"/>
        <w:ind w:firstLine="709"/>
        <w:jc w:val="both"/>
        <w:textAlignment w:val="baseline"/>
        <w:rPr>
          <w:sz w:val="28"/>
          <w:szCs w:val="28"/>
        </w:rPr>
      </w:pPr>
      <w:r>
        <w:rPr>
          <w:sz w:val="28"/>
          <w:szCs w:val="28"/>
        </w:rPr>
        <w:t xml:space="preserve">а) </w:t>
      </w:r>
      <w:r w:rsidR="00171E37">
        <w:rPr>
          <w:sz w:val="28"/>
          <w:szCs w:val="28"/>
        </w:rPr>
        <w:t>причина инвалидности «</w:t>
      </w:r>
      <w:r>
        <w:rPr>
          <w:sz w:val="28"/>
          <w:szCs w:val="28"/>
        </w:rPr>
        <w:t>вследствие аварии в г. Арзамасе 4 июня 1988 г.</w:t>
      </w:r>
      <w:r w:rsidR="00171E37">
        <w:rPr>
          <w:sz w:val="28"/>
          <w:szCs w:val="28"/>
        </w:rPr>
        <w:t>», предусмотренная распоряжением Совмина СССР № 1019р</w:t>
      </w:r>
      <w:r w:rsidR="002E2745">
        <w:rPr>
          <w:sz w:val="28"/>
          <w:szCs w:val="28"/>
        </w:rPr>
        <w:t xml:space="preserve">, - гражданам, </w:t>
      </w:r>
      <w:r w:rsidR="002E2745" w:rsidRPr="000F39AF">
        <w:rPr>
          <w:sz w:val="28"/>
          <w:szCs w:val="28"/>
        </w:rPr>
        <w:t xml:space="preserve">ставшим инвалидами вследствие нарушения здоровья, полученного в результате </w:t>
      </w:r>
      <w:r w:rsidR="002E2745">
        <w:rPr>
          <w:sz w:val="28"/>
          <w:szCs w:val="28"/>
        </w:rPr>
        <w:t xml:space="preserve">аварии в г. Арзамасе 4 июня </w:t>
      </w:r>
      <w:r w:rsidR="00D36153">
        <w:rPr>
          <w:sz w:val="28"/>
          <w:szCs w:val="28"/>
        </w:rPr>
        <w:t>1988 г.</w:t>
      </w:r>
    </w:p>
    <w:p w:rsidR="000858A2" w:rsidRDefault="002E2745" w:rsidP="00D469A9">
      <w:pPr>
        <w:pStyle w:val="pboth"/>
        <w:spacing w:before="0" w:beforeAutospacing="0" w:after="0" w:afterAutospacing="0"/>
        <w:ind w:firstLine="709"/>
        <w:jc w:val="both"/>
        <w:textAlignment w:val="baseline"/>
        <w:rPr>
          <w:sz w:val="28"/>
          <w:szCs w:val="28"/>
        </w:rPr>
      </w:pPr>
      <w:r w:rsidRPr="000F39AF">
        <w:rPr>
          <w:sz w:val="28"/>
          <w:szCs w:val="28"/>
        </w:rPr>
        <w:t xml:space="preserve"> </w:t>
      </w:r>
      <w:r w:rsidR="00D36153">
        <w:rPr>
          <w:sz w:val="28"/>
          <w:szCs w:val="28"/>
        </w:rPr>
        <w:t xml:space="preserve">Основанием для установления указанной причины инвалидности являются медицинские документы медицинской организации, оказывающей медицинскую помощь, в которой пострадавший находился на лечении, подтверждающие, что нарушение здоровья, приведшее к инвалидности, развилось в результате </w:t>
      </w:r>
      <w:r w:rsidR="009D70D2">
        <w:rPr>
          <w:sz w:val="28"/>
          <w:szCs w:val="28"/>
        </w:rPr>
        <w:t xml:space="preserve">аварии в г. Арзамасе 4 июня 1988 г.; </w:t>
      </w:r>
      <w:r w:rsidR="00171E37">
        <w:rPr>
          <w:sz w:val="28"/>
          <w:szCs w:val="28"/>
        </w:rPr>
        <w:t xml:space="preserve"> </w:t>
      </w:r>
    </w:p>
    <w:p w:rsidR="00F84E69" w:rsidRPr="000F39AF" w:rsidRDefault="00D27028" w:rsidP="00D469A9">
      <w:pPr>
        <w:pStyle w:val="pboth"/>
        <w:spacing w:before="0" w:beforeAutospacing="0" w:after="0" w:afterAutospacing="0"/>
        <w:ind w:firstLine="709"/>
        <w:jc w:val="both"/>
        <w:textAlignment w:val="baseline"/>
        <w:rPr>
          <w:sz w:val="28"/>
          <w:szCs w:val="28"/>
        </w:rPr>
      </w:pPr>
      <w:r>
        <w:rPr>
          <w:sz w:val="28"/>
          <w:szCs w:val="28"/>
        </w:rPr>
        <w:t>б</w:t>
      </w:r>
      <w:r w:rsidR="00F84E69">
        <w:rPr>
          <w:sz w:val="28"/>
          <w:szCs w:val="28"/>
        </w:rPr>
        <w:t>) причина инвалидности «вследствие катастрофы на территории Башкирской АССР</w:t>
      </w:r>
      <w:r w:rsidR="009D70D2">
        <w:rPr>
          <w:sz w:val="28"/>
          <w:szCs w:val="28"/>
        </w:rPr>
        <w:t xml:space="preserve"> </w:t>
      </w:r>
      <w:r w:rsidR="00E4277B">
        <w:rPr>
          <w:sz w:val="28"/>
          <w:szCs w:val="28"/>
        </w:rPr>
        <w:t>3 июня 1989 г.</w:t>
      </w:r>
      <w:r w:rsidR="00F84E69">
        <w:rPr>
          <w:sz w:val="28"/>
          <w:szCs w:val="28"/>
        </w:rPr>
        <w:t>»</w:t>
      </w:r>
      <w:r w:rsidR="008B1A47">
        <w:rPr>
          <w:sz w:val="28"/>
          <w:szCs w:val="28"/>
        </w:rPr>
        <w:t xml:space="preserve">, предусмотренная </w:t>
      </w:r>
      <w:r w:rsidR="00971FEC" w:rsidRPr="000F39AF">
        <w:rPr>
          <w:sz w:val="28"/>
          <w:szCs w:val="28"/>
        </w:rPr>
        <w:t>распоряжени</w:t>
      </w:r>
      <w:r w:rsidR="00971FEC">
        <w:rPr>
          <w:sz w:val="28"/>
          <w:szCs w:val="28"/>
        </w:rPr>
        <w:t>ем</w:t>
      </w:r>
      <w:r w:rsidR="00971FEC" w:rsidRPr="000F39AF">
        <w:rPr>
          <w:sz w:val="28"/>
          <w:szCs w:val="28"/>
        </w:rPr>
        <w:t xml:space="preserve"> Сов</w:t>
      </w:r>
      <w:r w:rsidR="00E4277B">
        <w:rPr>
          <w:sz w:val="28"/>
          <w:szCs w:val="28"/>
        </w:rPr>
        <w:t xml:space="preserve">мина </w:t>
      </w:r>
      <w:r w:rsidR="00971FEC" w:rsidRPr="000F39AF">
        <w:rPr>
          <w:sz w:val="28"/>
          <w:szCs w:val="28"/>
        </w:rPr>
        <w:t>СССР № 1019р</w:t>
      </w:r>
      <w:r w:rsidR="00E4277B">
        <w:rPr>
          <w:sz w:val="28"/>
          <w:szCs w:val="28"/>
        </w:rPr>
        <w:t xml:space="preserve">, </w:t>
      </w:r>
      <w:r w:rsidR="00F84E69">
        <w:rPr>
          <w:sz w:val="28"/>
          <w:szCs w:val="28"/>
        </w:rPr>
        <w:t xml:space="preserve">- гражданам, </w:t>
      </w:r>
      <w:r w:rsidR="00F84E69" w:rsidRPr="000F39AF">
        <w:rPr>
          <w:sz w:val="28"/>
          <w:szCs w:val="28"/>
        </w:rPr>
        <w:t xml:space="preserve">ставшим инвалидами вследствие </w:t>
      </w:r>
      <w:r w:rsidR="004437F7" w:rsidRPr="000F39AF">
        <w:rPr>
          <w:sz w:val="28"/>
          <w:szCs w:val="28"/>
        </w:rPr>
        <w:t>нарушения</w:t>
      </w:r>
      <w:r w:rsidR="00F84E69" w:rsidRPr="000F39AF">
        <w:rPr>
          <w:sz w:val="28"/>
          <w:szCs w:val="28"/>
        </w:rPr>
        <w:t xml:space="preserve"> здоровья, полученного в результате катастрофы на территории Башкирской АССР 3 июня 1989 г. </w:t>
      </w:r>
    </w:p>
    <w:p w:rsidR="00F84E69" w:rsidRDefault="00F84E69" w:rsidP="00D46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установления указанной причины инвалидности являются медицинские документы медицинской организации, оказывающей медицинскую помощь, в которой пострадавший находился на лечении, подтверждающие, что </w:t>
      </w:r>
      <w:r w:rsidR="004437F7">
        <w:rPr>
          <w:rFonts w:ascii="Times New Roman" w:hAnsi="Times New Roman" w:cs="Times New Roman"/>
          <w:sz w:val="28"/>
          <w:szCs w:val="28"/>
        </w:rPr>
        <w:t xml:space="preserve">нарушение </w:t>
      </w:r>
      <w:r>
        <w:rPr>
          <w:rFonts w:ascii="Times New Roman" w:hAnsi="Times New Roman" w:cs="Times New Roman"/>
          <w:sz w:val="28"/>
          <w:szCs w:val="28"/>
        </w:rPr>
        <w:t xml:space="preserve">здоровья, приведшее к инвалидности, развилось в результате катастрофы на территории Башкирской АССР 3 июня 1989 г.; </w:t>
      </w:r>
    </w:p>
    <w:p w:rsidR="00F84E69" w:rsidRDefault="00D27028"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84E69">
        <w:rPr>
          <w:rFonts w:ascii="Times New Roman" w:hAnsi="Times New Roman" w:cs="Times New Roman"/>
          <w:sz w:val="28"/>
          <w:szCs w:val="28"/>
        </w:rPr>
        <w:t xml:space="preserve">) </w:t>
      </w:r>
      <w:r w:rsidR="00F84E69" w:rsidRPr="00DC713D">
        <w:rPr>
          <w:rFonts w:ascii="Times New Roman" w:hAnsi="Times New Roman" w:cs="Times New Roman"/>
          <w:sz w:val="28"/>
          <w:szCs w:val="28"/>
        </w:rPr>
        <w:t>причина инвалидности «взрыв на станции Свердловск-Сортировочная»</w:t>
      </w:r>
      <w:r w:rsidR="005B05F9">
        <w:rPr>
          <w:rFonts w:ascii="Times New Roman" w:hAnsi="Times New Roman" w:cs="Times New Roman"/>
          <w:sz w:val="28"/>
          <w:szCs w:val="28"/>
        </w:rPr>
        <w:t xml:space="preserve">, предусмотренная </w:t>
      </w:r>
      <w:r w:rsidR="005B05F9" w:rsidRPr="00DC713D">
        <w:rPr>
          <w:rFonts w:ascii="Times New Roman" w:hAnsi="Times New Roman" w:cs="Times New Roman"/>
          <w:sz w:val="28"/>
          <w:szCs w:val="28"/>
        </w:rPr>
        <w:t>постановлени</w:t>
      </w:r>
      <w:r w:rsidR="005B05F9">
        <w:rPr>
          <w:rFonts w:ascii="Times New Roman" w:hAnsi="Times New Roman" w:cs="Times New Roman"/>
          <w:sz w:val="28"/>
          <w:szCs w:val="28"/>
        </w:rPr>
        <w:t>ем</w:t>
      </w:r>
      <w:r w:rsidR="005B05F9" w:rsidRPr="00DC713D">
        <w:rPr>
          <w:rFonts w:ascii="Times New Roman" w:hAnsi="Times New Roman" w:cs="Times New Roman"/>
          <w:sz w:val="28"/>
          <w:szCs w:val="28"/>
        </w:rPr>
        <w:t xml:space="preserve"> Государственного </w:t>
      </w:r>
      <w:r w:rsidR="00D8589A">
        <w:rPr>
          <w:rFonts w:ascii="Times New Roman" w:hAnsi="Times New Roman" w:cs="Times New Roman"/>
          <w:sz w:val="28"/>
          <w:szCs w:val="28"/>
        </w:rPr>
        <w:t>к</w:t>
      </w:r>
      <w:r w:rsidR="00D8589A" w:rsidRPr="00DC713D">
        <w:rPr>
          <w:rFonts w:ascii="Times New Roman" w:hAnsi="Times New Roman" w:cs="Times New Roman"/>
          <w:sz w:val="28"/>
          <w:szCs w:val="28"/>
        </w:rPr>
        <w:t xml:space="preserve">омитета </w:t>
      </w:r>
      <w:r w:rsidR="005B05F9" w:rsidRPr="00DC713D">
        <w:rPr>
          <w:rFonts w:ascii="Times New Roman" w:hAnsi="Times New Roman" w:cs="Times New Roman"/>
          <w:sz w:val="28"/>
          <w:szCs w:val="28"/>
        </w:rPr>
        <w:t>СССР по труду и социальным вопросам от 21 февраля 1991 г. № 42 «О пенсионном обеспечении лиц, пострадавших в результате взрыва на станции Свердловск-Сортировочная»</w:t>
      </w:r>
      <w:r w:rsidR="005B05F9">
        <w:rPr>
          <w:rFonts w:ascii="Times New Roman" w:hAnsi="Times New Roman" w:cs="Times New Roman"/>
          <w:sz w:val="28"/>
          <w:szCs w:val="28"/>
        </w:rPr>
        <w:t xml:space="preserve">, </w:t>
      </w:r>
      <w:r w:rsidR="00F84E69" w:rsidRPr="00DC713D">
        <w:rPr>
          <w:rFonts w:ascii="Times New Roman" w:hAnsi="Times New Roman" w:cs="Times New Roman"/>
          <w:sz w:val="28"/>
          <w:szCs w:val="28"/>
        </w:rPr>
        <w:t xml:space="preserve">- гражданам, ставшим инвалидами вследствие </w:t>
      </w:r>
      <w:r w:rsidR="004437F7" w:rsidRPr="00DC713D">
        <w:rPr>
          <w:rFonts w:ascii="Times New Roman" w:hAnsi="Times New Roman" w:cs="Times New Roman"/>
          <w:sz w:val="28"/>
          <w:szCs w:val="28"/>
        </w:rPr>
        <w:t>нарушения</w:t>
      </w:r>
      <w:r w:rsidR="00F84E69" w:rsidRPr="00DC713D">
        <w:rPr>
          <w:rFonts w:ascii="Times New Roman" w:hAnsi="Times New Roman" w:cs="Times New Roman"/>
          <w:sz w:val="28"/>
          <w:szCs w:val="28"/>
        </w:rPr>
        <w:t xml:space="preserve"> здоровья, полученного в результате взрыва на станции Свердловск-Сортировочная 4 октября 1988 г.</w:t>
      </w:r>
      <w:r w:rsidR="00F84E69">
        <w:rPr>
          <w:rFonts w:ascii="Times New Roman" w:hAnsi="Times New Roman" w:cs="Times New Roman"/>
          <w:sz w:val="28"/>
          <w:szCs w:val="28"/>
        </w:rPr>
        <w:t xml:space="preserve">  </w:t>
      </w:r>
    </w:p>
    <w:p w:rsidR="00F84E69"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установления указанной причины инвалидности являются медицинские документы медицинской организации, оказывающей медицинскую помощь, в которой пострадавший находился на лечении, подтверждающие, что </w:t>
      </w:r>
      <w:r w:rsidR="004437F7">
        <w:rPr>
          <w:rFonts w:ascii="Times New Roman" w:hAnsi="Times New Roman" w:cs="Times New Roman"/>
          <w:sz w:val="28"/>
          <w:szCs w:val="28"/>
        </w:rPr>
        <w:t>нарушение</w:t>
      </w:r>
      <w:r>
        <w:rPr>
          <w:rFonts w:ascii="Times New Roman" w:hAnsi="Times New Roman" w:cs="Times New Roman"/>
          <w:sz w:val="28"/>
          <w:szCs w:val="28"/>
        </w:rPr>
        <w:t xml:space="preserve"> здоровья, приведшее к инвалидности, развилось вследствие взрыва на станции Свердловск-Сортировочная.</w:t>
      </w:r>
    </w:p>
    <w:p w:rsidR="00EE3E04" w:rsidRDefault="00F84E69"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 При наличии оснований для одновременного установления различных причин инвалидности причина инвалидности устанавливается по выбору инвалида либо его законного </w:t>
      </w:r>
      <w:r w:rsidRPr="004437F7">
        <w:rPr>
          <w:rFonts w:ascii="Times New Roman" w:hAnsi="Times New Roman" w:cs="Times New Roman"/>
          <w:sz w:val="28"/>
          <w:szCs w:val="28"/>
        </w:rPr>
        <w:t>представителя</w:t>
      </w:r>
      <w:r w:rsidR="00EE3E04">
        <w:rPr>
          <w:rFonts w:ascii="Times New Roman" w:hAnsi="Times New Roman" w:cs="Times New Roman"/>
          <w:sz w:val="28"/>
          <w:szCs w:val="28"/>
        </w:rPr>
        <w:t>.</w:t>
      </w:r>
    </w:p>
    <w:p w:rsidR="00F84E69" w:rsidRDefault="00EE3E04" w:rsidP="00D46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выбора инвалида либо его законного или уполномоченного представителя </w:t>
      </w:r>
      <w:r w:rsidR="00BF73C3">
        <w:rPr>
          <w:rFonts w:ascii="Times New Roman" w:hAnsi="Times New Roman" w:cs="Times New Roman"/>
          <w:sz w:val="28"/>
          <w:szCs w:val="28"/>
        </w:rPr>
        <w:t xml:space="preserve">выбор делает </w:t>
      </w:r>
      <w:r>
        <w:rPr>
          <w:rFonts w:ascii="Times New Roman" w:hAnsi="Times New Roman" w:cs="Times New Roman"/>
          <w:sz w:val="28"/>
          <w:szCs w:val="28"/>
        </w:rPr>
        <w:t>федеральн</w:t>
      </w:r>
      <w:r w:rsidR="00BF73C3">
        <w:rPr>
          <w:rFonts w:ascii="Times New Roman" w:hAnsi="Times New Roman" w:cs="Times New Roman"/>
          <w:sz w:val="28"/>
          <w:szCs w:val="28"/>
        </w:rPr>
        <w:t xml:space="preserve">ое </w:t>
      </w:r>
      <w:r>
        <w:rPr>
          <w:rFonts w:ascii="Times New Roman" w:hAnsi="Times New Roman" w:cs="Times New Roman"/>
          <w:sz w:val="28"/>
          <w:szCs w:val="28"/>
        </w:rPr>
        <w:t xml:space="preserve">учреждение медико-социальной экспертизы </w:t>
      </w:r>
      <w:r w:rsidR="00DA303E">
        <w:rPr>
          <w:rFonts w:ascii="Times New Roman" w:hAnsi="Times New Roman" w:cs="Times New Roman"/>
          <w:sz w:val="28"/>
          <w:szCs w:val="28"/>
        </w:rPr>
        <w:t xml:space="preserve">и </w:t>
      </w:r>
      <w:r>
        <w:rPr>
          <w:rFonts w:ascii="Times New Roman" w:hAnsi="Times New Roman" w:cs="Times New Roman"/>
          <w:sz w:val="28"/>
          <w:szCs w:val="28"/>
        </w:rPr>
        <w:t xml:space="preserve">устанавливает </w:t>
      </w:r>
      <w:r w:rsidR="00F84E69">
        <w:rPr>
          <w:rFonts w:ascii="Times New Roman" w:hAnsi="Times New Roman" w:cs="Times New Roman"/>
          <w:sz w:val="28"/>
          <w:szCs w:val="28"/>
        </w:rPr>
        <w:t>т</w:t>
      </w:r>
      <w:r w:rsidR="00BF73C3">
        <w:rPr>
          <w:rFonts w:ascii="Times New Roman" w:hAnsi="Times New Roman" w:cs="Times New Roman"/>
          <w:sz w:val="28"/>
          <w:szCs w:val="28"/>
        </w:rPr>
        <w:t>у причину</w:t>
      </w:r>
      <w:r>
        <w:rPr>
          <w:rFonts w:ascii="Times New Roman" w:hAnsi="Times New Roman" w:cs="Times New Roman"/>
          <w:sz w:val="28"/>
          <w:szCs w:val="28"/>
        </w:rPr>
        <w:t xml:space="preserve"> инвалидности</w:t>
      </w:r>
      <w:r w:rsidR="00F84E69">
        <w:rPr>
          <w:rFonts w:ascii="Times New Roman" w:hAnsi="Times New Roman" w:cs="Times New Roman"/>
          <w:sz w:val="28"/>
          <w:szCs w:val="28"/>
        </w:rPr>
        <w:t xml:space="preserve">, наличие которой гарантирует </w:t>
      </w:r>
      <w:r>
        <w:rPr>
          <w:rFonts w:ascii="Times New Roman" w:hAnsi="Times New Roman" w:cs="Times New Roman"/>
          <w:sz w:val="28"/>
          <w:szCs w:val="28"/>
        </w:rPr>
        <w:t xml:space="preserve">инвалиду </w:t>
      </w:r>
      <w:r w:rsidR="00F84E69">
        <w:rPr>
          <w:rFonts w:ascii="Times New Roman" w:hAnsi="Times New Roman" w:cs="Times New Roman"/>
          <w:sz w:val="28"/>
          <w:szCs w:val="28"/>
        </w:rPr>
        <w:t>предоставление более широкого круга мер социальной защиты (поддержки)</w:t>
      </w:r>
      <w:r w:rsidR="00DA303E">
        <w:rPr>
          <w:rFonts w:ascii="Times New Roman" w:hAnsi="Times New Roman" w:cs="Times New Roman"/>
          <w:sz w:val="28"/>
          <w:szCs w:val="28"/>
        </w:rPr>
        <w:t xml:space="preserve">. </w:t>
      </w:r>
      <w:r w:rsidR="00F84E69">
        <w:rPr>
          <w:rFonts w:ascii="Times New Roman" w:hAnsi="Times New Roman" w:cs="Times New Roman"/>
          <w:sz w:val="28"/>
          <w:szCs w:val="28"/>
        </w:rPr>
        <w:t>В справке, подтверждающей факт установления инвалидности, указывается только одна причина инвалидности.</w:t>
      </w:r>
    </w:p>
    <w:p w:rsidR="00F84E69" w:rsidRDefault="00F84E69" w:rsidP="00D46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Причина инвалидности, гарантирующая гражданину предоставление более широкого круга мер социальной защиты (поддержки), сохраняется при повышении группы инвалидности вследствие вновь возникших увечий (ранений, травм, контузий), заболеваний</w:t>
      </w:r>
      <w:r w:rsidR="00B91B57">
        <w:rPr>
          <w:rFonts w:ascii="Times New Roman" w:hAnsi="Times New Roman" w:cs="Times New Roman"/>
          <w:sz w:val="28"/>
          <w:szCs w:val="28"/>
        </w:rPr>
        <w:t>.</w:t>
      </w:r>
      <w:r>
        <w:rPr>
          <w:rFonts w:ascii="Times New Roman" w:hAnsi="Times New Roman" w:cs="Times New Roman"/>
          <w:sz w:val="28"/>
          <w:szCs w:val="28"/>
        </w:rPr>
        <w:t xml:space="preserve"> </w:t>
      </w:r>
    </w:p>
    <w:p w:rsidR="00F84E69" w:rsidRDefault="00F84E69" w:rsidP="00D469A9">
      <w:pPr>
        <w:pStyle w:val="ConsPlusNormal"/>
        <w:ind w:firstLine="709"/>
        <w:jc w:val="both"/>
        <w:rPr>
          <w:rFonts w:ascii="Times New Roman" w:hAnsi="Times New Roman" w:cs="Times New Roman"/>
          <w:sz w:val="28"/>
          <w:szCs w:val="28"/>
        </w:rPr>
      </w:pPr>
      <w:r w:rsidRPr="00782E33">
        <w:rPr>
          <w:rFonts w:ascii="Times New Roman" w:hAnsi="Times New Roman" w:cs="Times New Roman"/>
          <w:sz w:val="28"/>
          <w:szCs w:val="28"/>
        </w:rPr>
        <w:t xml:space="preserve">Причина инвалидности «военная травма» сохраняется в случаях, когда к моменту очередного переосвидетельствования последствия увечий (ранений, травм, </w:t>
      </w:r>
      <w:r w:rsidR="00782E33" w:rsidRPr="00782E33">
        <w:rPr>
          <w:rFonts w:ascii="Times New Roman" w:hAnsi="Times New Roman" w:cs="Times New Roman"/>
          <w:sz w:val="28"/>
          <w:szCs w:val="28"/>
        </w:rPr>
        <w:t>контузий), заболеваний, являющих</w:t>
      </w:r>
      <w:r w:rsidRPr="00782E33">
        <w:rPr>
          <w:rFonts w:ascii="Times New Roman" w:hAnsi="Times New Roman" w:cs="Times New Roman"/>
          <w:sz w:val="28"/>
          <w:szCs w:val="28"/>
        </w:rPr>
        <w:t>ся следствием военной травмы, не приводят к ограничению жизнедеятельности и установление группы инвалидности обусловлено вновь возникшими увечьями (ранениями, травмами, контузиями), заболеваниями.</w:t>
      </w:r>
    </w:p>
    <w:p w:rsidR="00F84E69" w:rsidRDefault="00F84E69" w:rsidP="00D46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Лицу в возрасте до 18 лет, признанному инвалидом по последствиям трудового увечья или профессионального заболевания, по его выбору либо выбору его законного представителя устанавливается категория «ребенок-инвалид» или группа инвалидности с соответствующей причиной инвалидности.</w:t>
      </w:r>
    </w:p>
    <w:p w:rsidR="00F84E69" w:rsidRDefault="00F84E69" w:rsidP="00D46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95518B">
        <w:rPr>
          <w:rFonts w:ascii="Times New Roman" w:hAnsi="Times New Roman" w:cs="Times New Roman"/>
          <w:sz w:val="28"/>
          <w:szCs w:val="28"/>
        </w:rPr>
        <w:t>К</w:t>
      </w:r>
      <w:r w:rsidR="00003843">
        <w:rPr>
          <w:rFonts w:ascii="Times New Roman" w:hAnsi="Times New Roman" w:cs="Times New Roman"/>
          <w:sz w:val="28"/>
          <w:szCs w:val="28"/>
        </w:rPr>
        <w:t xml:space="preserve"> записям о</w:t>
      </w:r>
      <w:r w:rsidR="005716B4">
        <w:rPr>
          <w:rFonts w:ascii="Times New Roman" w:hAnsi="Times New Roman" w:cs="Times New Roman"/>
          <w:sz w:val="28"/>
          <w:szCs w:val="28"/>
        </w:rPr>
        <w:t xml:space="preserve"> причине</w:t>
      </w:r>
      <w:r>
        <w:rPr>
          <w:rFonts w:ascii="Times New Roman" w:hAnsi="Times New Roman" w:cs="Times New Roman"/>
          <w:sz w:val="28"/>
          <w:szCs w:val="28"/>
        </w:rPr>
        <w:t xml:space="preserve"> инвалидности </w:t>
      </w:r>
      <w:r w:rsidR="003D05AB">
        <w:rPr>
          <w:rFonts w:ascii="Times New Roman" w:hAnsi="Times New Roman" w:cs="Times New Roman"/>
          <w:sz w:val="28"/>
          <w:szCs w:val="28"/>
        </w:rPr>
        <w:t xml:space="preserve">и </w:t>
      </w:r>
      <w:r w:rsidR="00003843">
        <w:rPr>
          <w:rFonts w:ascii="Times New Roman" w:hAnsi="Times New Roman" w:cs="Times New Roman"/>
          <w:sz w:val="28"/>
          <w:szCs w:val="28"/>
        </w:rPr>
        <w:t xml:space="preserve">о </w:t>
      </w:r>
      <w:r>
        <w:rPr>
          <w:rFonts w:ascii="Times New Roman" w:hAnsi="Times New Roman" w:cs="Times New Roman"/>
          <w:sz w:val="28"/>
          <w:szCs w:val="28"/>
        </w:rPr>
        <w:t xml:space="preserve">категории «ребенок-инвалид» производятся </w:t>
      </w:r>
      <w:r w:rsidR="003D05AB">
        <w:rPr>
          <w:rFonts w:ascii="Times New Roman" w:hAnsi="Times New Roman" w:cs="Times New Roman"/>
          <w:sz w:val="28"/>
          <w:szCs w:val="28"/>
        </w:rPr>
        <w:t xml:space="preserve">дополнительно </w:t>
      </w:r>
      <w:r>
        <w:rPr>
          <w:rFonts w:ascii="Times New Roman" w:hAnsi="Times New Roman" w:cs="Times New Roman"/>
          <w:sz w:val="28"/>
          <w:szCs w:val="28"/>
        </w:rPr>
        <w:t>следующие записи:</w:t>
      </w:r>
    </w:p>
    <w:p w:rsidR="00F84E69" w:rsidRDefault="00F84E69" w:rsidP="00D469A9">
      <w:pPr>
        <w:pStyle w:val="ConsPlusNormal"/>
        <w:ind w:firstLine="709"/>
        <w:jc w:val="both"/>
      </w:pPr>
      <w:r>
        <w:rPr>
          <w:rFonts w:ascii="Times New Roman" w:hAnsi="Times New Roman" w:cs="Times New Roman"/>
          <w:sz w:val="28"/>
          <w:szCs w:val="28"/>
        </w:rPr>
        <w:t xml:space="preserve">а) </w:t>
      </w:r>
      <w:r w:rsidR="008B4F23">
        <w:rPr>
          <w:rFonts w:ascii="Times New Roman" w:hAnsi="Times New Roman" w:cs="Times New Roman"/>
          <w:sz w:val="28"/>
          <w:szCs w:val="28"/>
        </w:rPr>
        <w:t xml:space="preserve">дополнительная </w:t>
      </w:r>
      <w:r w:rsidR="00F64421">
        <w:rPr>
          <w:rFonts w:ascii="Times New Roman" w:hAnsi="Times New Roman" w:cs="Times New Roman"/>
          <w:sz w:val="28"/>
          <w:szCs w:val="28"/>
        </w:rPr>
        <w:t>запись «</w:t>
      </w:r>
      <w:r>
        <w:rPr>
          <w:rFonts w:ascii="Times New Roman" w:hAnsi="Times New Roman" w:cs="Times New Roman"/>
          <w:sz w:val="28"/>
          <w:szCs w:val="28"/>
        </w:rPr>
        <w:t>вследствие поствакцинального осложнения</w:t>
      </w:r>
      <w:r w:rsidR="00F64421">
        <w:rPr>
          <w:rFonts w:ascii="Times New Roman" w:hAnsi="Times New Roman" w:cs="Times New Roman"/>
          <w:sz w:val="28"/>
          <w:szCs w:val="28"/>
        </w:rPr>
        <w:t>» -</w:t>
      </w:r>
      <w:r w:rsidR="009A4770">
        <w:rPr>
          <w:rFonts w:ascii="Times New Roman" w:hAnsi="Times New Roman" w:cs="Times New Roman"/>
          <w:sz w:val="28"/>
          <w:szCs w:val="28"/>
        </w:rPr>
        <w:t xml:space="preserve"> гражданам, ставшим инвалидами вследствие </w:t>
      </w:r>
      <w:hyperlink r:id="rId19" w:history="1">
        <w:r w:rsidR="009A4770">
          <w:rPr>
            <w:rStyle w:val="a3"/>
            <w:rFonts w:ascii="Times New Roman" w:hAnsi="Times New Roman" w:cs="Times New Roman"/>
            <w:color w:val="auto"/>
            <w:sz w:val="28"/>
            <w:szCs w:val="28"/>
            <w:u w:val="none"/>
          </w:rPr>
          <w:t>поствакцинальных осложнений</w:t>
        </w:r>
      </w:hyperlink>
      <w:r w:rsidR="009A4770">
        <w:t>.</w:t>
      </w:r>
    </w:p>
    <w:p w:rsidR="009A4770" w:rsidRPr="003D60B4" w:rsidRDefault="004C10DA" w:rsidP="00D46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Указанная дополнительная запись вносится в случае регистрации поствакцинального осложнения в соответствии с пункт</w:t>
      </w:r>
      <w:r w:rsidR="00FB647D">
        <w:rPr>
          <w:rFonts w:ascii="Times New Roman" w:hAnsi="Times New Roman" w:cs="Times New Roman"/>
          <w:sz w:val="28"/>
          <w:szCs w:val="28"/>
        </w:rPr>
        <w:t>ом</w:t>
      </w:r>
      <w:r>
        <w:rPr>
          <w:rFonts w:ascii="Times New Roman" w:hAnsi="Times New Roman" w:cs="Times New Roman"/>
          <w:sz w:val="28"/>
          <w:szCs w:val="28"/>
        </w:rPr>
        <w:t xml:space="preserve"> 2 статьи 17 Федерального закона от 17 сентября 1998 г. № 157-ФЗ «Об иммунопрофилактике инфекционных заболеваний»</w:t>
      </w:r>
      <w:r>
        <w:rPr>
          <w:rStyle w:val="a7"/>
          <w:rFonts w:ascii="Times New Roman" w:hAnsi="Times New Roman" w:cs="Times New Roman"/>
          <w:sz w:val="28"/>
          <w:szCs w:val="28"/>
        </w:rPr>
        <w:footnoteReference w:id="27"/>
      </w:r>
      <w:r w:rsidR="00736A87">
        <w:rPr>
          <w:rFonts w:ascii="Times New Roman" w:hAnsi="Times New Roman" w:cs="Times New Roman"/>
          <w:sz w:val="28"/>
          <w:szCs w:val="28"/>
        </w:rPr>
        <w:t>;</w:t>
      </w:r>
      <w:r>
        <w:rPr>
          <w:rFonts w:ascii="Times New Roman" w:hAnsi="Times New Roman" w:cs="Times New Roman"/>
          <w:sz w:val="28"/>
          <w:szCs w:val="28"/>
        </w:rPr>
        <w:t xml:space="preserve"> </w:t>
      </w:r>
    </w:p>
    <w:p w:rsidR="00F84E69" w:rsidRDefault="00F84E69" w:rsidP="00D46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64421">
        <w:rPr>
          <w:rFonts w:ascii="Times New Roman" w:hAnsi="Times New Roman" w:cs="Times New Roman"/>
          <w:sz w:val="28"/>
          <w:szCs w:val="28"/>
        </w:rPr>
        <w:t>дополнительная запись «</w:t>
      </w:r>
      <w:r>
        <w:rPr>
          <w:rFonts w:ascii="Times New Roman" w:hAnsi="Times New Roman" w:cs="Times New Roman"/>
          <w:sz w:val="28"/>
          <w:szCs w:val="28"/>
        </w:rPr>
        <w:t>инвалид по зрению</w:t>
      </w:r>
      <w:r w:rsidR="00F64421">
        <w:rPr>
          <w:rFonts w:ascii="Times New Roman" w:hAnsi="Times New Roman" w:cs="Times New Roman"/>
          <w:sz w:val="28"/>
          <w:szCs w:val="28"/>
        </w:rPr>
        <w:t>»</w:t>
      </w:r>
      <w:r w:rsidR="004C10DA">
        <w:rPr>
          <w:rFonts w:ascii="Times New Roman" w:hAnsi="Times New Roman" w:cs="Times New Roman"/>
          <w:sz w:val="28"/>
          <w:szCs w:val="28"/>
        </w:rPr>
        <w:t xml:space="preserve"> </w:t>
      </w:r>
      <w:r w:rsidR="009A4770">
        <w:rPr>
          <w:rFonts w:ascii="Times New Roman" w:hAnsi="Times New Roman" w:cs="Times New Roman"/>
          <w:sz w:val="28"/>
          <w:szCs w:val="28"/>
        </w:rPr>
        <w:t xml:space="preserve">- </w:t>
      </w:r>
      <w:r>
        <w:rPr>
          <w:rFonts w:ascii="Times New Roman" w:hAnsi="Times New Roman" w:cs="Times New Roman"/>
          <w:sz w:val="28"/>
          <w:szCs w:val="28"/>
        </w:rPr>
        <w:t>инвалидам I и II групп вследствие нарушений</w:t>
      </w:r>
      <w:r w:rsidR="00414D1B">
        <w:rPr>
          <w:rFonts w:ascii="Times New Roman" w:hAnsi="Times New Roman" w:cs="Times New Roman"/>
          <w:sz w:val="28"/>
          <w:szCs w:val="28"/>
        </w:rPr>
        <w:t xml:space="preserve"> здоровья</w:t>
      </w:r>
      <w:r>
        <w:rPr>
          <w:rFonts w:ascii="Times New Roman" w:hAnsi="Times New Roman" w:cs="Times New Roman"/>
          <w:sz w:val="28"/>
          <w:szCs w:val="28"/>
        </w:rPr>
        <w:t xml:space="preserve">, обусловленных </w:t>
      </w:r>
      <w:r w:rsidR="00414D1B">
        <w:rPr>
          <w:rFonts w:ascii="Times New Roman" w:hAnsi="Times New Roman" w:cs="Times New Roman"/>
          <w:sz w:val="28"/>
          <w:szCs w:val="28"/>
        </w:rPr>
        <w:t>заболеваниями</w:t>
      </w:r>
      <w:r w:rsidR="00D27028">
        <w:rPr>
          <w:rFonts w:ascii="Times New Roman" w:hAnsi="Times New Roman" w:cs="Times New Roman"/>
          <w:sz w:val="28"/>
          <w:szCs w:val="28"/>
        </w:rPr>
        <w:t>,</w:t>
      </w:r>
      <w:r w:rsidR="00414D1B">
        <w:rPr>
          <w:rFonts w:ascii="Times New Roman" w:hAnsi="Times New Roman" w:cs="Times New Roman"/>
          <w:sz w:val="28"/>
          <w:szCs w:val="28"/>
        </w:rPr>
        <w:t xml:space="preserve"> последствиями травм и дефектами </w:t>
      </w:r>
      <w:r>
        <w:rPr>
          <w:rFonts w:ascii="Times New Roman" w:hAnsi="Times New Roman" w:cs="Times New Roman"/>
          <w:sz w:val="28"/>
          <w:szCs w:val="28"/>
        </w:rPr>
        <w:t xml:space="preserve">органа зрения, </w:t>
      </w:r>
      <w:r w:rsidR="00F5675B">
        <w:rPr>
          <w:rFonts w:ascii="Times New Roman" w:hAnsi="Times New Roman" w:cs="Times New Roman"/>
          <w:sz w:val="28"/>
          <w:szCs w:val="28"/>
        </w:rPr>
        <w:t>инвалидам с категорией «ребенок-инвалид»</w:t>
      </w:r>
      <w:r w:rsidR="001A05FC">
        <w:rPr>
          <w:rFonts w:ascii="Times New Roman" w:hAnsi="Times New Roman" w:cs="Times New Roman"/>
          <w:sz w:val="28"/>
          <w:szCs w:val="28"/>
        </w:rPr>
        <w:t xml:space="preserve">, </w:t>
      </w:r>
      <w:r>
        <w:rPr>
          <w:rFonts w:ascii="Times New Roman" w:hAnsi="Times New Roman" w:cs="Times New Roman"/>
          <w:sz w:val="28"/>
          <w:szCs w:val="28"/>
        </w:rPr>
        <w:t>имеющим выраженны</w:t>
      </w:r>
      <w:r w:rsidR="001A05FC">
        <w:rPr>
          <w:rFonts w:ascii="Times New Roman" w:hAnsi="Times New Roman" w:cs="Times New Roman"/>
          <w:sz w:val="28"/>
          <w:szCs w:val="28"/>
        </w:rPr>
        <w:t>е</w:t>
      </w:r>
      <w:r w:rsidR="00AB7764">
        <w:rPr>
          <w:rFonts w:ascii="Times New Roman" w:hAnsi="Times New Roman" w:cs="Times New Roman"/>
          <w:sz w:val="28"/>
          <w:szCs w:val="28"/>
        </w:rPr>
        <w:t xml:space="preserve"> и</w:t>
      </w:r>
      <w:r>
        <w:rPr>
          <w:rFonts w:ascii="Times New Roman" w:hAnsi="Times New Roman" w:cs="Times New Roman"/>
          <w:sz w:val="28"/>
          <w:szCs w:val="28"/>
        </w:rPr>
        <w:t xml:space="preserve"> значительно выраженны</w:t>
      </w:r>
      <w:r w:rsidR="001A05FC">
        <w:rPr>
          <w:rFonts w:ascii="Times New Roman" w:hAnsi="Times New Roman" w:cs="Times New Roman"/>
          <w:sz w:val="28"/>
          <w:szCs w:val="28"/>
        </w:rPr>
        <w:t>е</w:t>
      </w:r>
      <w:r>
        <w:rPr>
          <w:rFonts w:ascii="Times New Roman" w:hAnsi="Times New Roman" w:cs="Times New Roman"/>
          <w:sz w:val="28"/>
          <w:szCs w:val="28"/>
        </w:rPr>
        <w:t xml:space="preserve"> нарушения функций зрения.</w:t>
      </w:r>
    </w:p>
    <w:p w:rsidR="00F84E69" w:rsidRDefault="00F84E69" w:rsidP="00D46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84E69" w:rsidRDefault="00F84E69" w:rsidP="00D469A9">
      <w:pPr>
        <w:spacing w:line="240" w:lineRule="auto"/>
      </w:pPr>
    </w:p>
    <w:p w:rsidR="002F081A" w:rsidRDefault="002F081A" w:rsidP="00D469A9">
      <w:pPr>
        <w:spacing w:line="240" w:lineRule="auto"/>
      </w:pPr>
    </w:p>
    <w:sectPr w:rsidR="002F081A" w:rsidSect="00476D24">
      <w:headerReference w:type="default" r:id="rId20"/>
      <w:pgSz w:w="11906" w:h="16838"/>
      <w:pgMar w:top="1134" w:right="850" w:bottom="709"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A1" w:rsidRDefault="00DF28A1" w:rsidP="00F84E69">
      <w:pPr>
        <w:spacing w:after="0" w:line="240" w:lineRule="auto"/>
      </w:pPr>
      <w:r>
        <w:separator/>
      </w:r>
    </w:p>
  </w:endnote>
  <w:endnote w:type="continuationSeparator" w:id="0">
    <w:p w:rsidR="00DF28A1" w:rsidRDefault="00DF28A1" w:rsidP="00F8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A1" w:rsidRDefault="00DF28A1" w:rsidP="00F84E69">
      <w:pPr>
        <w:spacing w:after="0" w:line="240" w:lineRule="auto"/>
      </w:pPr>
      <w:r>
        <w:separator/>
      </w:r>
    </w:p>
  </w:footnote>
  <w:footnote w:type="continuationSeparator" w:id="0">
    <w:p w:rsidR="00DF28A1" w:rsidRDefault="00DF28A1" w:rsidP="00F84E69">
      <w:pPr>
        <w:spacing w:after="0" w:line="240" w:lineRule="auto"/>
      </w:pPr>
      <w:r>
        <w:continuationSeparator/>
      </w:r>
    </w:p>
  </w:footnote>
  <w:footnote w:id="1">
    <w:p w:rsidR="00F2227A" w:rsidRPr="00065B85" w:rsidRDefault="00F2227A" w:rsidP="00F2227A">
      <w:pPr>
        <w:pStyle w:val="a4"/>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Pr="00065B85">
        <w:rPr>
          <w:rFonts w:ascii="Times New Roman" w:hAnsi="Times New Roman" w:cs="Times New Roman"/>
          <w:sz w:val="18"/>
          <w:szCs w:val="18"/>
        </w:rPr>
        <w:t xml:space="preserve"> Распоряжение Совета Министров СССР от 12 июня 1989 г. № 1019р</w:t>
      </w:r>
      <w:r w:rsidR="00005C43">
        <w:rPr>
          <w:rFonts w:ascii="Times New Roman" w:hAnsi="Times New Roman" w:cs="Times New Roman"/>
          <w:sz w:val="18"/>
          <w:szCs w:val="18"/>
        </w:rPr>
        <w:t xml:space="preserve"> </w:t>
      </w:r>
      <w:r w:rsidR="00FF2325" w:rsidRPr="00065B85">
        <w:rPr>
          <w:rFonts w:ascii="Times New Roman" w:hAnsi="Times New Roman" w:cs="Times New Roman"/>
          <w:sz w:val="18"/>
          <w:szCs w:val="18"/>
        </w:rPr>
        <w:t>(далее - распоряжение Совмина СССР № 1019р)</w:t>
      </w:r>
      <w:r w:rsidRPr="00065B85">
        <w:rPr>
          <w:rFonts w:ascii="Times New Roman" w:hAnsi="Times New Roman" w:cs="Times New Roman"/>
          <w:sz w:val="18"/>
          <w:szCs w:val="18"/>
        </w:rPr>
        <w:t>.</w:t>
      </w:r>
    </w:p>
  </w:footnote>
  <w:footnote w:id="2">
    <w:p w:rsidR="00414D1B" w:rsidRPr="00065B85" w:rsidRDefault="00414D1B" w:rsidP="00371078">
      <w:pPr>
        <w:pStyle w:val="a4"/>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Pr="00065B85">
        <w:rPr>
          <w:rFonts w:ascii="Times New Roman" w:hAnsi="Times New Roman" w:cs="Times New Roman"/>
          <w:sz w:val="18"/>
          <w:szCs w:val="18"/>
        </w:rPr>
        <w:t xml:space="preserve"> Распоряжение Сов</w:t>
      </w:r>
      <w:r w:rsidR="00FF2325" w:rsidRPr="00065B85">
        <w:rPr>
          <w:rFonts w:ascii="Times New Roman" w:hAnsi="Times New Roman" w:cs="Times New Roman"/>
          <w:sz w:val="18"/>
          <w:szCs w:val="18"/>
        </w:rPr>
        <w:t xml:space="preserve">мина </w:t>
      </w:r>
      <w:r w:rsidRPr="00065B85">
        <w:rPr>
          <w:rFonts w:ascii="Times New Roman" w:hAnsi="Times New Roman" w:cs="Times New Roman"/>
          <w:sz w:val="18"/>
          <w:szCs w:val="18"/>
        </w:rPr>
        <w:t>СССР № 1019р</w:t>
      </w:r>
      <w:r w:rsidR="00FF2325" w:rsidRPr="00065B85">
        <w:rPr>
          <w:rFonts w:ascii="Times New Roman" w:hAnsi="Times New Roman" w:cs="Times New Roman"/>
          <w:sz w:val="18"/>
          <w:szCs w:val="18"/>
        </w:rPr>
        <w:t xml:space="preserve">. </w:t>
      </w:r>
    </w:p>
  </w:footnote>
  <w:footnote w:id="3">
    <w:p w:rsidR="00414D1B" w:rsidRPr="00065B85" w:rsidRDefault="00414D1B" w:rsidP="00371078">
      <w:pPr>
        <w:pStyle w:val="a4"/>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Pr="00065B85">
        <w:rPr>
          <w:rFonts w:ascii="Times New Roman" w:hAnsi="Times New Roman" w:cs="Times New Roman"/>
          <w:sz w:val="18"/>
          <w:szCs w:val="18"/>
        </w:rPr>
        <w:t xml:space="preserve"> Постановление Государственного </w:t>
      </w:r>
      <w:r w:rsidR="00003843">
        <w:rPr>
          <w:rFonts w:ascii="Times New Roman" w:hAnsi="Times New Roman" w:cs="Times New Roman"/>
          <w:sz w:val="18"/>
          <w:szCs w:val="18"/>
        </w:rPr>
        <w:t>к</w:t>
      </w:r>
      <w:r w:rsidRPr="00065B85">
        <w:rPr>
          <w:rFonts w:ascii="Times New Roman" w:hAnsi="Times New Roman" w:cs="Times New Roman"/>
          <w:sz w:val="18"/>
          <w:szCs w:val="18"/>
        </w:rPr>
        <w:t xml:space="preserve">омитета СССР по труду и социальным вопросам от 21 февраля 1991 г. № 42 </w:t>
      </w:r>
      <w:r w:rsidR="00065B85">
        <w:rPr>
          <w:rFonts w:ascii="Times New Roman" w:hAnsi="Times New Roman" w:cs="Times New Roman"/>
          <w:sz w:val="18"/>
          <w:szCs w:val="18"/>
        </w:rPr>
        <w:t xml:space="preserve">                 </w:t>
      </w:r>
      <w:r w:rsidRPr="00065B85">
        <w:rPr>
          <w:rFonts w:ascii="Times New Roman" w:hAnsi="Times New Roman" w:cs="Times New Roman"/>
          <w:sz w:val="18"/>
          <w:szCs w:val="18"/>
        </w:rPr>
        <w:t>«О пенсионном обеспечении лиц, пострадавших в результате взрыва на станции Свердловск-Сортировочная».</w:t>
      </w:r>
    </w:p>
  </w:footnote>
  <w:footnote w:id="4">
    <w:p w:rsidR="00414D1B" w:rsidRPr="00065B85" w:rsidRDefault="00414D1B" w:rsidP="00BF04F1">
      <w:pPr>
        <w:pStyle w:val="a4"/>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Pr="00065B85">
        <w:rPr>
          <w:rFonts w:ascii="Times New Roman" w:hAnsi="Times New Roman" w:cs="Times New Roman"/>
          <w:sz w:val="18"/>
          <w:szCs w:val="18"/>
        </w:rPr>
        <w:t xml:space="preserve"> Абзацы второй-пятый пункта 7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постановлением Правительства Российской Федерации от 16 октября 2000 г. № 789 (Собрание законодательства Российской Федерации, 2000, № 43, ст. 4247; 2012, </w:t>
      </w:r>
      <w:r w:rsidR="00065B85" w:rsidRPr="00065B85">
        <w:rPr>
          <w:rFonts w:ascii="Times New Roman" w:hAnsi="Times New Roman" w:cs="Times New Roman"/>
          <w:sz w:val="18"/>
          <w:szCs w:val="18"/>
        </w:rPr>
        <w:t xml:space="preserve">№ </w:t>
      </w:r>
      <w:r w:rsidRPr="00065B85">
        <w:rPr>
          <w:rFonts w:ascii="Times New Roman" w:hAnsi="Times New Roman" w:cs="Times New Roman"/>
          <w:sz w:val="18"/>
          <w:szCs w:val="18"/>
        </w:rPr>
        <w:t>17, ст. 1992)</w:t>
      </w:r>
      <w:r w:rsidR="008E68B9">
        <w:rPr>
          <w:rFonts w:ascii="Times New Roman" w:hAnsi="Times New Roman" w:cs="Times New Roman"/>
          <w:sz w:val="18"/>
          <w:szCs w:val="18"/>
        </w:rPr>
        <w:t xml:space="preserve"> (далее – Правила)</w:t>
      </w:r>
      <w:r w:rsidRPr="00065B85">
        <w:rPr>
          <w:rFonts w:ascii="Times New Roman" w:hAnsi="Times New Roman" w:cs="Times New Roman"/>
          <w:sz w:val="18"/>
          <w:szCs w:val="18"/>
        </w:rPr>
        <w:t>.</w:t>
      </w:r>
    </w:p>
  </w:footnote>
  <w:footnote w:id="5">
    <w:p w:rsidR="00414D1B" w:rsidRPr="00065B85" w:rsidRDefault="00414D1B" w:rsidP="00BF04F1">
      <w:pPr>
        <w:tabs>
          <w:tab w:val="left" w:pos="1344"/>
        </w:tabs>
        <w:autoSpaceDE w:val="0"/>
        <w:autoSpaceDN w:val="0"/>
        <w:adjustRightInd w:val="0"/>
        <w:spacing w:after="0" w:line="240" w:lineRule="auto"/>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Pr="00065B85">
        <w:rPr>
          <w:rFonts w:ascii="Times New Roman" w:hAnsi="Times New Roman" w:cs="Times New Roman"/>
          <w:sz w:val="18"/>
          <w:szCs w:val="18"/>
        </w:rPr>
        <w:t xml:space="preserve"> </w:t>
      </w:r>
      <w:r w:rsidR="008E68B9">
        <w:rPr>
          <w:rFonts w:ascii="Times New Roman" w:hAnsi="Times New Roman" w:cs="Times New Roman"/>
          <w:bCs/>
          <w:sz w:val="18"/>
          <w:szCs w:val="18"/>
        </w:rPr>
        <w:t>У</w:t>
      </w:r>
      <w:r w:rsidRPr="00065B85">
        <w:rPr>
          <w:rFonts w:ascii="Times New Roman" w:hAnsi="Times New Roman" w:cs="Times New Roman"/>
          <w:sz w:val="18"/>
          <w:szCs w:val="18"/>
        </w:rPr>
        <w:t xml:space="preserve">тверждена </w:t>
      </w:r>
      <w:hyperlink r:id="rId1" w:history="1">
        <w:r w:rsidRPr="00065B85">
          <w:rPr>
            <w:rStyle w:val="a3"/>
            <w:rFonts w:ascii="Times New Roman" w:hAnsi="Times New Roman" w:cs="Times New Roman"/>
            <w:bCs/>
            <w:color w:val="auto"/>
            <w:sz w:val="18"/>
            <w:szCs w:val="18"/>
            <w:u w:val="none"/>
          </w:rPr>
          <w:t>постановлением</w:t>
        </w:r>
      </w:hyperlink>
      <w:r w:rsidRPr="00065B85">
        <w:rPr>
          <w:rFonts w:ascii="Times New Roman" w:hAnsi="Times New Roman" w:cs="Times New Roman"/>
          <w:bCs/>
          <w:sz w:val="18"/>
          <w:szCs w:val="18"/>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 с изменениями, внесенными приказами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 и от 14 ноября 2016 г. № 640н (зарегистрирован Министерством юстиции Российской Федерации 22 декабря 2016 г., регистрационный № 44893).</w:t>
      </w:r>
    </w:p>
  </w:footnote>
  <w:footnote w:id="6">
    <w:p w:rsidR="00414D1B" w:rsidRPr="00065B85" w:rsidRDefault="00414D1B" w:rsidP="00F84E69">
      <w:pPr>
        <w:pStyle w:val="a4"/>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Pr="00065B85">
        <w:rPr>
          <w:rFonts w:ascii="Times New Roman" w:hAnsi="Times New Roman" w:cs="Times New Roman"/>
          <w:sz w:val="18"/>
          <w:szCs w:val="18"/>
        </w:rPr>
        <w:t xml:space="preserve"> </w:t>
      </w:r>
      <w:r w:rsidRPr="00065B85">
        <w:rPr>
          <w:rFonts w:ascii="Times New Roman" w:hAnsi="Times New Roman" w:cs="Times New Roman"/>
          <w:bCs/>
          <w:sz w:val="18"/>
          <w:szCs w:val="18"/>
        </w:rPr>
        <w:t>Собрание законодательства Российской Федерации, 1998, № 31, ст. 3803; 2018, № 11, ст. 1591.</w:t>
      </w:r>
    </w:p>
  </w:footnote>
  <w:footnote w:id="7">
    <w:p w:rsidR="00414D1B" w:rsidRPr="00065B85" w:rsidRDefault="00414D1B" w:rsidP="00C149EF">
      <w:pPr>
        <w:pStyle w:val="a4"/>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Pr="00065B85">
        <w:rPr>
          <w:rFonts w:ascii="Times New Roman" w:hAnsi="Times New Roman" w:cs="Times New Roman"/>
          <w:sz w:val="18"/>
          <w:szCs w:val="18"/>
        </w:rPr>
        <w:t xml:space="preserve"> Абзацы второй-пятый пункта 7 Правил.</w:t>
      </w:r>
    </w:p>
  </w:footnote>
  <w:footnote w:id="8">
    <w:p w:rsidR="00414D1B" w:rsidRPr="00065B85" w:rsidRDefault="00414D1B" w:rsidP="00065B85">
      <w:pPr>
        <w:pStyle w:val="pboth"/>
        <w:tabs>
          <w:tab w:val="left" w:pos="1344"/>
        </w:tabs>
        <w:spacing w:before="0" w:beforeAutospacing="0" w:after="0" w:afterAutospacing="0"/>
        <w:jc w:val="both"/>
        <w:textAlignment w:val="baseline"/>
        <w:rPr>
          <w:rFonts w:eastAsiaTheme="minorHAnsi"/>
          <w:sz w:val="18"/>
          <w:szCs w:val="18"/>
          <w:lang w:eastAsia="en-US"/>
        </w:rPr>
      </w:pPr>
      <w:r w:rsidRPr="00065B85">
        <w:rPr>
          <w:rStyle w:val="a7"/>
          <w:sz w:val="18"/>
          <w:szCs w:val="18"/>
        </w:rPr>
        <w:footnoteRef/>
      </w:r>
      <w:r w:rsidRPr="00065B85">
        <w:rPr>
          <w:sz w:val="18"/>
          <w:szCs w:val="18"/>
        </w:rPr>
        <w:t xml:space="preserve"> </w:t>
      </w:r>
      <w:r w:rsidRPr="00065B85">
        <w:rPr>
          <w:bCs/>
          <w:sz w:val="18"/>
          <w:szCs w:val="18"/>
        </w:rPr>
        <w:t xml:space="preserve">Собрание законодательства Российской Федерации, 2000, № 52, ст. 5149; 2015, № 1, ст. 262. </w:t>
      </w:r>
    </w:p>
  </w:footnote>
  <w:footnote w:id="9">
    <w:p w:rsidR="00414D1B" w:rsidRPr="00065B85" w:rsidRDefault="00414D1B" w:rsidP="00065B85">
      <w:pPr>
        <w:pStyle w:val="a4"/>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Pr="00065B85">
        <w:rPr>
          <w:rFonts w:ascii="Times New Roman" w:hAnsi="Times New Roman" w:cs="Times New Roman"/>
          <w:sz w:val="18"/>
          <w:szCs w:val="18"/>
        </w:rPr>
        <w:t xml:space="preserve"> Часть первая статьи 1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201</w:t>
      </w:r>
      <w:r w:rsidR="00065B85">
        <w:rPr>
          <w:rFonts w:ascii="Times New Roman" w:hAnsi="Times New Roman" w:cs="Times New Roman"/>
          <w:sz w:val="18"/>
          <w:szCs w:val="18"/>
        </w:rPr>
        <w:t>4</w:t>
      </w:r>
      <w:r w:rsidRPr="00065B85">
        <w:rPr>
          <w:rFonts w:ascii="Times New Roman" w:hAnsi="Times New Roman" w:cs="Times New Roman"/>
          <w:sz w:val="18"/>
          <w:szCs w:val="18"/>
        </w:rPr>
        <w:t xml:space="preserve">, № </w:t>
      </w:r>
      <w:r w:rsidR="00065B85">
        <w:rPr>
          <w:rFonts w:ascii="Times New Roman" w:hAnsi="Times New Roman" w:cs="Times New Roman"/>
          <w:sz w:val="18"/>
          <w:szCs w:val="18"/>
        </w:rPr>
        <w:t>4</w:t>
      </w:r>
      <w:r w:rsidRPr="00065B85">
        <w:rPr>
          <w:rFonts w:ascii="Times New Roman" w:hAnsi="Times New Roman" w:cs="Times New Roman"/>
          <w:sz w:val="18"/>
          <w:szCs w:val="18"/>
        </w:rPr>
        <w:t xml:space="preserve">9, </w:t>
      </w:r>
      <w:r w:rsidR="00065B85">
        <w:rPr>
          <w:rFonts w:ascii="Times New Roman" w:hAnsi="Times New Roman" w:cs="Times New Roman"/>
          <w:sz w:val="18"/>
          <w:szCs w:val="18"/>
        </w:rPr>
        <w:t xml:space="preserve">                       </w:t>
      </w:r>
      <w:r w:rsidRPr="00065B85">
        <w:rPr>
          <w:rFonts w:ascii="Times New Roman" w:hAnsi="Times New Roman" w:cs="Times New Roman"/>
          <w:sz w:val="18"/>
          <w:szCs w:val="18"/>
        </w:rPr>
        <w:t xml:space="preserve">ст. </w:t>
      </w:r>
      <w:r w:rsidR="00065B85">
        <w:rPr>
          <w:rFonts w:ascii="Times New Roman" w:hAnsi="Times New Roman" w:cs="Times New Roman"/>
          <w:sz w:val="18"/>
          <w:szCs w:val="18"/>
        </w:rPr>
        <w:t>6928</w:t>
      </w:r>
      <w:r w:rsidRPr="00065B85">
        <w:rPr>
          <w:rFonts w:ascii="Times New Roman" w:hAnsi="Times New Roman" w:cs="Times New Roman"/>
          <w:sz w:val="18"/>
          <w:szCs w:val="18"/>
        </w:rPr>
        <w:t>).</w:t>
      </w:r>
    </w:p>
  </w:footnote>
  <w:footnote w:id="10">
    <w:p w:rsidR="00414D1B" w:rsidRPr="00065B85" w:rsidRDefault="00414D1B" w:rsidP="00065B85">
      <w:pPr>
        <w:tabs>
          <w:tab w:val="left" w:pos="1344"/>
        </w:tabs>
        <w:autoSpaceDE w:val="0"/>
        <w:autoSpaceDN w:val="0"/>
        <w:adjustRightInd w:val="0"/>
        <w:spacing w:after="0" w:line="240" w:lineRule="auto"/>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Pr="00065B85">
        <w:rPr>
          <w:rFonts w:ascii="Times New Roman" w:hAnsi="Times New Roman" w:cs="Times New Roman"/>
          <w:sz w:val="18"/>
          <w:szCs w:val="18"/>
        </w:rPr>
        <w:t xml:space="preserve"> </w:t>
      </w:r>
      <w:r w:rsidR="00236491">
        <w:rPr>
          <w:rFonts w:ascii="Times New Roman" w:hAnsi="Times New Roman" w:cs="Times New Roman"/>
          <w:sz w:val="18"/>
          <w:szCs w:val="18"/>
        </w:rPr>
        <w:t xml:space="preserve">В соответствии с </w:t>
      </w:r>
      <w:r w:rsidRPr="00065B85">
        <w:rPr>
          <w:rFonts w:ascii="Times New Roman" w:hAnsi="Times New Roman" w:cs="Times New Roman"/>
          <w:sz w:val="18"/>
          <w:szCs w:val="18"/>
        </w:rPr>
        <w:t xml:space="preserve">частью первой статьи 1 Федерального </w:t>
      </w:r>
      <w:hyperlink r:id="rId2" w:history="1">
        <w:r w:rsidRPr="00065B85">
          <w:rPr>
            <w:rStyle w:val="a3"/>
            <w:rFonts w:ascii="Times New Roman" w:hAnsi="Times New Roman" w:cs="Times New Roman"/>
            <w:color w:val="auto"/>
            <w:sz w:val="18"/>
            <w:szCs w:val="18"/>
            <w:u w:val="none"/>
          </w:rPr>
          <w:t>закон</w:t>
        </w:r>
      </w:hyperlink>
      <w:r w:rsidRPr="00065B85">
        <w:rPr>
          <w:rFonts w:ascii="Times New Roman" w:hAnsi="Times New Roman" w:cs="Times New Roman"/>
          <w:sz w:val="18"/>
          <w:szCs w:val="18"/>
        </w:rPr>
        <w:t>а от 17 июля 1999 г. № 172-ФЗ «О внесении изменений и дополнения в Федеральный закон «О социальной защите инвалидов в Российской Федерации» и Закон Российской Федерации «О государственных пенсиях в Российской Федерации» (Собрание законодательства Российской Федерации, 1999, № 29, ст. 3693)</w:t>
      </w:r>
      <w:r w:rsidR="00236491">
        <w:rPr>
          <w:rFonts w:ascii="Times New Roman" w:hAnsi="Times New Roman" w:cs="Times New Roman"/>
          <w:sz w:val="18"/>
          <w:szCs w:val="18"/>
        </w:rPr>
        <w:t xml:space="preserve"> в</w:t>
      </w:r>
      <w:r w:rsidR="00236491" w:rsidRPr="00065B85">
        <w:rPr>
          <w:rFonts w:ascii="Times New Roman" w:hAnsi="Times New Roman" w:cs="Times New Roman"/>
          <w:sz w:val="18"/>
          <w:szCs w:val="18"/>
        </w:rPr>
        <w:t>озраст</w:t>
      </w:r>
      <w:r w:rsidR="00236491">
        <w:rPr>
          <w:rFonts w:ascii="Times New Roman" w:hAnsi="Times New Roman" w:cs="Times New Roman"/>
          <w:sz w:val="18"/>
          <w:szCs w:val="18"/>
        </w:rPr>
        <w:t xml:space="preserve"> установления категории </w:t>
      </w:r>
      <w:r w:rsidR="00236491" w:rsidRPr="00065B85">
        <w:rPr>
          <w:rFonts w:ascii="Times New Roman" w:hAnsi="Times New Roman" w:cs="Times New Roman"/>
          <w:sz w:val="18"/>
          <w:szCs w:val="18"/>
        </w:rPr>
        <w:t xml:space="preserve"> ребен</w:t>
      </w:r>
      <w:r w:rsidR="00236491">
        <w:rPr>
          <w:rFonts w:ascii="Times New Roman" w:hAnsi="Times New Roman" w:cs="Times New Roman"/>
          <w:sz w:val="18"/>
          <w:szCs w:val="18"/>
        </w:rPr>
        <w:t>о</w:t>
      </w:r>
      <w:r w:rsidR="00236491" w:rsidRPr="00065B85">
        <w:rPr>
          <w:rFonts w:ascii="Times New Roman" w:hAnsi="Times New Roman" w:cs="Times New Roman"/>
          <w:sz w:val="18"/>
          <w:szCs w:val="18"/>
        </w:rPr>
        <w:t>к-инвалид</w:t>
      </w:r>
      <w:r w:rsidR="00236491">
        <w:rPr>
          <w:rFonts w:ascii="Times New Roman" w:hAnsi="Times New Roman" w:cs="Times New Roman"/>
          <w:sz w:val="18"/>
          <w:szCs w:val="18"/>
        </w:rPr>
        <w:t xml:space="preserve"> «до 16 лет»</w:t>
      </w:r>
      <w:r w:rsidR="00236491" w:rsidRPr="00065B85">
        <w:rPr>
          <w:rFonts w:ascii="Times New Roman" w:hAnsi="Times New Roman" w:cs="Times New Roman"/>
          <w:sz w:val="18"/>
          <w:szCs w:val="18"/>
        </w:rPr>
        <w:t xml:space="preserve"> изменен </w:t>
      </w:r>
      <w:r w:rsidR="00236491">
        <w:rPr>
          <w:rFonts w:ascii="Times New Roman" w:hAnsi="Times New Roman" w:cs="Times New Roman"/>
          <w:sz w:val="18"/>
          <w:szCs w:val="18"/>
        </w:rPr>
        <w:t>на возраст – «</w:t>
      </w:r>
      <w:r w:rsidR="00236491" w:rsidRPr="00065B85">
        <w:rPr>
          <w:rFonts w:ascii="Times New Roman" w:hAnsi="Times New Roman" w:cs="Times New Roman"/>
          <w:sz w:val="18"/>
          <w:szCs w:val="18"/>
        </w:rPr>
        <w:t>до 18 лет</w:t>
      </w:r>
      <w:r w:rsidR="00236491">
        <w:rPr>
          <w:rFonts w:ascii="Times New Roman" w:hAnsi="Times New Roman" w:cs="Times New Roman"/>
          <w:sz w:val="18"/>
          <w:szCs w:val="18"/>
        </w:rPr>
        <w:t>»</w:t>
      </w:r>
      <w:r w:rsidRPr="00065B85">
        <w:rPr>
          <w:rFonts w:ascii="Times New Roman" w:hAnsi="Times New Roman" w:cs="Times New Roman"/>
          <w:sz w:val="18"/>
          <w:szCs w:val="18"/>
        </w:rPr>
        <w:t xml:space="preserve">. </w:t>
      </w:r>
    </w:p>
  </w:footnote>
  <w:footnote w:id="11">
    <w:p w:rsidR="00414D1B" w:rsidRPr="00065B85" w:rsidRDefault="00414D1B" w:rsidP="00065B85">
      <w:pPr>
        <w:pStyle w:val="a4"/>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00AE6F76">
        <w:rPr>
          <w:rFonts w:ascii="Times New Roman" w:hAnsi="Times New Roman" w:cs="Times New Roman"/>
          <w:sz w:val="18"/>
          <w:szCs w:val="18"/>
        </w:rPr>
        <w:t xml:space="preserve"> В соответствии с</w:t>
      </w:r>
      <w:r w:rsidRPr="00065B85">
        <w:rPr>
          <w:rFonts w:ascii="Times New Roman" w:hAnsi="Times New Roman" w:cs="Times New Roman"/>
          <w:sz w:val="18"/>
          <w:szCs w:val="18"/>
        </w:rPr>
        <w:t xml:space="preserve"> </w:t>
      </w:r>
      <w:r w:rsidR="00AE6F76">
        <w:rPr>
          <w:rFonts w:ascii="Times New Roman" w:hAnsi="Times New Roman" w:cs="Times New Roman"/>
          <w:sz w:val="18"/>
          <w:szCs w:val="18"/>
        </w:rPr>
        <w:t>п</w:t>
      </w:r>
      <w:r w:rsidR="00AE6F76" w:rsidRPr="00065B85">
        <w:rPr>
          <w:rFonts w:ascii="Times New Roman" w:hAnsi="Times New Roman" w:cs="Times New Roman"/>
          <w:sz w:val="18"/>
          <w:szCs w:val="18"/>
        </w:rPr>
        <w:t>ункт</w:t>
      </w:r>
      <w:r w:rsidR="00AE6F76">
        <w:rPr>
          <w:rFonts w:ascii="Times New Roman" w:hAnsi="Times New Roman" w:cs="Times New Roman"/>
          <w:sz w:val="18"/>
          <w:szCs w:val="18"/>
        </w:rPr>
        <w:t>ом</w:t>
      </w:r>
      <w:r w:rsidR="00AE6F76" w:rsidRPr="00065B85">
        <w:rPr>
          <w:rFonts w:ascii="Times New Roman" w:hAnsi="Times New Roman" w:cs="Times New Roman"/>
          <w:sz w:val="18"/>
          <w:szCs w:val="18"/>
        </w:rPr>
        <w:t xml:space="preserve"> </w:t>
      </w:r>
      <w:r w:rsidRPr="00065B85">
        <w:rPr>
          <w:rFonts w:ascii="Times New Roman" w:hAnsi="Times New Roman" w:cs="Times New Roman"/>
          <w:sz w:val="18"/>
          <w:szCs w:val="18"/>
        </w:rPr>
        <w:t>«а» части первой статьи 28 Закона СССР от 14 июля 1956 г. «О государственных пенсиях» (Ведомости Верховного Совета СССР, 1956, № 15, ст. 313; 1986, № 22, ст. 363)</w:t>
      </w:r>
      <w:r w:rsidR="00AE6F76">
        <w:rPr>
          <w:rFonts w:ascii="Times New Roman" w:hAnsi="Times New Roman" w:cs="Times New Roman"/>
          <w:sz w:val="18"/>
          <w:szCs w:val="18"/>
        </w:rPr>
        <w:t xml:space="preserve"> к категории «</w:t>
      </w:r>
      <w:r w:rsidR="00F86FDA">
        <w:rPr>
          <w:rFonts w:ascii="Times New Roman" w:hAnsi="Times New Roman" w:cs="Times New Roman"/>
          <w:sz w:val="18"/>
          <w:szCs w:val="18"/>
        </w:rPr>
        <w:t>дети»</w:t>
      </w:r>
      <w:r w:rsidR="00AE6F76">
        <w:rPr>
          <w:rFonts w:ascii="Times New Roman" w:hAnsi="Times New Roman" w:cs="Times New Roman"/>
          <w:sz w:val="18"/>
          <w:szCs w:val="18"/>
        </w:rPr>
        <w:t xml:space="preserve"> относятся граждане, не достигшие 16 лет (учащиеся – 18 лет)</w:t>
      </w:r>
      <w:r w:rsidRPr="00065B85">
        <w:rPr>
          <w:rFonts w:ascii="Times New Roman" w:hAnsi="Times New Roman" w:cs="Times New Roman"/>
          <w:sz w:val="18"/>
          <w:szCs w:val="18"/>
        </w:rPr>
        <w:t>.</w:t>
      </w:r>
    </w:p>
  </w:footnote>
  <w:footnote w:id="12">
    <w:p w:rsidR="00414D1B" w:rsidRPr="00A44382" w:rsidRDefault="00414D1B" w:rsidP="00F84E69">
      <w:pPr>
        <w:pStyle w:val="a4"/>
        <w:jc w:val="both"/>
        <w:rPr>
          <w:rFonts w:ascii="Times New Roman" w:hAnsi="Times New Roman" w:cs="Times New Roman"/>
          <w:sz w:val="18"/>
          <w:szCs w:val="18"/>
        </w:rPr>
      </w:pPr>
      <w:r w:rsidRPr="00A44382">
        <w:rPr>
          <w:rStyle w:val="a7"/>
          <w:rFonts w:ascii="Times New Roman" w:hAnsi="Times New Roman" w:cs="Times New Roman"/>
          <w:sz w:val="18"/>
          <w:szCs w:val="18"/>
        </w:rPr>
        <w:footnoteRef/>
      </w:r>
      <w:r w:rsidRPr="00A44382">
        <w:rPr>
          <w:rFonts w:ascii="Times New Roman" w:hAnsi="Times New Roman" w:cs="Times New Roman"/>
          <w:sz w:val="18"/>
          <w:szCs w:val="18"/>
        </w:rPr>
        <w:t xml:space="preserve"> Абзац пятый подпункта 1 пункта 2 статьи 15 </w:t>
      </w:r>
      <w:hyperlink r:id="rId3" w:anchor="block_15021" w:history="1">
        <w:r w:rsidRPr="00A44382">
          <w:rPr>
            <w:rStyle w:val="a3"/>
            <w:rFonts w:ascii="Times New Roman" w:hAnsi="Times New Roman" w:cs="Times New Roman"/>
            <w:bCs/>
            <w:color w:val="auto"/>
            <w:sz w:val="18"/>
            <w:szCs w:val="18"/>
            <w:u w:val="none"/>
          </w:rPr>
          <w:t>Федерального закон</w:t>
        </w:r>
      </w:hyperlink>
      <w:r w:rsidRPr="00A44382">
        <w:rPr>
          <w:rFonts w:ascii="Times New Roman" w:hAnsi="Times New Roman" w:cs="Times New Roman"/>
          <w:sz w:val="18"/>
          <w:szCs w:val="18"/>
        </w:rPr>
        <w:t>а</w:t>
      </w:r>
      <w:r w:rsidRPr="00A44382">
        <w:rPr>
          <w:rFonts w:ascii="Times New Roman" w:hAnsi="Times New Roman" w:cs="Times New Roman"/>
          <w:bCs/>
          <w:sz w:val="18"/>
          <w:szCs w:val="18"/>
        </w:rPr>
        <w:t xml:space="preserve"> от 15 декабря 2001 г. № 166-ФЗ </w:t>
      </w:r>
      <w:r w:rsidR="00476D24">
        <w:rPr>
          <w:rFonts w:ascii="Times New Roman" w:hAnsi="Times New Roman" w:cs="Times New Roman"/>
          <w:bCs/>
          <w:sz w:val="18"/>
          <w:szCs w:val="18"/>
        </w:rPr>
        <w:t xml:space="preserve">                                                      </w:t>
      </w:r>
      <w:r w:rsidRPr="00A44382">
        <w:rPr>
          <w:rFonts w:ascii="Times New Roman" w:hAnsi="Times New Roman" w:cs="Times New Roman"/>
          <w:bCs/>
          <w:sz w:val="18"/>
          <w:szCs w:val="18"/>
        </w:rPr>
        <w:t>«О</w:t>
      </w:r>
      <w:r w:rsidR="00003843">
        <w:rPr>
          <w:rFonts w:ascii="Times New Roman" w:hAnsi="Times New Roman" w:cs="Times New Roman"/>
          <w:bCs/>
          <w:sz w:val="18"/>
          <w:szCs w:val="18"/>
        </w:rPr>
        <w:t xml:space="preserve"> </w:t>
      </w:r>
      <w:r w:rsidRPr="00A44382">
        <w:rPr>
          <w:rFonts w:ascii="Times New Roman" w:hAnsi="Times New Roman" w:cs="Times New Roman"/>
          <w:bCs/>
          <w:sz w:val="18"/>
          <w:szCs w:val="18"/>
        </w:rPr>
        <w:t xml:space="preserve">государственном пенсионном обеспечении в Российской Федерации» (далее - Федеральный закон № 166-ФЗ) (Собрание законодательства Российской Федерации, 2001, № 51, ст. 4831; </w:t>
      </w:r>
      <w:r w:rsidR="00065B85">
        <w:rPr>
          <w:rFonts w:ascii="Times New Roman" w:hAnsi="Times New Roman" w:cs="Times New Roman"/>
          <w:bCs/>
          <w:sz w:val="18"/>
          <w:szCs w:val="18"/>
        </w:rPr>
        <w:t>2019</w:t>
      </w:r>
      <w:r w:rsidRPr="00A44382">
        <w:rPr>
          <w:rFonts w:ascii="Times New Roman" w:hAnsi="Times New Roman" w:cs="Times New Roman"/>
          <w:bCs/>
          <w:sz w:val="18"/>
          <w:szCs w:val="18"/>
        </w:rPr>
        <w:t xml:space="preserve">, № </w:t>
      </w:r>
      <w:r w:rsidR="00065B85">
        <w:rPr>
          <w:rFonts w:ascii="Times New Roman" w:hAnsi="Times New Roman" w:cs="Times New Roman"/>
          <w:bCs/>
          <w:sz w:val="18"/>
          <w:szCs w:val="18"/>
        </w:rPr>
        <w:t>40</w:t>
      </w:r>
      <w:r w:rsidRPr="00A44382">
        <w:rPr>
          <w:rFonts w:ascii="Times New Roman" w:hAnsi="Times New Roman" w:cs="Times New Roman"/>
          <w:bCs/>
          <w:sz w:val="18"/>
          <w:szCs w:val="18"/>
        </w:rPr>
        <w:t xml:space="preserve">, ст. </w:t>
      </w:r>
      <w:r w:rsidR="00065B85">
        <w:rPr>
          <w:rFonts w:ascii="Times New Roman" w:hAnsi="Times New Roman" w:cs="Times New Roman"/>
          <w:bCs/>
          <w:sz w:val="18"/>
          <w:szCs w:val="18"/>
        </w:rPr>
        <w:t>5488</w:t>
      </w:r>
      <w:r w:rsidR="00D27028">
        <w:rPr>
          <w:rFonts w:ascii="Times New Roman" w:hAnsi="Times New Roman" w:cs="Times New Roman"/>
          <w:bCs/>
          <w:sz w:val="18"/>
          <w:szCs w:val="18"/>
        </w:rPr>
        <w:t>).</w:t>
      </w:r>
    </w:p>
  </w:footnote>
  <w:footnote w:id="13">
    <w:p w:rsidR="00414D1B" w:rsidRPr="00065B85" w:rsidRDefault="00414D1B" w:rsidP="00742D47">
      <w:pPr>
        <w:pStyle w:val="s1"/>
        <w:shd w:val="clear" w:color="auto" w:fill="FFFFFF"/>
        <w:tabs>
          <w:tab w:val="left" w:pos="1344"/>
        </w:tabs>
        <w:spacing w:before="0" w:beforeAutospacing="0" w:after="0" w:afterAutospacing="0"/>
        <w:jc w:val="both"/>
        <w:rPr>
          <w:sz w:val="18"/>
          <w:szCs w:val="18"/>
        </w:rPr>
      </w:pPr>
      <w:r w:rsidRPr="00065B85">
        <w:rPr>
          <w:rStyle w:val="a7"/>
          <w:sz w:val="18"/>
          <w:szCs w:val="18"/>
        </w:rPr>
        <w:footnoteRef/>
      </w:r>
      <w:r w:rsidRPr="00065B85">
        <w:rPr>
          <w:sz w:val="18"/>
          <w:szCs w:val="18"/>
        </w:rPr>
        <w:t xml:space="preserve"> </w:t>
      </w:r>
      <w:r w:rsidRPr="00065B85">
        <w:rPr>
          <w:bCs/>
          <w:sz w:val="18"/>
          <w:szCs w:val="18"/>
        </w:rPr>
        <w:t>Абзац седьмой статьи 2 Федерального закона № 166-ФЗ (Собрание законодательства Российской Федерации, 2001,      № 51, ст. 4831; 201</w:t>
      </w:r>
      <w:r w:rsidR="00065B85" w:rsidRPr="00065B85">
        <w:rPr>
          <w:bCs/>
          <w:sz w:val="18"/>
          <w:szCs w:val="18"/>
        </w:rPr>
        <w:t>9</w:t>
      </w:r>
      <w:r w:rsidRPr="00065B85">
        <w:rPr>
          <w:bCs/>
          <w:sz w:val="18"/>
          <w:szCs w:val="18"/>
        </w:rPr>
        <w:t>, № 4</w:t>
      </w:r>
      <w:r w:rsidR="00065B85" w:rsidRPr="00065B85">
        <w:rPr>
          <w:bCs/>
          <w:sz w:val="18"/>
          <w:szCs w:val="18"/>
        </w:rPr>
        <w:t>0</w:t>
      </w:r>
      <w:r w:rsidRPr="00065B85">
        <w:rPr>
          <w:bCs/>
          <w:sz w:val="18"/>
          <w:szCs w:val="18"/>
        </w:rPr>
        <w:t xml:space="preserve">, ст. </w:t>
      </w:r>
      <w:r w:rsidR="00065B85" w:rsidRPr="00065B85">
        <w:rPr>
          <w:bCs/>
          <w:sz w:val="18"/>
          <w:szCs w:val="18"/>
        </w:rPr>
        <w:t>5488</w:t>
      </w:r>
      <w:r w:rsidRPr="00065B85">
        <w:rPr>
          <w:bCs/>
          <w:sz w:val="18"/>
          <w:szCs w:val="18"/>
        </w:rPr>
        <w:t>).</w:t>
      </w:r>
    </w:p>
  </w:footnote>
  <w:footnote w:id="14">
    <w:p w:rsidR="00414D1B" w:rsidRPr="00065B85" w:rsidRDefault="00414D1B" w:rsidP="00463E36">
      <w:pPr>
        <w:pStyle w:val="s1"/>
        <w:shd w:val="clear" w:color="auto" w:fill="FFFFFF"/>
        <w:tabs>
          <w:tab w:val="left" w:pos="1344"/>
        </w:tabs>
        <w:spacing w:before="0" w:beforeAutospacing="0" w:after="0" w:afterAutospacing="0"/>
        <w:jc w:val="both"/>
        <w:rPr>
          <w:sz w:val="18"/>
          <w:szCs w:val="18"/>
        </w:rPr>
      </w:pPr>
      <w:r w:rsidRPr="00065B85">
        <w:rPr>
          <w:rStyle w:val="a7"/>
          <w:sz w:val="18"/>
          <w:szCs w:val="18"/>
        </w:rPr>
        <w:footnoteRef/>
      </w:r>
      <w:r w:rsidRPr="00065B85">
        <w:rPr>
          <w:sz w:val="18"/>
          <w:szCs w:val="18"/>
        </w:rPr>
        <w:t xml:space="preserve"> </w:t>
      </w:r>
      <w:hyperlink r:id="rId4" w:history="1">
        <w:r w:rsidRPr="00065B85">
          <w:rPr>
            <w:rStyle w:val="a3"/>
            <w:bCs/>
            <w:color w:val="auto"/>
            <w:sz w:val="18"/>
            <w:szCs w:val="18"/>
            <w:u w:val="none"/>
          </w:rPr>
          <w:t>Указ</w:t>
        </w:r>
      </w:hyperlink>
      <w:r w:rsidRPr="00065B85">
        <w:rPr>
          <w:bCs/>
          <w:sz w:val="18"/>
          <w:szCs w:val="18"/>
        </w:rPr>
        <w:t xml:space="preserve"> Президента Российской Федерации от 5 мая 1993 г. № 596 «О порядке установления инвалидности лицам, принимавшим участие в боевых действиях в составе партизанских частей и соединений в период Великой Отечественной войны в тылу противника» (Собрание актов Президента и Правительства Российской Федерации, 1993, № 19, ст. 1684). </w:t>
      </w:r>
    </w:p>
    <w:p w:rsidR="00414D1B" w:rsidRPr="00742D47" w:rsidRDefault="00414D1B">
      <w:pPr>
        <w:pStyle w:val="a4"/>
        <w:rPr>
          <w:rFonts w:ascii="Times New Roman" w:hAnsi="Times New Roman" w:cs="Times New Roman"/>
          <w:sz w:val="18"/>
          <w:szCs w:val="18"/>
        </w:rPr>
      </w:pPr>
    </w:p>
  </w:footnote>
  <w:footnote w:id="15">
    <w:p w:rsidR="00414D1B" w:rsidRPr="00065B85" w:rsidRDefault="00414D1B" w:rsidP="00065B85">
      <w:pPr>
        <w:pStyle w:val="s1"/>
        <w:shd w:val="clear" w:color="auto" w:fill="FFFFFF"/>
        <w:tabs>
          <w:tab w:val="left" w:pos="1344"/>
        </w:tabs>
        <w:spacing w:before="0" w:beforeAutospacing="0" w:after="0" w:afterAutospacing="0"/>
        <w:jc w:val="both"/>
        <w:rPr>
          <w:sz w:val="18"/>
          <w:szCs w:val="18"/>
        </w:rPr>
      </w:pPr>
      <w:r w:rsidRPr="00065B85">
        <w:rPr>
          <w:rStyle w:val="a7"/>
          <w:sz w:val="18"/>
          <w:szCs w:val="18"/>
        </w:rPr>
        <w:footnoteRef/>
      </w:r>
      <w:r w:rsidRPr="00065B85">
        <w:rPr>
          <w:sz w:val="18"/>
          <w:szCs w:val="18"/>
        </w:rPr>
        <w:t xml:space="preserve"> </w:t>
      </w:r>
      <w:hyperlink r:id="rId5" w:history="1">
        <w:r w:rsidRPr="00065B85">
          <w:rPr>
            <w:rStyle w:val="a3"/>
            <w:bCs/>
            <w:color w:val="auto"/>
            <w:sz w:val="18"/>
            <w:szCs w:val="18"/>
            <w:u w:val="none"/>
          </w:rPr>
          <w:t>Указ</w:t>
        </w:r>
      </w:hyperlink>
      <w:r w:rsidRPr="00065B85">
        <w:rPr>
          <w:bCs/>
          <w:sz w:val="18"/>
          <w:szCs w:val="18"/>
        </w:rPr>
        <w:t xml:space="preserve"> Президента Российской Федерации от 25 мая 1992 г. № 521 «О порядке установления инвалидности бывшим военнослужащим, выполнявшим воинский долг в период Великой Отечественной войны в тылу противника» (Ведомости Съезда народных депутатов и Верховного Совета Российской Федерации, 1992, № 22, ст. 1214; Собрание актов Президента и Правительства Российской Федерации, 1993, № 19, ст. 1684). </w:t>
      </w:r>
    </w:p>
  </w:footnote>
  <w:footnote w:id="16">
    <w:p w:rsidR="00414D1B" w:rsidRPr="00065B85" w:rsidRDefault="00414D1B" w:rsidP="00065B85">
      <w:pPr>
        <w:pStyle w:val="a4"/>
        <w:jc w:val="both"/>
        <w:rPr>
          <w:rFonts w:ascii="Times New Roman" w:hAnsi="Times New Roman" w:cs="Times New Roman"/>
          <w:sz w:val="18"/>
          <w:szCs w:val="18"/>
        </w:rPr>
      </w:pPr>
      <w:r w:rsidRPr="00065B85">
        <w:rPr>
          <w:rStyle w:val="a7"/>
          <w:rFonts w:ascii="Times New Roman" w:hAnsi="Times New Roman" w:cs="Times New Roman"/>
          <w:sz w:val="18"/>
          <w:szCs w:val="18"/>
        </w:rPr>
        <w:footnoteRef/>
      </w:r>
      <w:r w:rsidR="002A6741">
        <w:rPr>
          <w:rFonts w:ascii="Times New Roman" w:hAnsi="Times New Roman" w:cs="Times New Roman"/>
          <w:sz w:val="18"/>
          <w:szCs w:val="18"/>
        </w:rPr>
        <w:t xml:space="preserve"> </w:t>
      </w:r>
      <w:r w:rsidRPr="00065B85">
        <w:rPr>
          <w:rFonts w:ascii="Times New Roman" w:hAnsi="Times New Roman" w:cs="Times New Roman"/>
          <w:sz w:val="18"/>
          <w:szCs w:val="18"/>
        </w:rPr>
        <w:t xml:space="preserve">Абзац пятый подпункта 2 пункта 2 статьи 15 </w:t>
      </w:r>
      <w:hyperlink r:id="rId6" w:anchor="block_15021" w:history="1">
        <w:r w:rsidRPr="00065B85">
          <w:rPr>
            <w:rStyle w:val="a3"/>
            <w:rFonts w:ascii="Times New Roman" w:hAnsi="Times New Roman" w:cs="Times New Roman"/>
            <w:bCs/>
            <w:color w:val="auto"/>
            <w:sz w:val="18"/>
            <w:szCs w:val="18"/>
            <w:u w:val="none"/>
          </w:rPr>
          <w:t>Федерального</w:t>
        </w:r>
        <w:r w:rsidR="002A6741">
          <w:rPr>
            <w:rStyle w:val="a3"/>
            <w:rFonts w:ascii="Times New Roman" w:hAnsi="Times New Roman" w:cs="Times New Roman"/>
            <w:bCs/>
            <w:color w:val="auto"/>
            <w:sz w:val="18"/>
            <w:szCs w:val="18"/>
            <w:u w:val="none"/>
          </w:rPr>
          <w:t xml:space="preserve"> </w:t>
        </w:r>
        <w:r w:rsidRPr="00065B85">
          <w:rPr>
            <w:rStyle w:val="a3"/>
            <w:rFonts w:ascii="Times New Roman" w:hAnsi="Times New Roman" w:cs="Times New Roman"/>
            <w:bCs/>
            <w:color w:val="auto"/>
            <w:sz w:val="18"/>
            <w:szCs w:val="18"/>
            <w:u w:val="none"/>
          </w:rPr>
          <w:t>закон</w:t>
        </w:r>
      </w:hyperlink>
      <w:r w:rsidRPr="00065B85">
        <w:rPr>
          <w:rFonts w:ascii="Times New Roman" w:hAnsi="Times New Roman" w:cs="Times New Roman"/>
          <w:sz w:val="18"/>
          <w:szCs w:val="18"/>
        </w:rPr>
        <w:t>а</w:t>
      </w:r>
      <w:r w:rsidRPr="00065B85">
        <w:rPr>
          <w:rFonts w:ascii="Times New Roman" w:hAnsi="Times New Roman" w:cs="Times New Roman"/>
          <w:bCs/>
          <w:sz w:val="18"/>
          <w:szCs w:val="18"/>
        </w:rPr>
        <w:t xml:space="preserve"> № 166-ФЗ.</w:t>
      </w:r>
    </w:p>
  </w:footnote>
  <w:footnote w:id="17">
    <w:p w:rsidR="00414D1B" w:rsidRPr="002A6741" w:rsidRDefault="00414D1B" w:rsidP="00F84E69">
      <w:pPr>
        <w:pStyle w:val="ConsPlusNormal"/>
        <w:jc w:val="both"/>
        <w:rPr>
          <w:rFonts w:ascii="Times New Roman" w:hAnsi="Times New Roman" w:cs="Times New Roman"/>
          <w:sz w:val="18"/>
          <w:szCs w:val="18"/>
        </w:rPr>
      </w:pPr>
      <w:r w:rsidRPr="002A6741">
        <w:rPr>
          <w:rStyle w:val="a7"/>
          <w:rFonts w:ascii="Times New Roman" w:hAnsi="Times New Roman" w:cs="Times New Roman"/>
          <w:sz w:val="18"/>
          <w:szCs w:val="18"/>
        </w:rPr>
        <w:footnoteRef/>
      </w:r>
      <w:r w:rsidR="002A6741">
        <w:rPr>
          <w:rFonts w:ascii="Times New Roman" w:hAnsi="Times New Roman" w:cs="Times New Roman"/>
          <w:sz w:val="18"/>
          <w:szCs w:val="18"/>
        </w:rPr>
        <w:t xml:space="preserve"> </w:t>
      </w:r>
      <w:r w:rsidRPr="002A6741">
        <w:rPr>
          <w:rFonts w:ascii="Times New Roman" w:hAnsi="Times New Roman" w:cs="Times New Roman"/>
          <w:sz w:val="18"/>
          <w:szCs w:val="18"/>
        </w:rPr>
        <w:t xml:space="preserve">Ведомости Съезда народных депутатов РСФСР и Верховного Совета РСФСР, 1991, № 21, ст. 699; </w:t>
      </w:r>
      <w:r w:rsidR="002A6741">
        <w:rPr>
          <w:rFonts w:ascii="Times New Roman" w:hAnsi="Times New Roman" w:cs="Times New Roman"/>
          <w:sz w:val="18"/>
          <w:szCs w:val="18"/>
        </w:rPr>
        <w:t>2004</w:t>
      </w:r>
      <w:r w:rsidRPr="002A6741">
        <w:rPr>
          <w:rFonts w:ascii="Times New Roman" w:hAnsi="Times New Roman" w:cs="Times New Roman"/>
          <w:sz w:val="18"/>
          <w:szCs w:val="18"/>
        </w:rPr>
        <w:t>, № 3</w:t>
      </w:r>
      <w:r w:rsidR="002A6741">
        <w:rPr>
          <w:rFonts w:ascii="Times New Roman" w:hAnsi="Times New Roman" w:cs="Times New Roman"/>
          <w:sz w:val="18"/>
          <w:szCs w:val="18"/>
        </w:rPr>
        <w:t>5</w:t>
      </w:r>
      <w:r w:rsidRPr="002A6741">
        <w:rPr>
          <w:rFonts w:ascii="Times New Roman" w:hAnsi="Times New Roman" w:cs="Times New Roman"/>
          <w:sz w:val="18"/>
          <w:szCs w:val="18"/>
        </w:rPr>
        <w:t>,</w:t>
      </w:r>
      <w:r w:rsidR="002A6741">
        <w:rPr>
          <w:rFonts w:ascii="Times New Roman" w:hAnsi="Times New Roman" w:cs="Times New Roman"/>
          <w:sz w:val="18"/>
          <w:szCs w:val="18"/>
        </w:rPr>
        <w:t xml:space="preserve"> </w:t>
      </w:r>
      <w:r w:rsidRPr="002A6741">
        <w:rPr>
          <w:rFonts w:ascii="Times New Roman" w:hAnsi="Times New Roman" w:cs="Times New Roman"/>
          <w:sz w:val="18"/>
          <w:szCs w:val="18"/>
        </w:rPr>
        <w:t xml:space="preserve">ст. </w:t>
      </w:r>
      <w:r w:rsidR="002A6741">
        <w:rPr>
          <w:rFonts w:ascii="Times New Roman" w:hAnsi="Times New Roman" w:cs="Times New Roman"/>
          <w:sz w:val="18"/>
          <w:szCs w:val="18"/>
        </w:rPr>
        <w:t>3607</w:t>
      </w:r>
      <w:r w:rsidRPr="002A6741">
        <w:rPr>
          <w:rFonts w:ascii="Times New Roman" w:hAnsi="Times New Roman" w:cs="Times New Roman"/>
          <w:sz w:val="18"/>
          <w:szCs w:val="18"/>
        </w:rPr>
        <w:t xml:space="preserve">. </w:t>
      </w:r>
    </w:p>
  </w:footnote>
  <w:footnote w:id="18">
    <w:p w:rsidR="00414D1B" w:rsidRPr="002A6741" w:rsidRDefault="00414D1B" w:rsidP="005F5B8A">
      <w:pPr>
        <w:pStyle w:val="ConsPlusNormal"/>
        <w:tabs>
          <w:tab w:val="left" w:pos="1418"/>
        </w:tabs>
        <w:jc w:val="both"/>
        <w:rPr>
          <w:rFonts w:ascii="Times New Roman" w:hAnsi="Times New Roman" w:cs="Times New Roman"/>
          <w:sz w:val="18"/>
          <w:szCs w:val="18"/>
        </w:rPr>
      </w:pPr>
      <w:r w:rsidRPr="002A6741">
        <w:rPr>
          <w:rStyle w:val="a7"/>
          <w:rFonts w:ascii="Times New Roman" w:hAnsi="Times New Roman" w:cs="Times New Roman"/>
          <w:sz w:val="18"/>
          <w:szCs w:val="18"/>
        </w:rPr>
        <w:footnoteRef/>
      </w:r>
      <w:r w:rsidR="002A6741">
        <w:rPr>
          <w:rStyle w:val="a3"/>
          <w:rFonts w:ascii="Times New Roman" w:hAnsi="Times New Roman" w:cs="Times New Roman"/>
          <w:bCs/>
          <w:color w:val="auto"/>
          <w:sz w:val="18"/>
          <w:szCs w:val="18"/>
          <w:u w:val="none"/>
        </w:rPr>
        <w:t xml:space="preserve"> </w:t>
      </w:r>
      <w:hyperlink r:id="rId7" w:anchor="block_1000" w:history="1">
        <w:r w:rsidRPr="002A6741">
          <w:rPr>
            <w:rStyle w:val="a3"/>
            <w:rFonts w:ascii="Times New Roman" w:hAnsi="Times New Roman" w:cs="Times New Roman"/>
            <w:bCs/>
            <w:color w:val="auto"/>
            <w:sz w:val="18"/>
            <w:szCs w:val="18"/>
            <w:u w:val="none"/>
          </w:rPr>
          <w:t>Порядок</w:t>
        </w:r>
      </w:hyperlink>
      <w:r w:rsidRPr="002A6741">
        <w:rPr>
          <w:rFonts w:ascii="Times New Roman" w:hAnsi="Times New Roman" w:cs="Times New Roman"/>
          <w:sz w:val="18"/>
          <w:szCs w:val="18"/>
        </w:rPr>
        <w:t xml:space="preserve"> </w:t>
      </w:r>
      <w:r w:rsidRPr="002A6741">
        <w:rPr>
          <w:rFonts w:ascii="Times New Roman" w:hAnsi="Times New Roman" w:cs="Times New Roman"/>
          <w:bCs/>
          <w:sz w:val="18"/>
          <w:szCs w:val="18"/>
        </w:rPr>
        <w:t>и условия оформления и выдачи</w:t>
      </w:r>
      <w:r w:rsidR="002A6741">
        <w:rPr>
          <w:rFonts w:ascii="Times New Roman" w:hAnsi="Times New Roman" w:cs="Times New Roman"/>
          <w:bCs/>
          <w:sz w:val="18"/>
          <w:szCs w:val="18"/>
        </w:rPr>
        <w:t xml:space="preserve"> </w:t>
      </w:r>
      <w:r w:rsidRPr="002A6741">
        <w:rPr>
          <w:rFonts w:ascii="Times New Roman" w:hAnsi="Times New Roman" w:cs="Times New Roman"/>
          <w:bCs/>
          <w:sz w:val="18"/>
          <w:szCs w:val="18"/>
        </w:rPr>
        <w:t>удостоверения участника ликвидаций последствий катастрофы на Чернобыльской АЭС утверждены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8 декабря 2006 г.        № 727/831/165н (зарегистрирован Министерством юстиции Российской Федерации 5 февраля 2007 г., регистрационный № 8898)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24 июня 2009 г.</w:t>
      </w:r>
      <w:r w:rsidR="002A6741">
        <w:rPr>
          <w:rFonts w:ascii="Times New Roman" w:hAnsi="Times New Roman" w:cs="Times New Roman"/>
          <w:bCs/>
          <w:sz w:val="18"/>
          <w:szCs w:val="18"/>
        </w:rPr>
        <w:t xml:space="preserve"> </w:t>
      </w:r>
      <w:r w:rsidR="00D8589A">
        <w:rPr>
          <w:rFonts w:ascii="Times New Roman" w:hAnsi="Times New Roman" w:cs="Times New Roman"/>
          <w:bCs/>
          <w:sz w:val="18"/>
          <w:szCs w:val="18"/>
        </w:rPr>
        <w:t xml:space="preserve">                    </w:t>
      </w:r>
      <w:r w:rsidRPr="002A6741">
        <w:rPr>
          <w:rFonts w:ascii="Times New Roman" w:hAnsi="Times New Roman" w:cs="Times New Roman"/>
          <w:bCs/>
          <w:sz w:val="18"/>
          <w:szCs w:val="18"/>
        </w:rPr>
        <w:t xml:space="preserve">№ 373/370н/61н (зарегистрирован Министерством юстиции Российской Федерации 10 августа 2009 г., регистрационный № 14508) 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 368/7н/91н (зарегистрирован Министерством юстиции Российской Федерации 28 июня 2012 г., регистрационный № 24740). </w:t>
      </w:r>
    </w:p>
  </w:footnote>
  <w:footnote w:id="19">
    <w:p w:rsidR="00414D1B" w:rsidRPr="002A6741" w:rsidRDefault="00414D1B" w:rsidP="005F5B8A">
      <w:pPr>
        <w:pStyle w:val="ConsPlusNormal"/>
        <w:tabs>
          <w:tab w:val="left" w:pos="1418"/>
        </w:tabs>
        <w:jc w:val="both"/>
        <w:rPr>
          <w:rFonts w:ascii="Times New Roman" w:hAnsi="Times New Roman" w:cs="Times New Roman"/>
          <w:sz w:val="18"/>
          <w:szCs w:val="18"/>
        </w:rPr>
      </w:pPr>
      <w:r w:rsidRPr="002A6741">
        <w:rPr>
          <w:rStyle w:val="a7"/>
          <w:rFonts w:ascii="Times New Roman" w:hAnsi="Times New Roman" w:cs="Times New Roman"/>
          <w:sz w:val="18"/>
          <w:szCs w:val="18"/>
        </w:rPr>
        <w:footnoteRef/>
      </w:r>
      <w:r w:rsidRPr="002A6741">
        <w:rPr>
          <w:rFonts w:ascii="Times New Roman" w:hAnsi="Times New Roman" w:cs="Times New Roman"/>
          <w:sz w:val="18"/>
          <w:szCs w:val="18"/>
        </w:rPr>
        <w:t xml:space="preserve"> </w:t>
      </w:r>
      <w:hyperlink r:id="rId8" w:anchor="block_1000" w:history="1">
        <w:r w:rsidRPr="002A6741">
          <w:rPr>
            <w:rStyle w:val="a3"/>
            <w:rFonts w:ascii="Times New Roman" w:hAnsi="Times New Roman" w:cs="Times New Roman"/>
            <w:bCs/>
            <w:color w:val="auto"/>
            <w:sz w:val="18"/>
            <w:szCs w:val="18"/>
            <w:u w:val="none"/>
          </w:rPr>
          <w:t>Порядок</w:t>
        </w:r>
      </w:hyperlink>
      <w:r w:rsidRPr="002A6741">
        <w:rPr>
          <w:rFonts w:ascii="Times New Roman" w:hAnsi="Times New Roman" w:cs="Times New Roman"/>
          <w:sz w:val="18"/>
          <w:szCs w:val="18"/>
        </w:rPr>
        <w:t xml:space="preserve"> </w:t>
      </w:r>
      <w:r w:rsidRPr="002A6741">
        <w:rPr>
          <w:rFonts w:ascii="Times New Roman" w:hAnsi="Times New Roman" w:cs="Times New Roman"/>
          <w:bCs/>
          <w:sz w:val="18"/>
          <w:szCs w:val="18"/>
        </w:rPr>
        <w:t>и условия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r w:rsidRPr="002A6741">
        <w:rPr>
          <w:rFonts w:ascii="Times New Roman" w:hAnsi="Times New Roman" w:cs="Times New Roman"/>
          <w:sz w:val="18"/>
          <w:szCs w:val="18"/>
        </w:rPr>
        <w:t xml:space="preserve"> </w:t>
      </w:r>
      <w:r w:rsidRPr="002A6741">
        <w:rPr>
          <w:rFonts w:ascii="Times New Roman" w:hAnsi="Times New Roman" w:cs="Times New Roman"/>
          <w:bCs/>
          <w:sz w:val="18"/>
          <w:szCs w:val="18"/>
        </w:rPr>
        <w:t>утверждены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11 апреля 2006 г. № 228/271/63н (зарегистрирован Министерством юстиции Российской Федерации 7 сентября 2006 г., регистрационный № 8227) с изменениями, внесенными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здравоохранения и социального развития Российской Федерации, Министерства финансов Российской Федерации от 2</w:t>
      </w:r>
      <w:r w:rsidR="00D27028" w:rsidRPr="002A6741">
        <w:rPr>
          <w:rFonts w:ascii="Times New Roman" w:hAnsi="Times New Roman" w:cs="Times New Roman"/>
          <w:bCs/>
          <w:sz w:val="18"/>
          <w:szCs w:val="18"/>
        </w:rPr>
        <w:t>4</w:t>
      </w:r>
      <w:r w:rsidRPr="002A6741">
        <w:rPr>
          <w:rFonts w:ascii="Times New Roman" w:hAnsi="Times New Roman" w:cs="Times New Roman"/>
          <w:bCs/>
          <w:sz w:val="18"/>
          <w:szCs w:val="18"/>
        </w:rPr>
        <w:t xml:space="preserve"> ию</w:t>
      </w:r>
      <w:r w:rsidR="00D27028" w:rsidRPr="002A6741">
        <w:rPr>
          <w:rFonts w:ascii="Times New Roman" w:hAnsi="Times New Roman" w:cs="Times New Roman"/>
          <w:bCs/>
          <w:sz w:val="18"/>
          <w:szCs w:val="18"/>
        </w:rPr>
        <w:t>н</w:t>
      </w:r>
      <w:r w:rsidRPr="002A6741">
        <w:rPr>
          <w:rFonts w:ascii="Times New Roman" w:hAnsi="Times New Roman" w:cs="Times New Roman"/>
          <w:bCs/>
          <w:sz w:val="18"/>
          <w:szCs w:val="18"/>
        </w:rPr>
        <w:t xml:space="preserve">я 2009 г. № 374/371н/62н (зарегистрирован Министерством юстиции Российской Федерации 20 июля 2009 г., регистрационный № 14367) 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труда и социальной защиты Российской Федерации, Министерства финансов Российской Федерации от 27 июня 2012 г. № 367/6н/90н (зарегистрирован Министерством юстиции Российской Федерации 28 июня 2012 г., регистрационный № 24741) и от 23 ноября 2017 г. № 536/802н/199н (зарегистрирован Министерством юстиции Российской Федерации 15 декабря 2017 г., регистрационный № 49262).  </w:t>
      </w:r>
    </w:p>
  </w:footnote>
  <w:footnote w:id="20">
    <w:p w:rsidR="00414D1B" w:rsidRPr="002A6741" w:rsidRDefault="00414D1B" w:rsidP="00F84E69">
      <w:pPr>
        <w:pStyle w:val="a4"/>
        <w:jc w:val="both"/>
        <w:rPr>
          <w:rFonts w:ascii="Times New Roman" w:hAnsi="Times New Roman" w:cs="Times New Roman"/>
          <w:sz w:val="18"/>
          <w:szCs w:val="18"/>
        </w:rPr>
      </w:pPr>
      <w:r w:rsidRPr="002A6741">
        <w:rPr>
          <w:rStyle w:val="a7"/>
          <w:rFonts w:ascii="Times New Roman" w:hAnsi="Times New Roman" w:cs="Times New Roman"/>
          <w:sz w:val="18"/>
          <w:szCs w:val="18"/>
        </w:rPr>
        <w:footnoteRef/>
      </w:r>
      <w:r w:rsidRPr="002A6741">
        <w:rPr>
          <w:rFonts w:ascii="Times New Roman" w:hAnsi="Times New Roman" w:cs="Times New Roman"/>
          <w:sz w:val="18"/>
          <w:szCs w:val="18"/>
        </w:rPr>
        <w:t xml:space="preserve">  </w:t>
      </w:r>
      <w:r w:rsidRPr="002A6741">
        <w:rPr>
          <w:rFonts w:ascii="Times New Roman" w:hAnsi="Times New Roman" w:cs="Times New Roman"/>
          <w:bCs/>
          <w:sz w:val="18"/>
          <w:szCs w:val="18"/>
        </w:rPr>
        <w:t xml:space="preserve">Собрание законодательства Российской </w:t>
      </w:r>
      <w:r w:rsidR="002A6741">
        <w:rPr>
          <w:rFonts w:ascii="Times New Roman" w:hAnsi="Times New Roman" w:cs="Times New Roman"/>
          <w:bCs/>
          <w:sz w:val="18"/>
          <w:szCs w:val="18"/>
        </w:rPr>
        <w:t>Федерации, 1998, № 48, ст. 5850</w:t>
      </w:r>
      <w:r w:rsidRPr="002A6741">
        <w:rPr>
          <w:rFonts w:ascii="Times New Roman" w:hAnsi="Times New Roman" w:cs="Times New Roman"/>
          <w:bCs/>
          <w:sz w:val="18"/>
          <w:szCs w:val="18"/>
        </w:rPr>
        <w:t>.</w:t>
      </w:r>
    </w:p>
  </w:footnote>
  <w:footnote w:id="21">
    <w:p w:rsidR="00414D1B" w:rsidRDefault="00414D1B" w:rsidP="00476D24">
      <w:pPr>
        <w:pStyle w:val="ConsPlusNormal"/>
        <w:tabs>
          <w:tab w:val="left" w:pos="1418"/>
        </w:tabs>
        <w:jc w:val="both"/>
      </w:pPr>
      <w:r>
        <w:rPr>
          <w:rStyle w:val="a7"/>
          <w:rFonts w:ascii="Times New Roman" w:hAnsi="Times New Roman" w:cs="Times New Roman"/>
          <w:sz w:val="18"/>
          <w:szCs w:val="18"/>
        </w:rPr>
        <w:footnoteRef/>
      </w:r>
      <w:r>
        <w:rPr>
          <w:rFonts w:ascii="Times New Roman" w:hAnsi="Times New Roman" w:cs="Times New Roman"/>
          <w:sz w:val="18"/>
          <w:szCs w:val="18"/>
        </w:rPr>
        <w:t xml:space="preserve"> </w:t>
      </w:r>
      <w:r w:rsidR="00005C43">
        <w:rPr>
          <w:rFonts w:ascii="Times New Roman" w:hAnsi="Times New Roman" w:cs="Times New Roman"/>
          <w:sz w:val="18"/>
          <w:szCs w:val="18"/>
        </w:rPr>
        <w:t xml:space="preserve">Положение о </w:t>
      </w:r>
      <w:hyperlink r:id="rId9" w:anchor="block_1000" w:history="1">
        <w:r w:rsidR="00005C43">
          <w:rPr>
            <w:rStyle w:val="a3"/>
            <w:rFonts w:ascii="Times New Roman" w:hAnsi="Times New Roman" w:cs="Times New Roman"/>
            <w:bCs/>
            <w:color w:val="auto"/>
            <w:sz w:val="18"/>
            <w:szCs w:val="18"/>
            <w:u w:val="none"/>
          </w:rPr>
          <w:t>порядке</w:t>
        </w:r>
      </w:hyperlink>
      <w:r>
        <w:rPr>
          <w:rFonts w:ascii="Times New Roman" w:hAnsi="Times New Roman" w:cs="Times New Roman"/>
          <w:sz w:val="18"/>
          <w:szCs w:val="18"/>
        </w:rPr>
        <w:t xml:space="preserve"> </w:t>
      </w:r>
      <w:r>
        <w:rPr>
          <w:rFonts w:ascii="Times New Roman" w:hAnsi="Times New Roman" w:cs="Times New Roman"/>
          <w:bCs/>
          <w:sz w:val="18"/>
          <w:szCs w:val="18"/>
        </w:rPr>
        <w:t>оформления и выдачи удостоверени</w:t>
      </w:r>
      <w:r w:rsidR="00005C43">
        <w:rPr>
          <w:rFonts w:ascii="Times New Roman" w:hAnsi="Times New Roman" w:cs="Times New Roman"/>
          <w:bCs/>
          <w:sz w:val="18"/>
          <w:szCs w:val="18"/>
        </w:rPr>
        <w:t xml:space="preserve">й гражданам, подвергшимся </w:t>
      </w:r>
      <w:r>
        <w:rPr>
          <w:rFonts w:ascii="Times New Roman" w:hAnsi="Times New Roman" w:cs="Times New Roman"/>
          <w:bCs/>
          <w:sz w:val="18"/>
          <w:szCs w:val="18"/>
        </w:rPr>
        <w:t>воздействию радиации вследствие аварии в 1957 году на производственном объединении «Маяк» и сбросов радиоактивных отходов в реку Теча</w:t>
      </w:r>
      <w:r w:rsidR="00005C43">
        <w:rPr>
          <w:rFonts w:ascii="Times New Roman" w:hAnsi="Times New Roman" w:cs="Times New Roman"/>
          <w:bCs/>
          <w:sz w:val="18"/>
          <w:szCs w:val="18"/>
        </w:rPr>
        <w:t xml:space="preserve">, </w:t>
      </w:r>
      <w:r>
        <w:rPr>
          <w:rFonts w:ascii="Times New Roman" w:hAnsi="Times New Roman" w:cs="Times New Roman"/>
          <w:bCs/>
          <w:sz w:val="18"/>
          <w:szCs w:val="18"/>
        </w:rPr>
        <w:t>утвержден</w:t>
      </w:r>
      <w:r w:rsidR="00005C43">
        <w:rPr>
          <w:rFonts w:ascii="Times New Roman" w:hAnsi="Times New Roman" w:cs="Times New Roman"/>
          <w:bCs/>
          <w:sz w:val="18"/>
          <w:szCs w:val="18"/>
        </w:rPr>
        <w:t>ное</w:t>
      </w:r>
      <w:r>
        <w:rPr>
          <w:rFonts w:ascii="Times New Roman" w:hAnsi="Times New Roman" w:cs="Times New Roman"/>
          <w:bCs/>
          <w:sz w:val="18"/>
          <w:szCs w:val="18"/>
        </w:rPr>
        <w:t xml:space="preserve"> </w:t>
      </w:r>
      <w:hyperlink r:id="rId10" w:history="1">
        <w:r>
          <w:rPr>
            <w:rStyle w:val="a3"/>
            <w:rFonts w:ascii="Times New Roman" w:hAnsi="Times New Roman" w:cs="Times New Roman"/>
            <w:bCs/>
            <w:color w:val="auto"/>
            <w:sz w:val="18"/>
            <w:szCs w:val="18"/>
            <w:u w:val="none"/>
          </w:rPr>
          <w:t>приказом</w:t>
        </w:r>
      </w:hyperlink>
      <w:r>
        <w:rPr>
          <w:rFonts w:ascii="Times New Roman" w:hAnsi="Times New Roman" w:cs="Times New Roman"/>
          <w:bCs/>
          <w:sz w:val="18"/>
          <w:szCs w:val="18"/>
        </w:rPr>
        <w:t xml:space="preserve"> Министерства Российской Федерации по делам гражданской обороны, чрезвычайным ситуациям и ликвидации последствий стихийных бедствий от 24 апреля 2000 г. №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(зарегистрирован Министерством юстиции Российской Федерации 2 июня 2000 г., регистрационный № 2256) с изменениями, внесенными приказами Министерства Российской Федерации по делам гражданской обороны, чрезвычайным ситуациям и ликвидации последствий стихийных бедствий от 10 апреля 2009 г. № 229 (зарегистрирован Министерством юстиции Российской Федерации 18 мая 2009 г., регистрационный № 13933) и от 7 февраля 2012 г. № 46 (зарегистрирован Министерством юстиции Российской Федерации 29 марта 2012 г., регистрационный № 23651). </w:t>
      </w:r>
    </w:p>
  </w:footnote>
  <w:footnote w:id="22">
    <w:p w:rsidR="00414D1B" w:rsidRDefault="00414D1B" w:rsidP="00F84E69">
      <w:pPr>
        <w:pStyle w:val="ConsPlusNormal"/>
        <w:tabs>
          <w:tab w:val="left" w:pos="1418"/>
        </w:tabs>
        <w:jc w:val="both"/>
        <w:rPr>
          <w:rFonts w:ascii="Times New Roman" w:hAnsi="Times New Roman" w:cs="Times New Roman"/>
          <w:sz w:val="18"/>
          <w:szCs w:val="18"/>
        </w:rPr>
      </w:pPr>
      <w:r>
        <w:rPr>
          <w:rStyle w:val="a7"/>
          <w:rFonts w:ascii="Times New Roman" w:hAnsi="Times New Roman" w:cs="Times New Roman"/>
          <w:sz w:val="18"/>
          <w:szCs w:val="18"/>
        </w:rPr>
        <w:footnoteRef/>
      </w:r>
      <w:r>
        <w:rPr>
          <w:rFonts w:ascii="Times New Roman" w:hAnsi="Times New Roman" w:cs="Times New Roman"/>
          <w:sz w:val="18"/>
          <w:szCs w:val="18"/>
        </w:rPr>
        <w:t xml:space="preserve"> </w:t>
      </w:r>
      <w:r w:rsidR="002A6741">
        <w:rPr>
          <w:rFonts w:ascii="Times New Roman" w:hAnsi="Times New Roman" w:cs="Times New Roman"/>
          <w:bCs/>
          <w:sz w:val="18"/>
          <w:szCs w:val="18"/>
        </w:rPr>
        <w:t xml:space="preserve">Собрание </w:t>
      </w:r>
      <w:r>
        <w:rPr>
          <w:rFonts w:ascii="Times New Roman" w:hAnsi="Times New Roman" w:cs="Times New Roman"/>
          <w:bCs/>
          <w:sz w:val="18"/>
          <w:szCs w:val="18"/>
        </w:rPr>
        <w:t xml:space="preserve">актов Президента и Правительства Российской Федерации, 1993, № 14, ст. 1182; Собрание законодательства Российской Федерации, 1996, № 13, ст. 1365. </w:t>
      </w:r>
    </w:p>
  </w:footnote>
  <w:footnote w:id="23">
    <w:p w:rsidR="00414D1B" w:rsidRDefault="00414D1B" w:rsidP="00F84E69">
      <w:pPr>
        <w:pStyle w:val="ConsPlusNormal"/>
        <w:tabs>
          <w:tab w:val="left" w:pos="1418"/>
        </w:tabs>
        <w:jc w:val="both"/>
        <w:rPr>
          <w:rFonts w:ascii="Times New Roman" w:hAnsi="Times New Roman" w:cs="Times New Roman"/>
          <w:sz w:val="18"/>
          <w:szCs w:val="18"/>
        </w:rPr>
      </w:pPr>
      <w:r>
        <w:rPr>
          <w:rStyle w:val="a7"/>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Cs/>
          <w:sz w:val="18"/>
          <w:szCs w:val="18"/>
        </w:rPr>
        <w:t>Ведомости Съезда народных депутатов РСФСР и Верховного С</w:t>
      </w:r>
      <w:r w:rsidR="002A6741">
        <w:rPr>
          <w:rFonts w:ascii="Times New Roman" w:hAnsi="Times New Roman" w:cs="Times New Roman"/>
          <w:bCs/>
          <w:sz w:val="18"/>
          <w:szCs w:val="18"/>
        </w:rPr>
        <w:t>овета РСФСР, 1992, № 4, ст. 138</w:t>
      </w:r>
      <w:r>
        <w:rPr>
          <w:rFonts w:ascii="Times New Roman" w:hAnsi="Times New Roman" w:cs="Times New Roman"/>
          <w:bCs/>
          <w:sz w:val="18"/>
          <w:szCs w:val="18"/>
        </w:rPr>
        <w:t xml:space="preserve">. </w:t>
      </w:r>
    </w:p>
  </w:footnote>
  <w:footnote w:id="24">
    <w:p w:rsidR="00414D1B" w:rsidRDefault="00414D1B" w:rsidP="00F84E69">
      <w:pPr>
        <w:pStyle w:val="ConsPlusNormal"/>
        <w:tabs>
          <w:tab w:val="left" w:pos="1418"/>
        </w:tabs>
        <w:jc w:val="both"/>
        <w:rPr>
          <w:rFonts w:ascii="Times New Roman" w:hAnsi="Times New Roman" w:cs="Times New Roman"/>
          <w:sz w:val="18"/>
          <w:szCs w:val="18"/>
        </w:rPr>
      </w:pPr>
      <w:r>
        <w:rPr>
          <w:rStyle w:val="a7"/>
          <w:rFonts w:ascii="Times New Roman" w:hAnsi="Times New Roman" w:cs="Times New Roman"/>
          <w:sz w:val="18"/>
          <w:szCs w:val="18"/>
        </w:rPr>
        <w:footnoteRef/>
      </w:r>
      <w:r>
        <w:rPr>
          <w:rFonts w:ascii="Times New Roman" w:hAnsi="Times New Roman" w:cs="Times New Roman"/>
          <w:sz w:val="18"/>
          <w:szCs w:val="18"/>
        </w:rPr>
        <w:t xml:space="preserve"> Порядок и условия оформления и выдачи удостоверений гражданам из подразделений особого риска утверждены приказом Министра обороны Российской Федерации от 22 сентября 2016 г. №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 семей, потерявшим кормильца из числа этих граждан» (зарегистрирован Министерством юстиции Российской Федерации 12 октября 2016 г., регистрационный № 44022) с изменениями, внесенными приказом Министра обороны Российской Федерации от 12 июля 2018 г. № 392 (зарегистрирован Министерством юстиции Российской Федерации 3 августа 2018 г., регистрационный № 51777).    </w:t>
      </w:r>
    </w:p>
  </w:footnote>
  <w:footnote w:id="25">
    <w:p w:rsidR="00414D1B" w:rsidRDefault="00414D1B" w:rsidP="00F84E69">
      <w:pPr>
        <w:pStyle w:val="a4"/>
        <w:rPr>
          <w:rFonts w:ascii="Times New Roman" w:hAnsi="Times New Roman" w:cs="Times New Roman"/>
          <w:sz w:val="18"/>
          <w:szCs w:val="18"/>
        </w:rPr>
      </w:pPr>
      <w:r>
        <w:rPr>
          <w:rStyle w:val="a7"/>
          <w:rFonts w:ascii="Times New Roman" w:hAnsi="Times New Roman" w:cs="Times New Roman"/>
          <w:sz w:val="18"/>
          <w:szCs w:val="18"/>
        </w:rPr>
        <w:footnoteRef/>
      </w:r>
      <w:r>
        <w:rPr>
          <w:rFonts w:ascii="Times New Roman" w:hAnsi="Times New Roman" w:cs="Times New Roman"/>
          <w:sz w:val="18"/>
          <w:szCs w:val="18"/>
        </w:rPr>
        <w:t xml:space="preserve"> Собрание законодательства Российской Федерации, 2007, № 5, ст. 671; 2013, № 28, ст. 3831.</w:t>
      </w:r>
    </w:p>
  </w:footnote>
  <w:footnote w:id="26">
    <w:p w:rsidR="00414D1B" w:rsidRDefault="00414D1B" w:rsidP="00F84E69">
      <w:pPr>
        <w:tabs>
          <w:tab w:val="left" w:pos="1418"/>
        </w:tabs>
        <w:spacing w:after="0" w:line="240" w:lineRule="auto"/>
        <w:jc w:val="both"/>
        <w:rPr>
          <w:rFonts w:ascii="Times New Roman" w:hAnsi="Times New Roman" w:cs="Times New Roman"/>
          <w:sz w:val="18"/>
          <w:szCs w:val="18"/>
        </w:rPr>
      </w:pPr>
      <w:r>
        <w:rPr>
          <w:rStyle w:val="a7"/>
          <w:rFonts w:ascii="Times New Roman" w:hAnsi="Times New Roman" w:cs="Times New Roman"/>
          <w:sz w:val="18"/>
          <w:szCs w:val="18"/>
        </w:rPr>
        <w:footnoteRef/>
      </w:r>
      <w:r>
        <w:rPr>
          <w:rFonts w:ascii="Times New Roman" w:hAnsi="Times New Roman" w:cs="Times New Roman"/>
          <w:sz w:val="18"/>
          <w:szCs w:val="18"/>
        </w:rPr>
        <w:t xml:space="preserve"> Собрание законодательства Российской Федерации, 1995. № 3, ст. 168; 201</w:t>
      </w:r>
      <w:r w:rsidR="002A6741">
        <w:rPr>
          <w:rFonts w:ascii="Times New Roman" w:hAnsi="Times New Roman" w:cs="Times New Roman"/>
          <w:sz w:val="18"/>
          <w:szCs w:val="18"/>
        </w:rPr>
        <w:t>9</w:t>
      </w:r>
      <w:r>
        <w:rPr>
          <w:rFonts w:ascii="Times New Roman" w:hAnsi="Times New Roman" w:cs="Times New Roman"/>
          <w:sz w:val="18"/>
          <w:szCs w:val="18"/>
        </w:rPr>
        <w:t xml:space="preserve">, № </w:t>
      </w:r>
      <w:r w:rsidR="002A6741">
        <w:rPr>
          <w:rFonts w:ascii="Times New Roman" w:hAnsi="Times New Roman" w:cs="Times New Roman"/>
          <w:sz w:val="18"/>
          <w:szCs w:val="18"/>
        </w:rPr>
        <w:t>40</w:t>
      </w:r>
      <w:r>
        <w:rPr>
          <w:rFonts w:ascii="Times New Roman" w:hAnsi="Times New Roman" w:cs="Times New Roman"/>
          <w:sz w:val="18"/>
          <w:szCs w:val="18"/>
        </w:rPr>
        <w:t xml:space="preserve">, ст. </w:t>
      </w:r>
      <w:r w:rsidR="002A6741">
        <w:rPr>
          <w:rFonts w:ascii="Times New Roman" w:hAnsi="Times New Roman" w:cs="Times New Roman"/>
          <w:sz w:val="18"/>
          <w:szCs w:val="18"/>
        </w:rPr>
        <w:t>5488</w:t>
      </w:r>
      <w:r>
        <w:rPr>
          <w:rFonts w:ascii="Times New Roman" w:hAnsi="Times New Roman" w:cs="Times New Roman"/>
          <w:sz w:val="18"/>
          <w:szCs w:val="18"/>
        </w:rPr>
        <w:t>.</w:t>
      </w:r>
    </w:p>
    <w:p w:rsidR="00414D1B" w:rsidRDefault="00414D1B" w:rsidP="00F84E69">
      <w:pPr>
        <w:pStyle w:val="a4"/>
        <w:spacing w:before="120"/>
        <w:jc w:val="both"/>
        <w:rPr>
          <w:sz w:val="22"/>
          <w:szCs w:val="22"/>
        </w:rPr>
      </w:pPr>
    </w:p>
  </w:footnote>
  <w:footnote w:id="27">
    <w:p w:rsidR="004C10DA" w:rsidRPr="004C10DA" w:rsidRDefault="004C10DA">
      <w:pPr>
        <w:pStyle w:val="a4"/>
        <w:rPr>
          <w:rFonts w:ascii="Times New Roman" w:hAnsi="Times New Roman" w:cs="Times New Roman"/>
        </w:rPr>
      </w:pPr>
      <w:r w:rsidRPr="004C10DA">
        <w:rPr>
          <w:rStyle w:val="a7"/>
          <w:rFonts w:ascii="Times New Roman" w:hAnsi="Times New Roman" w:cs="Times New Roman"/>
        </w:rPr>
        <w:footnoteRef/>
      </w:r>
      <w:r w:rsidRPr="004C10DA">
        <w:rPr>
          <w:rFonts w:ascii="Times New Roman" w:hAnsi="Times New Roman" w:cs="Times New Roman"/>
        </w:rPr>
        <w:t xml:space="preserve"> </w:t>
      </w:r>
      <w:r w:rsidRPr="004C10DA">
        <w:rPr>
          <w:rFonts w:ascii="Times New Roman" w:hAnsi="Times New Roman" w:cs="Times New Roman"/>
          <w:sz w:val="18"/>
          <w:szCs w:val="18"/>
        </w:rPr>
        <w:t>Собрание законодательства Российской Федерации, 199</w:t>
      </w:r>
      <w:r>
        <w:rPr>
          <w:rFonts w:ascii="Times New Roman" w:hAnsi="Times New Roman" w:cs="Times New Roman"/>
          <w:sz w:val="18"/>
          <w:szCs w:val="18"/>
        </w:rPr>
        <w:t>8</w:t>
      </w:r>
      <w:r w:rsidR="00736A87">
        <w:rPr>
          <w:rFonts w:ascii="Times New Roman" w:hAnsi="Times New Roman" w:cs="Times New Roman"/>
          <w:sz w:val="18"/>
          <w:szCs w:val="18"/>
        </w:rPr>
        <w:t>,</w:t>
      </w:r>
      <w:r w:rsidRPr="004C10DA">
        <w:rPr>
          <w:rFonts w:ascii="Times New Roman" w:hAnsi="Times New Roman" w:cs="Times New Roman"/>
          <w:sz w:val="18"/>
          <w:szCs w:val="18"/>
        </w:rPr>
        <w:t xml:space="preserve"> № 3</w:t>
      </w:r>
      <w:r>
        <w:rPr>
          <w:rFonts w:ascii="Times New Roman" w:hAnsi="Times New Roman" w:cs="Times New Roman"/>
          <w:sz w:val="18"/>
          <w:szCs w:val="18"/>
        </w:rPr>
        <w:t>8</w:t>
      </w:r>
      <w:r w:rsidRPr="004C10DA">
        <w:rPr>
          <w:rFonts w:ascii="Times New Roman" w:hAnsi="Times New Roman" w:cs="Times New Roman"/>
          <w:sz w:val="18"/>
          <w:szCs w:val="18"/>
        </w:rPr>
        <w:t xml:space="preserve">, ст. </w:t>
      </w:r>
      <w:r>
        <w:rPr>
          <w:rFonts w:ascii="Times New Roman" w:hAnsi="Times New Roman" w:cs="Times New Roman"/>
          <w:sz w:val="18"/>
          <w:szCs w:val="18"/>
        </w:rPr>
        <w:t>4736</w:t>
      </w:r>
      <w:r w:rsidRPr="004C10DA">
        <w:rPr>
          <w:rFonts w:ascii="Times New Roman" w:hAnsi="Times New Roman" w:cs="Times New Roman"/>
          <w:sz w:val="18"/>
          <w:szCs w:val="18"/>
        </w:rPr>
        <w:t>; 201</w:t>
      </w:r>
      <w:r>
        <w:rPr>
          <w:rFonts w:ascii="Times New Roman" w:hAnsi="Times New Roman" w:cs="Times New Roman"/>
          <w:sz w:val="18"/>
          <w:szCs w:val="18"/>
        </w:rPr>
        <w:t>3</w:t>
      </w:r>
      <w:r w:rsidRPr="004C10DA">
        <w:rPr>
          <w:rFonts w:ascii="Times New Roman" w:hAnsi="Times New Roman" w:cs="Times New Roman"/>
          <w:sz w:val="18"/>
          <w:szCs w:val="18"/>
        </w:rPr>
        <w:t xml:space="preserve">, № </w:t>
      </w:r>
      <w:r>
        <w:rPr>
          <w:rFonts w:ascii="Times New Roman" w:hAnsi="Times New Roman" w:cs="Times New Roman"/>
          <w:sz w:val="18"/>
          <w:szCs w:val="18"/>
        </w:rPr>
        <w:t>48</w:t>
      </w:r>
      <w:r w:rsidRPr="004C10DA">
        <w:rPr>
          <w:rFonts w:ascii="Times New Roman" w:hAnsi="Times New Roman" w:cs="Times New Roman"/>
          <w:sz w:val="18"/>
          <w:szCs w:val="18"/>
        </w:rPr>
        <w:t xml:space="preserve">, ст. </w:t>
      </w:r>
      <w:r>
        <w:rPr>
          <w:rFonts w:ascii="Times New Roman" w:hAnsi="Times New Roman" w:cs="Times New Roman"/>
          <w:sz w:val="18"/>
          <w:szCs w:val="18"/>
        </w:rPr>
        <w:t>6165</w:t>
      </w:r>
      <w:r w:rsidRPr="004C10DA">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999504"/>
      <w:docPartObj>
        <w:docPartGallery w:val="Page Numbers (Top of Page)"/>
        <w:docPartUnique/>
      </w:docPartObj>
    </w:sdtPr>
    <w:sdtEndPr/>
    <w:sdtContent>
      <w:p w:rsidR="00414D1B" w:rsidRDefault="00425B0D">
        <w:pPr>
          <w:pStyle w:val="a8"/>
          <w:jc w:val="center"/>
        </w:pPr>
        <w:r>
          <w:rPr>
            <w:noProof/>
          </w:rPr>
          <w:fldChar w:fldCharType="begin"/>
        </w:r>
        <w:r w:rsidR="00286C80">
          <w:rPr>
            <w:noProof/>
          </w:rPr>
          <w:instrText xml:space="preserve"> PAGE   \* MERGEFORMAT </w:instrText>
        </w:r>
        <w:r>
          <w:rPr>
            <w:noProof/>
          </w:rPr>
          <w:fldChar w:fldCharType="separate"/>
        </w:r>
        <w:r w:rsidR="00D469A9">
          <w:rPr>
            <w:noProof/>
          </w:rPr>
          <w:t>13</w:t>
        </w:r>
        <w:r>
          <w:rPr>
            <w:noProof/>
          </w:rPr>
          <w:fldChar w:fldCharType="end"/>
        </w:r>
      </w:p>
    </w:sdtContent>
  </w:sdt>
  <w:p w:rsidR="00414D1B" w:rsidRDefault="00414D1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69"/>
    <w:rsid w:val="00003843"/>
    <w:rsid w:val="000048C8"/>
    <w:rsid w:val="00005C43"/>
    <w:rsid w:val="00015217"/>
    <w:rsid w:val="000167DE"/>
    <w:rsid w:val="00043B99"/>
    <w:rsid w:val="00047FA8"/>
    <w:rsid w:val="000503B1"/>
    <w:rsid w:val="00052C18"/>
    <w:rsid w:val="00052E29"/>
    <w:rsid w:val="000535E1"/>
    <w:rsid w:val="000650F3"/>
    <w:rsid w:val="00065B85"/>
    <w:rsid w:val="000858A2"/>
    <w:rsid w:val="0008764F"/>
    <w:rsid w:val="000913D8"/>
    <w:rsid w:val="000D0A1B"/>
    <w:rsid w:val="000D2239"/>
    <w:rsid w:val="000F39AF"/>
    <w:rsid w:val="00102791"/>
    <w:rsid w:val="00110C09"/>
    <w:rsid w:val="0011742F"/>
    <w:rsid w:val="00122D2A"/>
    <w:rsid w:val="001248EE"/>
    <w:rsid w:val="00141EFB"/>
    <w:rsid w:val="00143878"/>
    <w:rsid w:val="00147B47"/>
    <w:rsid w:val="00171E37"/>
    <w:rsid w:val="00176639"/>
    <w:rsid w:val="00181839"/>
    <w:rsid w:val="00182442"/>
    <w:rsid w:val="00183FCB"/>
    <w:rsid w:val="00194C1D"/>
    <w:rsid w:val="00196F2B"/>
    <w:rsid w:val="001A05FC"/>
    <w:rsid w:val="001A3063"/>
    <w:rsid w:val="001C7C3B"/>
    <w:rsid w:val="00214752"/>
    <w:rsid w:val="00215FD0"/>
    <w:rsid w:val="00220045"/>
    <w:rsid w:val="00232337"/>
    <w:rsid w:val="00232770"/>
    <w:rsid w:val="00236491"/>
    <w:rsid w:val="002401C8"/>
    <w:rsid w:val="00256DA2"/>
    <w:rsid w:val="00267530"/>
    <w:rsid w:val="002779C2"/>
    <w:rsid w:val="00286C80"/>
    <w:rsid w:val="002908F7"/>
    <w:rsid w:val="00292C46"/>
    <w:rsid w:val="002960BC"/>
    <w:rsid w:val="002A6741"/>
    <w:rsid w:val="002B2AD2"/>
    <w:rsid w:val="002E2745"/>
    <w:rsid w:val="002F081A"/>
    <w:rsid w:val="002F4364"/>
    <w:rsid w:val="002F4E67"/>
    <w:rsid w:val="002F7113"/>
    <w:rsid w:val="00354A62"/>
    <w:rsid w:val="003574AC"/>
    <w:rsid w:val="00360BBD"/>
    <w:rsid w:val="00371078"/>
    <w:rsid w:val="00383F60"/>
    <w:rsid w:val="00384468"/>
    <w:rsid w:val="00397C04"/>
    <w:rsid w:val="003A29D2"/>
    <w:rsid w:val="003A4F1C"/>
    <w:rsid w:val="003C6A2F"/>
    <w:rsid w:val="003D05AB"/>
    <w:rsid w:val="003D60B4"/>
    <w:rsid w:val="003F170B"/>
    <w:rsid w:val="0040428B"/>
    <w:rsid w:val="00414D1B"/>
    <w:rsid w:val="00425B0D"/>
    <w:rsid w:val="00427131"/>
    <w:rsid w:val="004437F7"/>
    <w:rsid w:val="00443C37"/>
    <w:rsid w:val="00446B04"/>
    <w:rsid w:val="00463E36"/>
    <w:rsid w:val="00476D24"/>
    <w:rsid w:val="00480946"/>
    <w:rsid w:val="00485AE9"/>
    <w:rsid w:val="00487E3B"/>
    <w:rsid w:val="00496ACF"/>
    <w:rsid w:val="004A605B"/>
    <w:rsid w:val="004C10DA"/>
    <w:rsid w:val="004C662E"/>
    <w:rsid w:val="004C6C4C"/>
    <w:rsid w:val="004D08A9"/>
    <w:rsid w:val="004E169D"/>
    <w:rsid w:val="004E5A87"/>
    <w:rsid w:val="004E7D36"/>
    <w:rsid w:val="004F70D5"/>
    <w:rsid w:val="00506FA2"/>
    <w:rsid w:val="00510599"/>
    <w:rsid w:val="00512AA5"/>
    <w:rsid w:val="00521D53"/>
    <w:rsid w:val="00534AEF"/>
    <w:rsid w:val="0053540A"/>
    <w:rsid w:val="0053574D"/>
    <w:rsid w:val="00545039"/>
    <w:rsid w:val="00557651"/>
    <w:rsid w:val="005673B9"/>
    <w:rsid w:val="005716B4"/>
    <w:rsid w:val="0057236E"/>
    <w:rsid w:val="005B05F9"/>
    <w:rsid w:val="005B5C0E"/>
    <w:rsid w:val="005D09CE"/>
    <w:rsid w:val="005D4E95"/>
    <w:rsid w:val="005F5B8A"/>
    <w:rsid w:val="006000F7"/>
    <w:rsid w:val="006071BB"/>
    <w:rsid w:val="00610C97"/>
    <w:rsid w:val="006251AA"/>
    <w:rsid w:val="00636B86"/>
    <w:rsid w:val="00641692"/>
    <w:rsid w:val="00643ABB"/>
    <w:rsid w:val="00646A6D"/>
    <w:rsid w:val="00660AB2"/>
    <w:rsid w:val="006665D3"/>
    <w:rsid w:val="00673486"/>
    <w:rsid w:val="006910D4"/>
    <w:rsid w:val="006948C7"/>
    <w:rsid w:val="006B726C"/>
    <w:rsid w:val="006C6741"/>
    <w:rsid w:val="006C7B80"/>
    <w:rsid w:val="006D1205"/>
    <w:rsid w:val="006E1B8E"/>
    <w:rsid w:val="007053DE"/>
    <w:rsid w:val="00712121"/>
    <w:rsid w:val="0071460C"/>
    <w:rsid w:val="00714AB8"/>
    <w:rsid w:val="00736A87"/>
    <w:rsid w:val="007404B2"/>
    <w:rsid w:val="00742D47"/>
    <w:rsid w:val="007453DD"/>
    <w:rsid w:val="00747629"/>
    <w:rsid w:val="0077043B"/>
    <w:rsid w:val="00772AAD"/>
    <w:rsid w:val="00775503"/>
    <w:rsid w:val="00782E33"/>
    <w:rsid w:val="00785844"/>
    <w:rsid w:val="00790FB4"/>
    <w:rsid w:val="007A0C1D"/>
    <w:rsid w:val="007A4BAF"/>
    <w:rsid w:val="007B7D21"/>
    <w:rsid w:val="007D5E1C"/>
    <w:rsid w:val="007E7358"/>
    <w:rsid w:val="007F1DDF"/>
    <w:rsid w:val="008030AA"/>
    <w:rsid w:val="00816E11"/>
    <w:rsid w:val="00832FCA"/>
    <w:rsid w:val="00847365"/>
    <w:rsid w:val="0085581E"/>
    <w:rsid w:val="0088346A"/>
    <w:rsid w:val="00897E10"/>
    <w:rsid w:val="008B1A47"/>
    <w:rsid w:val="008B4F23"/>
    <w:rsid w:val="008C7AAA"/>
    <w:rsid w:val="008D0AAA"/>
    <w:rsid w:val="008D30A8"/>
    <w:rsid w:val="008E174B"/>
    <w:rsid w:val="008E331D"/>
    <w:rsid w:val="008E51F2"/>
    <w:rsid w:val="008E5FCA"/>
    <w:rsid w:val="008E68B9"/>
    <w:rsid w:val="00905FB4"/>
    <w:rsid w:val="00922ED8"/>
    <w:rsid w:val="009322B4"/>
    <w:rsid w:val="0095518B"/>
    <w:rsid w:val="00955D6B"/>
    <w:rsid w:val="00971FEC"/>
    <w:rsid w:val="00977E70"/>
    <w:rsid w:val="0099032D"/>
    <w:rsid w:val="009A4770"/>
    <w:rsid w:val="009B2E0A"/>
    <w:rsid w:val="009C3F45"/>
    <w:rsid w:val="009D008A"/>
    <w:rsid w:val="009D0989"/>
    <w:rsid w:val="009D2872"/>
    <w:rsid w:val="009D70D2"/>
    <w:rsid w:val="00A026BD"/>
    <w:rsid w:val="00A2543F"/>
    <w:rsid w:val="00A3130E"/>
    <w:rsid w:val="00A41AD0"/>
    <w:rsid w:val="00A44382"/>
    <w:rsid w:val="00A76ABE"/>
    <w:rsid w:val="00A76F34"/>
    <w:rsid w:val="00A80B83"/>
    <w:rsid w:val="00A85BDD"/>
    <w:rsid w:val="00A874F1"/>
    <w:rsid w:val="00A97EC4"/>
    <w:rsid w:val="00AA52A4"/>
    <w:rsid w:val="00AB311A"/>
    <w:rsid w:val="00AB7764"/>
    <w:rsid w:val="00AB7A37"/>
    <w:rsid w:val="00AD72E6"/>
    <w:rsid w:val="00AE3EFE"/>
    <w:rsid w:val="00AE6F76"/>
    <w:rsid w:val="00B00D60"/>
    <w:rsid w:val="00B14566"/>
    <w:rsid w:val="00B15EBB"/>
    <w:rsid w:val="00B22F4D"/>
    <w:rsid w:val="00B30116"/>
    <w:rsid w:val="00B30B6A"/>
    <w:rsid w:val="00B335DB"/>
    <w:rsid w:val="00B41BF4"/>
    <w:rsid w:val="00B42602"/>
    <w:rsid w:val="00B45EC1"/>
    <w:rsid w:val="00B4674E"/>
    <w:rsid w:val="00B6121A"/>
    <w:rsid w:val="00B63BF0"/>
    <w:rsid w:val="00B66C58"/>
    <w:rsid w:val="00B85962"/>
    <w:rsid w:val="00B902AD"/>
    <w:rsid w:val="00B91B57"/>
    <w:rsid w:val="00B95809"/>
    <w:rsid w:val="00BA55D1"/>
    <w:rsid w:val="00BB33D0"/>
    <w:rsid w:val="00BC11C8"/>
    <w:rsid w:val="00BE19FD"/>
    <w:rsid w:val="00BF04F1"/>
    <w:rsid w:val="00BF2D7C"/>
    <w:rsid w:val="00BF5195"/>
    <w:rsid w:val="00BF73C3"/>
    <w:rsid w:val="00C149EF"/>
    <w:rsid w:val="00C20544"/>
    <w:rsid w:val="00C2153E"/>
    <w:rsid w:val="00C4228D"/>
    <w:rsid w:val="00C625B9"/>
    <w:rsid w:val="00C65ACD"/>
    <w:rsid w:val="00C80DF2"/>
    <w:rsid w:val="00C935E1"/>
    <w:rsid w:val="00C938F8"/>
    <w:rsid w:val="00CB7279"/>
    <w:rsid w:val="00CD0011"/>
    <w:rsid w:val="00CD1BC5"/>
    <w:rsid w:val="00CF1906"/>
    <w:rsid w:val="00D0349A"/>
    <w:rsid w:val="00D11A6E"/>
    <w:rsid w:val="00D22C4B"/>
    <w:rsid w:val="00D27028"/>
    <w:rsid w:val="00D30DB4"/>
    <w:rsid w:val="00D36153"/>
    <w:rsid w:val="00D4108F"/>
    <w:rsid w:val="00D44383"/>
    <w:rsid w:val="00D469A9"/>
    <w:rsid w:val="00D53AFA"/>
    <w:rsid w:val="00D57A32"/>
    <w:rsid w:val="00D73B00"/>
    <w:rsid w:val="00D850AC"/>
    <w:rsid w:val="00D8589A"/>
    <w:rsid w:val="00D9346C"/>
    <w:rsid w:val="00DA303E"/>
    <w:rsid w:val="00DA6934"/>
    <w:rsid w:val="00DB4070"/>
    <w:rsid w:val="00DC0399"/>
    <w:rsid w:val="00DC6F47"/>
    <w:rsid w:val="00DC713D"/>
    <w:rsid w:val="00DF28A1"/>
    <w:rsid w:val="00DF33E5"/>
    <w:rsid w:val="00E004F3"/>
    <w:rsid w:val="00E15C7C"/>
    <w:rsid w:val="00E307E9"/>
    <w:rsid w:val="00E37735"/>
    <w:rsid w:val="00E4277B"/>
    <w:rsid w:val="00E56B47"/>
    <w:rsid w:val="00E637DB"/>
    <w:rsid w:val="00E66B8E"/>
    <w:rsid w:val="00E70DE7"/>
    <w:rsid w:val="00E825E0"/>
    <w:rsid w:val="00E94D21"/>
    <w:rsid w:val="00EA3F94"/>
    <w:rsid w:val="00EC4A3F"/>
    <w:rsid w:val="00EC70EF"/>
    <w:rsid w:val="00EE34F5"/>
    <w:rsid w:val="00EE3E04"/>
    <w:rsid w:val="00EF1ED2"/>
    <w:rsid w:val="00EF7546"/>
    <w:rsid w:val="00F177AC"/>
    <w:rsid w:val="00F2227A"/>
    <w:rsid w:val="00F245B1"/>
    <w:rsid w:val="00F5675B"/>
    <w:rsid w:val="00F56994"/>
    <w:rsid w:val="00F62487"/>
    <w:rsid w:val="00F64421"/>
    <w:rsid w:val="00F80E67"/>
    <w:rsid w:val="00F84E69"/>
    <w:rsid w:val="00F86FDA"/>
    <w:rsid w:val="00F96654"/>
    <w:rsid w:val="00FB5D40"/>
    <w:rsid w:val="00FB647D"/>
    <w:rsid w:val="00FD2454"/>
    <w:rsid w:val="00FE00A9"/>
    <w:rsid w:val="00FE7DA5"/>
    <w:rsid w:val="00FF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9917B-89D4-491F-92F1-DBF466D0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E69"/>
    <w:pPr>
      <w:spacing w:after="200"/>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4E69"/>
    <w:rPr>
      <w:color w:val="0000FF"/>
      <w:u w:val="single"/>
    </w:rPr>
  </w:style>
  <w:style w:type="paragraph" w:styleId="a4">
    <w:name w:val="footnote text"/>
    <w:basedOn w:val="a"/>
    <w:link w:val="a5"/>
    <w:uiPriority w:val="99"/>
    <w:semiHidden/>
    <w:unhideWhenUsed/>
    <w:rsid w:val="00F84E69"/>
    <w:pPr>
      <w:spacing w:after="0" w:line="240" w:lineRule="auto"/>
    </w:pPr>
    <w:rPr>
      <w:sz w:val="20"/>
      <w:szCs w:val="20"/>
    </w:rPr>
  </w:style>
  <w:style w:type="character" w:customStyle="1" w:styleId="a5">
    <w:name w:val="Текст сноски Знак"/>
    <w:basedOn w:val="a0"/>
    <w:link w:val="a4"/>
    <w:uiPriority w:val="99"/>
    <w:semiHidden/>
    <w:rsid w:val="00F84E69"/>
    <w:rPr>
      <w:sz w:val="20"/>
      <w:szCs w:val="20"/>
    </w:rPr>
  </w:style>
  <w:style w:type="paragraph" w:styleId="a6">
    <w:name w:val="List Paragraph"/>
    <w:basedOn w:val="a"/>
    <w:uiPriority w:val="34"/>
    <w:qFormat/>
    <w:rsid w:val="00F84E69"/>
    <w:pPr>
      <w:ind w:left="720"/>
      <w:contextualSpacing/>
    </w:pPr>
    <w:rPr>
      <w:rFonts w:eastAsiaTheme="minorEastAsia"/>
      <w:lang w:eastAsia="ru-RU"/>
    </w:rPr>
  </w:style>
  <w:style w:type="paragraph" w:customStyle="1" w:styleId="ConsPlusNormal">
    <w:name w:val="ConsPlusNormal"/>
    <w:rsid w:val="00F84E69"/>
    <w:pPr>
      <w:widowControl w:val="0"/>
      <w:autoSpaceDE w:val="0"/>
      <w:autoSpaceDN w:val="0"/>
      <w:spacing w:line="240" w:lineRule="auto"/>
      <w:ind w:left="0"/>
    </w:pPr>
    <w:rPr>
      <w:rFonts w:ascii="Calibri" w:eastAsia="Times New Roman" w:hAnsi="Calibri" w:cs="Calibri"/>
      <w:szCs w:val="20"/>
      <w:lang w:eastAsia="ru-RU"/>
    </w:rPr>
  </w:style>
  <w:style w:type="paragraph" w:customStyle="1" w:styleId="pboth">
    <w:name w:val="pboth"/>
    <w:basedOn w:val="a"/>
    <w:rsid w:val="00F8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4E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8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otnote reference"/>
    <w:basedOn w:val="a0"/>
    <w:uiPriority w:val="99"/>
    <w:semiHidden/>
    <w:unhideWhenUsed/>
    <w:rsid w:val="00F84E69"/>
    <w:rPr>
      <w:vertAlign w:val="superscript"/>
    </w:rPr>
  </w:style>
  <w:style w:type="paragraph" w:styleId="a8">
    <w:name w:val="header"/>
    <w:basedOn w:val="a"/>
    <w:link w:val="a9"/>
    <w:uiPriority w:val="99"/>
    <w:unhideWhenUsed/>
    <w:rsid w:val="003A29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29D2"/>
  </w:style>
  <w:style w:type="paragraph" w:styleId="aa">
    <w:name w:val="footer"/>
    <w:basedOn w:val="a"/>
    <w:link w:val="ab"/>
    <w:uiPriority w:val="99"/>
    <w:semiHidden/>
    <w:unhideWhenUsed/>
    <w:rsid w:val="003A29D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A29D2"/>
  </w:style>
  <w:style w:type="paragraph" w:styleId="ac">
    <w:name w:val="Balloon Text"/>
    <w:basedOn w:val="a"/>
    <w:link w:val="ad"/>
    <w:uiPriority w:val="99"/>
    <w:semiHidden/>
    <w:unhideWhenUsed/>
    <w:rsid w:val="00D2702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270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58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9147/53f89421bbdaf741eb2d1ecc4ddb4c33/" TargetMode="External"/><Relationship Id="rId13" Type="http://schemas.openxmlformats.org/officeDocument/2006/relationships/hyperlink" Target="http://base.garant.ru/103312/895ced5e3a727b11db0b5597e692e26a/" TargetMode="External"/><Relationship Id="rId18" Type="http://schemas.openxmlformats.org/officeDocument/2006/relationships/hyperlink" Target="http://base.garant.ru/172320/0fa97f3af93a0e3c0119c463b9819cf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12129147/53f89421bbdaf741eb2d1ecc4ddb4c33/" TargetMode="External"/><Relationship Id="rId12" Type="http://schemas.openxmlformats.org/officeDocument/2006/relationships/hyperlink" Target="http://base.garant.ru/179742/" TargetMode="External"/><Relationship Id="rId17" Type="http://schemas.openxmlformats.org/officeDocument/2006/relationships/hyperlink" Target="http://base.garant.ru/172320/0fa97f3af93a0e3c0119c463b9819cfb/" TargetMode="External"/><Relationship Id="rId2" Type="http://schemas.openxmlformats.org/officeDocument/2006/relationships/styles" Target="styles.xml"/><Relationship Id="rId16" Type="http://schemas.openxmlformats.org/officeDocument/2006/relationships/hyperlink" Target="http://base.garant.ru/172320/0fa97f3af93a0e3c0119c463b9819cf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ase.garant.ru/185213/4d6cc5b8235f826b2c67847b967f8695/" TargetMode="External"/><Relationship Id="rId5" Type="http://schemas.openxmlformats.org/officeDocument/2006/relationships/footnotes" Target="footnotes.xml"/><Relationship Id="rId15" Type="http://schemas.openxmlformats.org/officeDocument/2006/relationships/hyperlink" Target="http://base.garant.ru/172320/0fa97f3af93a0e3c0119c463b9819cfb/" TargetMode="External"/><Relationship Id="rId10" Type="http://schemas.openxmlformats.org/officeDocument/2006/relationships/hyperlink" Target="http://base.garant.ru/185213/4d6cc5b8235f826b2c67847b967f8695/" TargetMode="External"/><Relationship Id="rId19" Type="http://schemas.openxmlformats.org/officeDocument/2006/relationships/hyperlink" Target="consultantplus://offline/ref=EC8FB459F242AF65607562E9019A98CCA1A923572679FEEE239C0752DE55C4522AC7A37E34F9FA3F3BE7BC8A8D5D9A53C685144FEDF6B6r4n2P" TargetMode="External"/><Relationship Id="rId4" Type="http://schemas.openxmlformats.org/officeDocument/2006/relationships/webSettings" Target="webSettings.xml"/><Relationship Id="rId9" Type="http://schemas.openxmlformats.org/officeDocument/2006/relationships/hyperlink" Target="http://base.garant.ru/185213/4d6cc5b8235f826b2c67847b967f8695/" TargetMode="External"/><Relationship Id="rId14" Type="http://schemas.openxmlformats.org/officeDocument/2006/relationships/hyperlink" Target="http://base.garant.ru/172320/0fa97f3af93a0e3c0119c463b9819cfb/"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ase.garant.ru/182202/53f89421bbdaf741eb2d1ecc4ddb4c33/" TargetMode="External"/><Relationship Id="rId3" Type="http://schemas.openxmlformats.org/officeDocument/2006/relationships/hyperlink" Target="http://base.garant.ru/12125128/36bfb7176e3e8bfebe718035887e4efc/" TargetMode="External"/><Relationship Id="rId7" Type="http://schemas.openxmlformats.org/officeDocument/2006/relationships/hyperlink" Target="http://base.garant.ru/182202/53f89421bbdaf741eb2d1ecc4ddb4c33/" TargetMode="External"/><Relationship Id="rId2" Type="http://schemas.openxmlformats.org/officeDocument/2006/relationships/hyperlink" Target="consultantplus://offline/ref=93E70D704D53CCCF506B668FD9F11A9B5A752B07F95CA34244975BC74DFBAD25F1583350384F7B06C3D8AA02FE0AAD1745DA0291AC954FY5J" TargetMode="External"/><Relationship Id="rId1" Type="http://schemas.openxmlformats.org/officeDocument/2006/relationships/hyperlink" Target="http://base.garant.ru/12129147/" TargetMode="External"/><Relationship Id="rId6" Type="http://schemas.openxmlformats.org/officeDocument/2006/relationships/hyperlink" Target="http://base.garant.ru/12125128/36bfb7176e3e8bfebe718035887e4efc/" TargetMode="External"/><Relationship Id="rId5" Type="http://schemas.openxmlformats.org/officeDocument/2006/relationships/hyperlink" Target="http://base.garant.ru/184386/" TargetMode="External"/><Relationship Id="rId10" Type="http://schemas.openxmlformats.org/officeDocument/2006/relationships/hyperlink" Target="http://base.garant.ru/182202/" TargetMode="External"/><Relationship Id="rId4" Type="http://schemas.openxmlformats.org/officeDocument/2006/relationships/hyperlink" Target="http://base.garant.ru/6309136/" TargetMode="External"/><Relationship Id="rId9" Type="http://schemas.openxmlformats.org/officeDocument/2006/relationships/hyperlink" Target="http://base.garant.ru/18220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47519-0E0B-49C3-BA11-680BE3A4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4553</Words>
  <Characters>25953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ProhorovaON</dc:creator>
  <cp:lastModifiedBy>Фомичева Юлия Анатольевна</cp:lastModifiedBy>
  <cp:revision>2</cp:revision>
  <cp:lastPrinted>2020-02-14T11:12:00Z</cp:lastPrinted>
  <dcterms:created xsi:type="dcterms:W3CDTF">2020-10-27T12:57:00Z</dcterms:created>
  <dcterms:modified xsi:type="dcterms:W3CDTF">2020-10-27T12:57:00Z</dcterms:modified>
</cp:coreProperties>
</file>