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C4" w:rsidRDefault="00D01CC4" w:rsidP="00A723C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8BE">
        <w:rPr>
          <w:rFonts w:ascii="Times New Roman" w:hAnsi="Times New Roman" w:cs="Times New Roman"/>
          <w:b/>
          <w:sz w:val="28"/>
          <w:szCs w:val="28"/>
        </w:rPr>
        <w:t xml:space="preserve">ОТЧЕТ О ХОДЕ РЕАЛИЗАЦИИ И </w:t>
      </w:r>
    </w:p>
    <w:p w:rsidR="00303F8A" w:rsidRDefault="00D01CC4" w:rsidP="00A723C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8BE">
        <w:rPr>
          <w:rFonts w:ascii="Times New Roman" w:hAnsi="Times New Roman" w:cs="Times New Roman"/>
          <w:b/>
          <w:sz w:val="28"/>
          <w:szCs w:val="28"/>
        </w:rPr>
        <w:t xml:space="preserve">ОБ ОЦЕНКЕ ЭФФЕКТИВНОСТИ ГОСУДАРСТВЕННОЙ ПРОГРАММЫ РОССИЙСКОЙ ФЕДЕРАЦИИ </w:t>
      </w:r>
    </w:p>
    <w:p w:rsidR="00303F8A" w:rsidRDefault="00D01CC4" w:rsidP="00A723C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8B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ДОСТУПНАЯ СРЕДА</w:t>
      </w:r>
      <w:r w:rsidRPr="003178B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1863" w:rsidRDefault="00141863" w:rsidP="00A723C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1CC4" w:rsidRPr="00302742" w:rsidRDefault="00D01CC4" w:rsidP="00A723C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4207" w:rsidRDefault="00594A03" w:rsidP="00A723C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A34207" w:rsidRPr="00E012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34207" w:rsidRPr="00B30962">
        <w:rPr>
          <w:rFonts w:ascii="Times New Roman" w:hAnsi="Times New Roman" w:cs="Times New Roman"/>
          <w:b/>
          <w:bCs/>
          <w:sz w:val="28"/>
          <w:szCs w:val="28"/>
        </w:rPr>
        <w:t>Основные результаты, достигнутые в отчетном году</w:t>
      </w:r>
      <w:r w:rsidRPr="00B30962">
        <w:rPr>
          <w:rFonts w:ascii="Times New Roman" w:hAnsi="Times New Roman" w:cs="Times New Roman"/>
          <w:b/>
          <w:bCs/>
          <w:sz w:val="28"/>
          <w:szCs w:val="28"/>
        </w:rPr>
        <w:t xml:space="preserve">. Причины </w:t>
      </w:r>
      <w:r w:rsidR="00FE502B" w:rsidRPr="00B30962">
        <w:rPr>
          <w:rFonts w:ascii="Times New Roman" w:hAnsi="Times New Roman" w:cs="Times New Roman"/>
          <w:b/>
          <w:bCs/>
          <w:sz w:val="28"/>
          <w:szCs w:val="28"/>
        </w:rPr>
        <w:t>не достижения</w:t>
      </w:r>
      <w:r w:rsidRPr="00B30962">
        <w:rPr>
          <w:rFonts w:ascii="Times New Roman" w:hAnsi="Times New Roman" w:cs="Times New Roman"/>
          <w:b/>
          <w:bCs/>
          <w:sz w:val="28"/>
          <w:szCs w:val="28"/>
        </w:rPr>
        <w:t xml:space="preserve"> ожидаемых результатов.</w:t>
      </w:r>
      <w:r w:rsidR="00A34207" w:rsidRPr="00B309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0962" w:rsidRDefault="009B1AC3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Г</w:t>
      </w:r>
      <w:r w:rsidR="00B30962" w:rsidRPr="00B30962">
        <w:rPr>
          <w:rFonts w:ascii="Times New Roman" w:eastAsiaTheme="minorHAnsi" w:hAnsi="Times New Roman" w:cs="Times New Roman"/>
          <w:sz w:val="28"/>
          <w:szCs w:val="28"/>
        </w:rPr>
        <w:t>осударственная программа Российской Федерации «Досту</w:t>
      </w:r>
      <w:r w:rsidR="00000C5D">
        <w:rPr>
          <w:rFonts w:ascii="Times New Roman" w:eastAsiaTheme="minorHAnsi" w:hAnsi="Times New Roman" w:cs="Times New Roman"/>
          <w:sz w:val="28"/>
          <w:szCs w:val="28"/>
        </w:rPr>
        <w:t xml:space="preserve">пная среда» </w:t>
      </w:r>
      <w:r w:rsidR="00B30962" w:rsidRPr="00B30962">
        <w:rPr>
          <w:rFonts w:ascii="Times New Roman" w:eastAsiaTheme="minorHAnsi" w:hAnsi="Times New Roman" w:cs="Times New Roman"/>
          <w:sz w:val="28"/>
          <w:szCs w:val="28"/>
        </w:rPr>
        <w:t>(далее -</w:t>
      </w:r>
      <w:r w:rsidR="00B3096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30962" w:rsidRPr="00B30962">
        <w:rPr>
          <w:rFonts w:ascii="Times New Roman" w:eastAsiaTheme="minorHAnsi" w:hAnsi="Times New Roman" w:cs="Times New Roman"/>
          <w:sz w:val="28"/>
          <w:szCs w:val="28"/>
        </w:rPr>
        <w:t xml:space="preserve">Госпрограмма) предусматривает реализацию комплекса мероприятий, </w:t>
      </w:r>
      <w:r w:rsidR="00B30962" w:rsidRPr="003D2440">
        <w:rPr>
          <w:rFonts w:ascii="Times New Roman" w:eastAsiaTheme="minorHAnsi" w:hAnsi="Times New Roman" w:cs="Times New Roman"/>
          <w:sz w:val="28"/>
          <w:szCs w:val="28"/>
        </w:rPr>
        <w:t xml:space="preserve">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населения, а также совершенствование механизма предоставления услуг в сфере реабилитации, включая решение вопросов образования и занятости инвалидов, и государственной системы медико-социальной экспертизы в целях реализации их прав и основных свобод, что </w:t>
      </w:r>
      <w:r w:rsidR="004E51CE" w:rsidRPr="003D2440">
        <w:rPr>
          <w:rFonts w:ascii="Times New Roman" w:eastAsiaTheme="minorHAnsi" w:hAnsi="Times New Roman" w:cs="Times New Roman"/>
          <w:sz w:val="28"/>
          <w:szCs w:val="28"/>
        </w:rPr>
        <w:t>способствует</w:t>
      </w:r>
      <w:r w:rsidR="00B30962" w:rsidRPr="003D2440">
        <w:rPr>
          <w:rFonts w:ascii="Times New Roman" w:eastAsiaTheme="minorHAnsi" w:hAnsi="Times New Roman" w:cs="Times New Roman"/>
          <w:sz w:val="28"/>
          <w:szCs w:val="28"/>
        </w:rPr>
        <w:t xml:space="preserve"> полноценному участию инвалидов в жизни страны.</w:t>
      </w:r>
    </w:p>
    <w:p w:rsidR="007E4DD1" w:rsidRPr="003D2440" w:rsidRDefault="007E4DD1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73F74" w:rsidRPr="003D2440" w:rsidRDefault="00303F8A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i/>
          <w:sz w:val="26"/>
          <w:szCs w:val="26"/>
        </w:rPr>
      </w:pPr>
      <w:r w:rsidRPr="003D2440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В </w:t>
      </w:r>
      <w:r w:rsidR="00173F74" w:rsidRPr="003D2440">
        <w:rPr>
          <w:rFonts w:ascii="Times New Roman" w:eastAsiaTheme="minorHAnsi" w:hAnsi="Times New Roman" w:cs="Times New Roman"/>
          <w:b/>
          <w:i/>
          <w:sz w:val="28"/>
          <w:szCs w:val="28"/>
        </w:rPr>
        <w:t>рамках реализации</w:t>
      </w:r>
      <w:r w:rsidRPr="003D2440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 </w:t>
      </w:r>
      <w:r w:rsidR="00CB1B8D" w:rsidRPr="003D2440">
        <w:rPr>
          <w:rFonts w:ascii="Times New Roman" w:eastAsiaTheme="minorHAnsi" w:hAnsi="Times New Roman" w:cs="Times New Roman"/>
          <w:b/>
          <w:i/>
          <w:sz w:val="28"/>
          <w:szCs w:val="28"/>
        </w:rPr>
        <w:t>Госпрограмм</w:t>
      </w:r>
      <w:r w:rsidR="00B30962" w:rsidRPr="003D2440">
        <w:rPr>
          <w:rFonts w:ascii="Times New Roman" w:eastAsiaTheme="minorHAnsi" w:hAnsi="Times New Roman" w:cs="Times New Roman"/>
          <w:b/>
          <w:i/>
          <w:sz w:val="28"/>
          <w:szCs w:val="28"/>
        </w:rPr>
        <w:t>ы</w:t>
      </w:r>
      <w:r w:rsidR="00173F74" w:rsidRPr="003D2440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 </w:t>
      </w:r>
      <w:r w:rsidR="00E0244F" w:rsidRPr="003D2440">
        <w:rPr>
          <w:rFonts w:ascii="Times New Roman" w:eastAsiaTheme="minorHAnsi" w:hAnsi="Times New Roman" w:cs="Times New Roman"/>
          <w:b/>
          <w:i/>
          <w:sz w:val="28"/>
          <w:szCs w:val="28"/>
        </w:rPr>
        <w:t>в 2020 году</w:t>
      </w:r>
      <w:r w:rsidR="00612401" w:rsidRPr="003D2440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 </w:t>
      </w:r>
      <w:r w:rsidR="00173F74" w:rsidRPr="003D2440">
        <w:rPr>
          <w:rFonts w:ascii="Times New Roman" w:eastAsiaTheme="minorHAnsi" w:hAnsi="Times New Roman" w:cs="Times New Roman"/>
          <w:b/>
          <w:i/>
          <w:sz w:val="28"/>
          <w:szCs w:val="28"/>
        </w:rPr>
        <w:t>обеспечено:</w:t>
      </w:r>
    </w:p>
    <w:p w:rsidR="00526C9C" w:rsidRPr="003D2440" w:rsidRDefault="00526C9C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D2440">
        <w:rPr>
          <w:rFonts w:ascii="Times New Roman" w:eastAsiaTheme="minorHAnsi" w:hAnsi="Times New Roman" w:cs="Times New Roman"/>
          <w:sz w:val="28"/>
          <w:szCs w:val="28"/>
        </w:rPr>
        <w:t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</w:t>
      </w:r>
      <w:r w:rsidR="00612401" w:rsidRPr="003D2440">
        <w:rPr>
          <w:rFonts w:ascii="Times New Roman" w:eastAsiaTheme="minorHAnsi" w:hAnsi="Times New Roman" w:cs="Times New Roman"/>
          <w:sz w:val="28"/>
          <w:szCs w:val="28"/>
        </w:rPr>
        <w:t xml:space="preserve">личестве приоритетных объектов </w:t>
      </w:r>
      <w:r w:rsidRPr="003D2440">
        <w:rPr>
          <w:rFonts w:ascii="Times New Roman" w:eastAsiaTheme="minorHAnsi" w:hAnsi="Times New Roman" w:cs="Times New Roman"/>
          <w:sz w:val="28"/>
          <w:szCs w:val="28"/>
        </w:rPr>
        <w:t xml:space="preserve">до </w:t>
      </w:r>
      <w:r w:rsidR="00601EED">
        <w:rPr>
          <w:rFonts w:ascii="Times New Roman" w:eastAsiaTheme="minorHAnsi" w:hAnsi="Times New Roman" w:cs="Times New Roman"/>
          <w:sz w:val="28"/>
          <w:szCs w:val="28"/>
        </w:rPr>
        <w:t>70,4</w:t>
      </w:r>
      <w:r w:rsidR="00FC704A" w:rsidRPr="003D2440">
        <w:rPr>
          <w:rFonts w:ascii="Times New Roman" w:eastAsiaTheme="minorHAnsi" w:hAnsi="Times New Roman" w:cs="Times New Roman"/>
          <w:sz w:val="28"/>
          <w:szCs w:val="28"/>
        </w:rPr>
        <w:t xml:space="preserve"> процента</w:t>
      </w:r>
      <w:r w:rsidRPr="003D2440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526C9C" w:rsidRPr="003D2440" w:rsidRDefault="00526C9C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D2440">
        <w:rPr>
          <w:rFonts w:ascii="Times New Roman" w:eastAsiaTheme="minorHAnsi" w:hAnsi="Times New Roman" w:cs="Times New Roman"/>
          <w:sz w:val="28"/>
          <w:szCs w:val="28"/>
        </w:rPr>
        <w:t xml:space="preserve">увеличение доли инвалидов, положительно оценивающих отношение населения к проблемам инвалидов, в общей численности опрошенных инвалидов до </w:t>
      </w:r>
      <w:r w:rsidR="00D457C0" w:rsidRPr="003D2440">
        <w:rPr>
          <w:rFonts w:ascii="Times New Roman" w:eastAsiaTheme="minorHAnsi" w:hAnsi="Times New Roman" w:cs="Times New Roman"/>
          <w:sz w:val="28"/>
          <w:szCs w:val="28"/>
        </w:rPr>
        <w:t>67,7</w:t>
      </w:r>
      <w:r w:rsidR="00431BEC" w:rsidRPr="003D2440">
        <w:rPr>
          <w:rFonts w:ascii="Times New Roman" w:eastAsiaTheme="minorHAnsi" w:hAnsi="Times New Roman" w:cs="Times New Roman"/>
          <w:sz w:val="28"/>
          <w:szCs w:val="28"/>
        </w:rPr>
        <w:t xml:space="preserve"> процента;</w:t>
      </w:r>
    </w:p>
    <w:p w:rsidR="00526C9C" w:rsidRPr="003D2440" w:rsidRDefault="00526C9C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D2440">
        <w:rPr>
          <w:rFonts w:ascii="Times New Roman" w:eastAsiaTheme="minorHAnsi" w:hAnsi="Times New Roman" w:cs="Times New Roman"/>
          <w:sz w:val="28"/>
          <w:szCs w:val="28"/>
        </w:rPr>
        <w:t xml:space="preserve">увеличение доли субъектов Российской Федерации, сформировавших систему комплексной реабилитации и </w:t>
      </w:r>
      <w:proofErr w:type="spellStart"/>
      <w:r w:rsidRPr="003D2440">
        <w:rPr>
          <w:rFonts w:ascii="Times New Roman" w:eastAsiaTheme="minorHAnsi" w:hAnsi="Times New Roman" w:cs="Times New Roman"/>
          <w:sz w:val="28"/>
          <w:szCs w:val="28"/>
        </w:rPr>
        <w:t>абилитации</w:t>
      </w:r>
      <w:proofErr w:type="spellEnd"/>
      <w:r w:rsidRPr="003D2440">
        <w:rPr>
          <w:rFonts w:ascii="Times New Roman" w:eastAsiaTheme="minorHAnsi" w:hAnsi="Times New Roman" w:cs="Times New Roman"/>
          <w:sz w:val="28"/>
          <w:szCs w:val="28"/>
        </w:rPr>
        <w:t xml:space="preserve"> инвалидов, в том числе детей-инвалидов, соответствующую типовой программе субъекта Российской Федерации, в общем количестве субъектов Российской Федерации </w:t>
      </w:r>
      <w:r w:rsidR="00A13550" w:rsidRPr="003D2440">
        <w:rPr>
          <w:rFonts w:ascii="Times New Roman" w:eastAsiaTheme="minorHAnsi" w:hAnsi="Times New Roman" w:cs="Times New Roman"/>
          <w:sz w:val="28"/>
          <w:szCs w:val="28"/>
        </w:rPr>
        <w:t xml:space="preserve">до </w:t>
      </w:r>
      <w:r w:rsidR="007D487A" w:rsidRPr="003D2440">
        <w:rPr>
          <w:rFonts w:ascii="Times New Roman" w:eastAsiaTheme="minorHAnsi" w:hAnsi="Times New Roman" w:cs="Times New Roman"/>
          <w:sz w:val="28"/>
          <w:szCs w:val="28"/>
        </w:rPr>
        <w:t>45,9</w:t>
      </w:r>
      <w:r w:rsidR="00D457C0" w:rsidRPr="003D2440">
        <w:rPr>
          <w:rFonts w:ascii="Times New Roman" w:eastAsiaTheme="minorHAnsi" w:hAnsi="Times New Roman" w:cs="Times New Roman"/>
          <w:sz w:val="28"/>
          <w:szCs w:val="28"/>
        </w:rPr>
        <w:t xml:space="preserve"> процента</w:t>
      </w:r>
      <w:r w:rsidR="00F447A4" w:rsidRPr="003D2440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B37175" w:rsidRPr="003D2440" w:rsidRDefault="00B37175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31757" w:rsidRPr="003D2440" w:rsidRDefault="00131757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3D2440">
        <w:rPr>
          <w:rFonts w:ascii="Times New Roman" w:eastAsiaTheme="minorHAnsi" w:hAnsi="Times New Roman" w:cs="Times New Roman"/>
          <w:i/>
          <w:sz w:val="28"/>
          <w:szCs w:val="28"/>
        </w:rPr>
        <w:t>При этом, по ряду показателей значения определены согласно предварительным расчетам и будут уточнены при формировании уточненного годового отчета. Так, прогнозные значения представлены по следующим показателям:</w:t>
      </w:r>
    </w:p>
    <w:p w:rsidR="00131757" w:rsidRPr="003D2440" w:rsidRDefault="003D2440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D2440">
        <w:rPr>
          <w:rFonts w:ascii="Times New Roman" w:eastAsiaTheme="minorHAnsi" w:hAnsi="Times New Roman" w:cs="Times New Roman"/>
          <w:sz w:val="28"/>
          <w:szCs w:val="28"/>
        </w:rPr>
        <w:t>д</w:t>
      </w:r>
      <w:r w:rsidRPr="003D2440">
        <w:rPr>
          <w:rFonts w:ascii="Times New Roman" w:hAnsi="Times New Roman" w:cs="Times New Roman"/>
          <w:sz w:val="28"/>
          <w:szCs w:val="28"/>
        </w:rPr>
        <w:t>оля</w:t>
      </w:r>
      <w:r w:rsidR="00131757" w:rsidRPr="003D2440">
        <w:rPr>
          <w:rFonts w:ascii="Times New Roman" w:hAnsi="Times New Roman" w:cs="Times New Roman"/>
          <w:sz w:val="28"/>
          <w:szCs w:val="28"/>
        </w:rPr>
        <w:t xml:space="preserve"> инвалидов, в отношении которых осуществлялись мероприятия по реабилитации и (или) </w:t>
      </w:r>
      <w:proofErr w:type="spellStart"/>
      <w:r w:rsidR="00131757" w:rsidRPr="003D244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131757" w:rsidRPr="003D2440">
        <w:rPr>
          <w:rFonts w:ascii="Times New Roman" w:hAnsi="Times New Roman" w:cs="Times New Roman"/>
          <w:sz w:val="28"/>
          <w:szCs w:val="28"/>
        </w:rPr>
        <w:t xml:space="preserve">, в общей численности инвалидов, имеющих такие рекомендации в индивидуальной программе реабилитации или </w:t>
      </w:r>
      <w:proofErr w:type="spellStart"/>
      <w:r w:rsidR="00131757" w:rsidRPr="003D244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131757" w:rsidRPr="003D2440">
        <w:rPr>
          <w:rFonts w:ascii="Times New Roman" w:hAnsi="Times New Roman" w:cs="Times New Roman"/>
          <w:sz w:val="28"/>
          <w:szCs w:val="28"/>
        </w:rPr>
        <w:t xml:space="preserve"> (взрослые)</w:t>
      </w:r>
      <w:r w:rsidR="00131757" w:rsidRPr="003D244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90192" w:rsidRPr="003D2440">
        <w:rPr>
          <w:rFonts w:ascii="Times New Roman" w:eastAsiaTheme="minorHAnsi" w:hAnsi="Times New Roman" w:cs="Times New Roman"/>
          <w:sz w:val="28"/>
          <w:szCs w:val="28"/>
        </w:rPr>
        <w:t xml:space="preserve">– фактическое значение определено согласно предварительным расчетам и составило </w:t>
      </w:r>
      <w:r w:rsidR="00131757" w:rsidRPr="003D2440">
        <w:rPr>
          <w:rFonts w:ascii="Times New Roman" w:eastAsiaTheme="minorHAnsi" w:hAnsi="Times New Roman" w:cs="Times New Roman"/>
          <w:sz w:val="28"/>
          <w:szCs w:val="28"/>
        </w:rPr>
        <w:t>71,9 процента;</w:t>
      </w:r>
    </w:p>
    <w:p w:rsidR="00131757" w:rsidRPr="003D2440" w:rsidRDefault="003D2440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D2440">
        <w:rPr>
          <w:rFonts w:ascii="Times New Roman" w:hAnsi="Times New Roman" w:cs="Times New Roman"/>
          <w:sz w:val="28"/>
          <w:szCs w:val="28"/>
        </w:rPr>
        <w:lastRenderedPageBreak/>
        <w:t>доля</w:t>
      </w:r>
      <w:r w:rsidR="00131757" w:rsidRPr="003D2440">
        <w:rPr>
          <w:rFonts w:ascii="Times New Roman" w:hAnsi="Times New Roman" w:cs="Times New Roman"/>
          <w:sz w:val="28"/>
          <w:szCs w:val="28"/>
        </w:rPr>
        <w:t xml:space="preserve"> инвалидов, в отношении которых осуществлялись мероприятия по реабилитации и (или) </w:t>
      </w:r>
      <w:proofErr w:type="spellStart"/>
      <w:r w:rsidR="00131757" w:rsidRPr="003D244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131757" w:rsidRPr="003D2440">
        <w:rPr>
          <w:rFonts w:ascii="Times New Roman" w:hAnsi="Times New Roman" w:cs="Times New Roman"/>
          <w:sz w:val="28"/>
          <w:szCs w:val="28"/>
        </w:rPr>
        <w:t xml:space="preserve">, в общей численности инвалидов, имеющих такие рекомендации в индивидуальной программе реабилитации или </w:t>
      </w:r>
      <w:proofErr w:type="spellStart"/>
      <w:r w:rsidR="00131757" w:rsidRPr="003D244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131757" w:rsidRPr="003D2440">
        <w:rPr>
          <w:rFonts w:ascii="Times New Roman" w:hAnsi="Times New Roman" w:cs="Times New Roman"/>
          <w:sz w:val="28"/>
          <w:szCs w:val="28"/>
        </w:rPr>
        <w:t xml:space="preserve"> (дети) </w:t>
      </w:r>
      <w:r w:rsidR="00D90192" w:rsidRPr="003D2440">
        <w:rPr>
          <w:rFonts w:ascii="Times New Roman" w:hAnsi="Times New Roman" w:cs="Times New Roman"/>
          <w:sz w:val="28"/>
          <w:szCs w:val="28"/>
        </w:rPr>
        <w:t xml:space="preserve">– фактическое значение определено согласно предварительным расчетам и составило </w:t>
      </w:r>
      <w:r w:rsidR="00131757" w:rsidRPr="003D2440">
        <w:rPr>
          <w:rFonts w:ascii="Times New Roman" w:hAnsi="Times New Roman" w:cs="Times New Roman"/>
          <w:sz w:val="28"/>
          <w:szCs w:val="28"/>
        </w:rPr>
        <w:t>73,8 процента</w:t>
      </w:r>
      <w:r w:rsidR="00D90192" w:rsidRPr="003D2440">
        <w:rPr>
          <w:rFonts w:ascii="Times New Roman" w:hAnsi="Times New Roman" w:cs="Times New Roman"/>
          <w:sz w:val="28"/>
          <w:szCs w:val="28"/>
        </w:rPr>
        <w:t>.</w:t>
      </w:r>
    </w:p>
    <w:p w:rsidR="00131757" w:rsidRPr="003D2440" w:rsidRDefault="00131757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D2440">
        <w:rPr>
          <w:rFonts w:ascii="Times New Roman" w:eastAsiaTheme="minorHAnsi" w:hAnsi="Times New Roman" w:cs="Times New Roman"/>
          <w:sz w:val="28"/>
          <w:szCs w:val="28"/>
        </w:rPr>
        <w:t>Вышеуказанные показатели рассчитываются на основе данных федерального статистического наблюдения за деятельностью федеральных государственных учреждений медико-социальной экспертизы, формы которого утверждены приказом Федеральной службы государственной статистики от 05.12.2019 № 742.</w:t>
      </w:r>
    </w:p>
    <w:p w:rsidR="00131757" w:rsidRPr="003D2440" w:rsidRDefault="00131757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D2440">
        <w:rPr>
          <w:rFonts w:ascii="Times New Roman" w:eastAsiaTheme="minorHAnsi" w:hAnsi="Times New Roman" w:cs="Times New Roman"/>
          <w:sz w:val="28"/>
          <w:szCs w:val="28"/>
        </w:rPr>
        <w:t xml:space="preserve">Согласно пунктам 66.1, 66.2, 66.3, 66.4 Федерального плана статистических работ, утвержденного распоряжением Правительства Российской Федерации от </w:t>
      </w:r>
      <w:r w:rsidR="00D71C33" w:rsidRPr="003D2440">
        <w:rPr>
          <w:rFonts w:ascii="Times New Roman" w:eastAsiaTheme="minorHAnsi" w:hAnsi="Times New Roman" w:cs="Times New Roman"/>
          <w:sz w:val="28"/>
          <w:szCs w:val="28"/>
        </w:rPr>
        <w:t>0</w:t>
      </w:r>
      <w:r w:rsidRPr="003D2440">
        <w:rPr>
          <w:rFonts w:ascii="Times New Roman" w:eastAsiaTheme="minorHAnsi" w:hAnsi="Times New Roman" w:cs="Times New Roman"/>
          <w:sz w:val="28"/>
          <w:szCs w:val="28"/>
        </w:rPr>
        <w:t>6</w:t>
      </w:r>
      <w:r w:rsidR="00D71C33" w:rsidRPr="003D2440">
        <w:rPr>
          <w:rFonts w:ascii="Times New Roman" w:eastAsiaTheme="minorHAnsi" w:hAnsi="Times New Roman" w:cs="Times New Roman"/>
          <w:sz w:val="28"/>
          <w:szCs w:val="28"/>
        </w:rPr>
        <w:t>.05.2008</w:t>
      </w:r>
      <w:r w:rsidRPr="003D2440">
        <w:rPr>
          <w:rFonts w:ascii="Times New Roman" w:eastAsiaTheme="minorHAnsi" w:hAnsi="Times New Roman" w:cs="Times New Roman"/>
          <w:sz w:val="28"/>
          <w:szCs w:val="28"/>
        </w:rPr>
        <w:t xml:space="preserve"> № 671-р, срок предоставления официальных статистических данных по указанным формам составляет 20 марта. Фактические значения показателей будут представлены при формировании уточненного годового отчета.</w:t>
      </w:r>
    </w:p>
    <w:p w:rsidR="00F447A4" w:rsidRPr="003D2440" w:rsidRDefault="00F447A4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3D2440" w:rsidRPr="003D2440" w:rsidRDefault="003D2440" w:rsidP="003D244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D2440">
        <w:rPr>
          <w:rFonts w:ascii="Times New Roman" w:hAnsi="Times New Roman" w:cs="Times New Roman"/>
          <w:sz w:val="28"/>
          <w:szCs w:val="28"/>
        </w:rPr>
        <w:t>доля</w:t>
      </w:r>
      <w:r w:rsidR="00D71C33" w:rsidRPr="003D2440">
        <w:rPr>
          <w:rFonts w:ascii="Times New Roman" w:hAnsi="Times New Roman" w:cs="Times New Roman"/>
          <w:sz w:val="28"/>
          <w:szCs w:val="28"/>
        </w:rPr>
        <w:t xml:space="preserve"> занятых инвалидов трудоспособного возраста в общей численности инвалидов трудоспособного возраста в Российской Федерации</w:t>
      </w:r>
      <w:r w:rsidR="00D71C33" w:rsidRPr="003D244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71C33" w:rsidRPr="003D2440">
        <w:rPr>
          <w:rFonts w:ascii="Times New Roman" w:hAnsi="Times New Roman" w:cs="Times New Roman"/>
          <w:sz w:val="28"/>
          <w:szCs w:val="28"/>
        </w:rPr>
        <w:t xml:space="preserve">– фактическое значение определено согласно предварительным расчетам и составило </w:t>
      </w:r>
      <w:r w:rsidR="00D71C33" w:rsidRPr="003D2440">
        <w:rPr>
          <w:rFonts w:ascii="Times New Roman" w:eastAsiaTheme="minorHAnsi" w:hAnsi="Times New Roman" w:cs="Times New Roman"/>
          <w:sz w:val="28"/>
          <w:szCs w:val="28"/>
        </w:rPr>
        <w:t>40 процентов. Согласно пункту 4 приказа Минтруда России от 19</w:t>
      </w:r>
      <w:r w:rsidR="00B54701" w:rsidRPr="003D2440">
        <w:rPr>
          <w:rFonts w:ascii="Times New Roman" w:eastAsiaTheme="minorHAnsi" w:hAnsi="Times New Roman" w:cs="Times New Roman"/>
          <w:sz w:val="28"/>
          <w:szCs w:val="28"/>
        </w:rPr>
        <w:t>.09.2017</w:t>
      </w:r>
      <w:r w:rsidR="00D71C33" w:rsidRPr="003D2440">
        <w:rPr>
          <w:rFonts w:ascii="Times New Roman" w:eastAsiaTheme="minorHAnsi" w:hAnsi="Times New Roman" w:cs="Times New Roman"/>
          <w:sz w:val="28"/>
          <w:szCs w:val="28"/>
        </w:rPr>
        <w:t xml:space="preserve"> № 680 «О мониторинге занятости инвалидов, включая инвалидов молодого возраста, впервые выходящих на рынок труда, и инвалидов, занятых в организациях бюджетной сферы, предоставления инвалидам государственных услуг в сфере занятости населения, а также исполнения законодательства Российской Федерации в части квотирования рабочих мест для инвалидов» Пенсионный фонд Российской Федерации  обеспечивает представление в Министерство труда и социальной защиты Российской Федерации сведений о занятости инвалидов, в том числе инвалидов молодого возраста ежеквартально. </w:t>
      </w:r>
    </w:p>
    <w:p w:rsidR="00131757" w:rsidRPr="003D2440" w:rsidRDefault="00D71C33" w:rsidP="003D244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D2440">
        <w:rPr>
          <w:rFonts w:ascii="Times New Roman" w:eastAsiaTheme="minorHAnsi" w:hAnsi="Times New Roman" w:cs="Times New Roman"/>
          <w:sz w:val="28"/>
          <w:szCs w:val="28"/>
        </w:rPr>
        <w:t>Кроме того, в соответствии с пунктом 17.2 Федерального плана статистических работ, утвержденного распоряжением Правительства Российской Федерации от 06.08.2008 № 671-р информация по предоставлению государственных услуг в области содействия занятости населения в Российской Федерации осуществляется Федеральной службой по труду и занятости ежеквартально на 30-й рабочий день после отчетного периода. Таким образом, скорректированное фактическое значение показателя будет представлено при формировании уточненного годового отчета.</w:t>
      </w:r>
    </w:p>
    <w:p w:rsidR="00D71C33" w:rsidRPr="003D2440" w:rsidRDefault="00D71C33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16056" w:rsidRPr="003D2440" w:rsidRDefault="00376B08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3D2440">
        <w:rPr>
          <w:rFonts w:ascii="Times New Roman" w:eastAsiaTheme="minorHAnsi" w:hAnsi="Times New Roman" w:cs="Times New Roman"/>
          <w:b/>
          <w:i/>
          <w:sz w:val="28"/>
          <w:szCs w:val="28"/>
        </w:rPr>
        <w:t>В рамках реализации п</w:t>
      </w:r>
      <w:r w:rsidR="00E0244F" w:rsidRPr="003D2440">
        <w:rPr>
          <w:rFonts w:ascii="Times New Roman" w:eastAsiaTheme="minorHAnsi" w:hAnsi="Times New Roman" w:cs="Times New Roman"/>
          <w:b/>
          <w:i/>
          <w:sz w:val="28"/>
          <w:szCs w:val="28"/>
        </w:rPr>
        <w:t>одпрограммы 1 Госпрограммы в 2020</w:t>
      </w:r>
      <w:r w:rsidRPr="003D2440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 </w:t>
      </w:r>
      <w:r w:rsidR="00E0244F" w:rsidRPr="003D2440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году </w:t>
      </w:r>
      <w:r w:rsidRPr="003D2440">
        <w:rPr>
          <w:rFonts w:ascii="Times New Roman" w:eastAsiaTheme="minorHAnsi" w:hAnsi="Times New Roman" w:cs="Times New Roman"/>
          <w:b/>
          <w:i/>
          <w:sz w:val="28"/>
          <w:szCs w:val="28"/>
        </w:rPr>
        <w:t>обеспечено:</w:t>
      </w:r>
    </w:p>
    <w:p w:rsidR="00816056" w:rsidRPr="003D2440" w:rsidRDefault="00816056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D2440">
        <w:rPr>
          <w:rFonts w:ascii="Times New Roman" w:eastAsiaTheme="minorHAnsi" w:hAnsi="Times New Roman" w:cs="Times New Roman"/>
          <w:sz w:val="28"/>
          <w:szCs w:val="28"/>
        </w:rPr>
        <w:t xml:space="preserve">увеличение доли субъектов Российской Федерации, имеющих сформированные и обновляемые карты доступности объектов и услуг, в общем количестве субъектов Российской Федерации до </w:t>
      </w:r>
      <w:r w:rsidR="00A80624" w:rsidRPr="003D2440">
        <w:rPr>
          <w:rFonts w:ascii="Times New Roman" w:eastAsiaTheme="minorHAnsi" w:hAnsi="Times New Roman" w:cs="Times New Roman"/>
          <w:sz w:val="28"/>
          <w:szCs w:val="28"/>
        </w:rPr>
        <w:t>9</w:t>
      </w:r>
      <w:r w:rsidR="004D0709" w:rsidRPr="003D2440">
        <w:rPr>
          <w:rFonts w:ascii="Times New Roman" w:eastAsiaTheme="minorHAnsi" w:hAnsi="Times New Roman" w:cs="Times New Roman"/>
          <w:sz w:val="28"/>
          <w:szCs w:val="28"/>
        </w:rPr>
        <w:t xml:space="preserve">9 </w:t>
      </w:r>
      <w:r w:rsidRPr="003D2440">
        <w:rPr>
          <w:rFonts w:ascii="Times New Roman" w:eastAsiaTheme="minorHAnsi" w:hAnsi="Times New Roman" w:cs="Times New Roman"/>
          <w:sz w:val="28"/>
          <w:szCs w:val="28"/>
        </w:rPr>
        <w:t>процентов;</w:t>
      </w:r>
    </w:p>
    <w:p w:rsidR="00AC54A2" w:rsidRPr="003D2440" w:rsidRDefault="00AC54A2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D2440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увеличение доли </w:t>
      </w:r>
      <w:r w:rsidR="00401161" w:rsidRPr="003D2440">
        <w:rPr>
          <w:rFonts w:ascii="Times New Roman" w:hAnsi="Times New Roman" w:cs="Times New Roman"/>
          <w:sz w:val="28"/>
          <w:szCs w:val="28"/>
        </w:rPr>
        <w:t>детей-инвалидов в возрасте от 5 до 18 лет, получающих дополнительное образование, в общей численности детей-инвалидов такого возраста</w:t>
      </w:r>
      <w:r w:rsidRPr="003D2440">
        <w:rPr>
          <w:rFonts w:ascii="Times New Roman" w:eastAsiaTheme="minorHAnsi" w:hAnsi="Times New Roman" w:cs="Times New Roman"/>
          <w:sz w:val="28"/>
          <w:szCs w:val="28"/>
        </w:rPr>
        <w:t xml:space="preserve"> до </w:t>
      </w:r>
      <w:r w:rsidR="00154EF6" w:rsidRPr="003D2440">
        <w:rPr>
          <w:rFonts w:ascii="Times New Roman" w:eastAsiaTheme="minorHAnsi" w:hAnsi="Times New Roman" w:cs="Times New Roman"/>
          <w:sz w:val="28"/>
          <w:szCs w:val="28"/>
        </w:rPr>
        <w:t>50,6</w:t>
      </w:r>
      <w:r w:rsidR="00FB77F6" w:rsidRPr="003D2440">
        <w:rPr>
          <w:rFonts w:ascii="Times New Roman" w:eastAsiaTheme="minorHAnsi" w:hAnsi="Times New Roman" w:cs="Times New Roman"/>
          <w:sz w:val="28"/>
          <w:szCs w:val="28"/>
        </w:rPr>
        <w:t xml:space="preserve"> процентов</w:t>
      </w:r>
      <w:r w:rsidRPr="003D2440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AC54A2" w:rsidRPr="003D2440" w:rsidRDefault="00AC54A2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D2440">
        <w:rPr>
          <w:rFonts w:ascii="Times New Roman" w:eastAsiaTheme="minorHAnsi" w:hAnsi="Times New Roman" w:cs="Times New Roman"/>
          <w:sz w:val="28"/>
          <w:szCs w:val="28"/>
        </w:rPr>
        <w:t xml:space="preserve">увеличение доли </w:t>
      </w:r>
      <w:r w:rsidR="00F32418" w:rsidRPr="003D2440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организаций, в которых создана универсальная </w:t>
      </w:r>
      <w:proofErr w:type="spellStart"/>
      <w:r w:rsidR="00F32418" w:rsidRPr="003D2440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="00F32418" w:rsidRPr="003D2440">
        <w:rPr>
          <w:rFonts w:ascii="Times New Roman" w:hAnsi="Times New Roman" w:cs="Times New Roman"/>
          <w:sz w:val="28"/>
          <w:szCs w:val="28"/>
        </w:rPr>
        <w:t xml:space="preserve"> среда для инклюзивного образования детей-инвалидов, в общем количестве дошкольных образовательных организаций</w:t>
      </w:r>
      <w:r w:rsidR="00FB77F6" w:rsidRPr="003D2440">
        <w:rPr>
          <w:rFonts w:ascii="Times New Roman" w:eastAsiaTheme="minorHAnsi" w:hAnsi="Times New Roman" w:cs="Times New Roman"/>
          <w:sz w:val="28"/>
          <w:szCs w:val="28"/>
        </w:rPr>
        <w:t xml:space="preserve"> до </w:t>
      </w:r>
      <w:r w:rsidR="00154EF6" w:rsidRPr="003D2440">
        <w:rPr>
          <w:rFonts w:ascii="Times New Roman" w:eastAsiaTheme="minorHAnsi" w:hAnsi="Times New Roman" w:cs="Times New Roman"/>
          <w:sz w:val="28"/>
          <w:szCs w:val="28"/>
        </w:rPr>
        <w:t>21,8</w:t>
      </w:r>
      <w:r w:rsidRPr="003D2440">
        <w:rPr>
          <w:rFonts w:ascii="Times New Roman" w:eastAsiaTheme="minorHAnsi" w:hAnsi="Times New Roman" w:cs="Times New Roman"/>
          <w:sz w:val="28"/>
          <w:szCs w:val="28"/>
        </w:rPr>
        <w:t xml:space="preserve"> процент</w:t>
      </w:r>
      <w:r w:rsidR="00FB77F6" w:rsidRPr="003D2440"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3D2440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AC54A2" w:rsidRPr="003D2440" w:rsidRDefault="00AC54A2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D2440">
        <w:rPr>
          <w:rFonts w:ascii="Times New Roman" w:eastAsiaTheme="minorHAnsi" w:hAnsi="Times New Roman" w:cs="Times New Roman"/>
          <w:sz w:val="28"/>
          <w:szCs w:val="28"/>
        </w:rPr>
        <w:t xml:space="preserve">увеличение доли </w:t>
      </w:r>
      <w:r w:rsidR="00456AF4" w:rsidRPr="003D2440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организаций, в которых создана универсальная </w:t>
      </w:r>
      <w:proofErr w:type="spellStart"/>
      <w:r w:rsidR="00456AF4" w:rsidRPr="003D2440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="00456AF4" w:rsidRPr="003D2440">
        <w:rPr>
          <w:rFonts w:ascii="Times New Roman" w:hAnsi="Times New Roman" w:cs="Times New Roman"/>
          <w:sz w:val="28"/>
          <w:szCs w:val="28"/>
        </w:rPr>
        <w:t xml:space="preserve"> среда для инклюзивного образования детей-инвалидов, в общем количестве общеобразовательных организаций</w:t>
      </w:r>
      <w:r w:rsidR="00456AF4" w:rsidRPr="003D244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B77F6" w:rsidRPr="003D2440">
        <w:rPr>
          <w:rFonts w:ascii="Times New Roman" w:eastAsiaTheme="minorHAnsi" w:hAnsi="Times New Roman" w:cs="Times New Roman"/>
          <w:sz w:val="28"/>
          <w:szCs w:val="28"/>
        </w:rPr>
        <w:t xml:space="preserve">до </w:t>
      </w:r>
      <w:r w:rsidR="00154EF6" w:rsidRPr="003D2440">
        <w:rPr>
          <w:rFonts w:ascii="Times New Roman" w:eastAsiaTheme="minorHAnsi" w:hAnsi="Times New Roman" w:cs="Times New Roman"/>
          <w:sz w:val="28"/>
          <w:szCs w:val="28"/>
        </w:rPr>
        <w:t>28 процентов</w:t>
      </w:r>
      <w:r w:rsidRPr="003D2440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F7229B" w:rsidRPr="003D2440" w:rsidRDefault="00E425CC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D2440">
        <w:rPr>
          <w:rFonts w:ascii="Times New Roman" w:eastAsiaTheme="minorHAnsi" w:hAnsi="Times New Roman" w:cs="Times New Roman"/>
          <w:sz w:val="28"/>
          <w:szCs w:val="28"/>
        </w:rPr>
        <w:t>транслирование</w:t>
      </w:r>
      <w:r w:rsidR="005A4FBA" w:rsidRPr="003D2440">
        <w:rPr>
          <w:rFonts w:ascii="Times New Roman" w:eastAsiaTheme="minorHAnsi" w:hAnsi="Times New Roman" w:cs="Times New Roman"/>
          <w:sz w:val="28"/>
          <w:szCs w:val="28"/>
        </w:rPr>
        <w:t xml:space="preserve"> 13</w:t>
      </w:r>
      <w:r w:rsidR="00CE5000" w:rsidRPr="003D2440">
        <w:rPr>
          <w:rFonts w:ascii="Times New Roman" w:eastAsiaTheme="minorHAnsi" w:hAnsi="Times New Roman" w:cs="Times New Roman"/>
          <w:sz w:val="28"/>
          <w:szCs w:val="28"/>
        </w:rPr>
        <w:t>365</w:t>
      </w:r>
      <w:r w:rsidR="00F7229B" w:rsidRPr="003D244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95703" w:rsidRPr="003D2440">
        <w:rPr>
          <w:rFonts w:ascii="Times New Roman" w:eastAsiaTheme="minorHAnsi" w:hAnsi="Times New Roman" w:cs="Times New Roman"/>
          <w:sz w:val="28"/>
          <w:szCs w:val="28"/>
        </w:rPr>
        <w:t>часов субтитров</w:t>
      </w:r>
      <w:r w:rsidR="00F7229B" w:rsidRPr="003D2440">
        <w:rPr>
          <w:rFonts w:ascii="Times New Roman" w:eastAsiaTheme="minorHAnsi" w:hAnsi="Times New Roman" w:cs="Times New Roman"/>
          <w:sz w:val="28"/>
          <w:szCs w:val="28"/>
        </w:rPr>
        <w:t xml:space="preserve"> для </w:t>
      </w:r>
      <w:proofErr w:type="spellStart"/>
      <w:r w:rsidR="00F7229B" w:rsidRPr="003D2440">
        <w:rPr>
          <w:rFonts w:ascii="Times New Roman" w:eastAsiaTheme="minorHAnsi" w:hAnsi="Times New Roman" w:cs="Times New Roman"/>
          <w:sz w:val="28"/>
          <w:szCs w:val="28"/>
        </w:rPr>
        <w:t>субтитрирования</w:t>
      </w:r>
      <w:proofErr w:type="spellEnd"/>
      <w:r w:rsidR="00F7229B" w:rsidRPr="003D2440">
        <w:rPr>
          <w:rFonts w:ascii="Times New Roman" w:eastAsiaTheme="minorHAnsi" w:hAnsi="Times New Roman" w:cs="Times New Roman"/>
          <w:sz w:val="28"/>
          <w:szCs w:val="28"/>
        </w:rPr>
        <w:t xml:space="preserve"> телевизионных программ общероссийских обязательных общедоступных каналов;</w:t>
      </w:r>
    </w:p>
    <w:p w:rsidR="003D2440" w:rsidRPr="003D2440" w:rsidRDefault="003D2440" w:rsidP="003D24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440">
        <w:rPr>
          <w:rFonts w:ascii="Times New Roman" w:eastAsiaTheme="minorHAnsi" w:hAnsi="Times New Roman" w:cs="Times New Roman"/>
          <w:sz w:val="28"/>
          <w:szCs w:val="28"/>
        </w:rPr>
        <w:t>увеличение доли лиц с ограниченными возможностями здоровья и инвалидов в возрасте от 6 до 18 лет, систематически занимающихся физкультурой и спортом, в общей численности этой категории населения до 76 процентов</w:t>
      </w:r>
      <w:r w:rsidRPr="003D2440">
        <w:rPr>
          <w:rFonts w:ascii="Times New Roman" w:hAnsi="Times New Roman" w:cs="Times New Roman"/>
          <w:sz w:val="28"/>
          <w:szCs w:val="28"/>
        </w:rPr>
        <w:t>;</w:t>
      </w:r>
    </w:p>
    <w:p w:rsidR="00F7229B" w:rsidRPr="003D2440" w:rsidRDefault="00F7229B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D2440">
        <w:rPr>
          <w:rFonts w:ascii="Times New Roman" w:eastAsiaTheme="minorHAnsi" w:hAnsi="Times New Roman" w:cs="Times New Roman"/>
          <w:sz w:val="28"/>
          <w:szCs w:val="28"/>
        </w:rPr>
        <w:t xml:space="preserve">увеличение количества обращений (консультаций) в информационно-справочный центр поддержки граждан по вопросам инвалидности, социальной защиты, медико-социальной экспертизы и реабилитации инвалидов, в том числе женщин-инвалидов, девочек-инвалидов, а также пострадавших в результате чрезвычайных ситуаций до </w:t>
      </w:r>
      <w:r w:rsidR="001735F9" w:rsidRPr="003D2440">
        <w:rPr>
          <w:rFonts w:ascii="Times New Roman" w:eastAsiaTheme="minorHAnsi" w:hAnsi="Times New Roman" w:cs="Times New Roman"/>
          <w:sz w:val="28"/>
          <w:szCs w:val="28"/>
        </w:rPr>
        <w:t>30621</w:t>
      </w:r>
      <w:r w:rsidR="00B50409" w:rsidRPr="003D2440">
        <w:rPr>
          <w:rFonts w:ascii="Times New Roman" w:eastAsiaTheme="minorHAnsi" w:hAnsi="Times New Roman" w:cs="Times New Roman"/>
          <w:sz w:val="28"/>
          <w:szCs w:val="28"/>
        </w:rPr>
        <w:t xml:space="preserve"> единиц;</w:t>
      </w:r>
    </w:p>
    <w:p w:rsidR="00410EF7" w:rsidRPr="003D2440" w:rsidRDefault="00410EF7" w:rsidP="00A723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D2440">
        <w:rPr>
          <w:rFonts w:ascii="Times New Roman" w:eastAsiaTheme="minorHAnsi" w:hAnsi="Times New Roman" w:cs="Times New Roman"/>
          <w:sz w:val="28"/>
          <w:szCs w:val="28"/>
        </w:rPr>
        <w:t>увеличение доли профессиональных образовательных организаций, в которых обеспечены условия для получения среднего профессионального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</w:t>
      </w:r>
      <w:r w:rsidR="00495E32" w:rsidRPr="003D2440">
        <w:rPr>
          <w:rFonts w:ascii="Times New Roman" w:eastAsiaTheme="minorHAnsi" w:hAnsi="Times New Roman" w:cs="Times New Roman"/>
          <w:sz w:val="28"/>
          <w:szCs w:val="28"/>
        </w:rPr>
        <w:t xml:space="preserve"> до </w:t>
      </w:r>
      <w:r w:rsidR="00154EF6" w:rsidRPr="003D2440">
        <w:rPr>
          <w:rFonts w:ascii="Times New Roman" w:eastAsiaTheme="minorHAnsi" w:hAnsi="Times New Roman" w:cs="Times New Roman"/>
          <w:sz w:val="28"/>
          <w:szCs w:val="28"/>
        </w:rPr>
        <w:t>78,5</w:t>
      </w:r>
      <w:r w:rsidR="000D5F18" w:rsidRPr="003D2440">
        <w:rPr>
          <w:rFonts w:ascii="Times New Roman" w:eastAsiaTheme="minorHAnsi" w:hAnsi="Times New Roman" w:cs="Times New Roman"/>
          <w:sz w:val="28"/>
          <w:szCs w:val="28"/>
        </w:rPr>
        <w:t xml:space="preserve"> процента</w:t>
      </w:r>
      <w:r w:rsidRPr="003D2440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FD369E" w:rsidRPr="003D2440" w:rsidRDefault="00FD369E" w:rsidP="00A723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D2440">
        <w:rPr>
          <w:rFonts w:ascii="Times New Roman" w:eastAsiaTheme="minorHAnsi" w:hAnsi="Times New Roman" w:cs="Times New Roman"/>
          <w:sz w:val="28"/>
          <w:szCs w:val="28"/>
        </w:rPr>
        <w:t>увеличение удельного веса числа образовательных организаций высшего образования, здания которых приспособлены для обучения лиц с ограниченными возможностями здоровья</w:t>
      </w:r>
      <w:r w:rsidR="00E425CC" w:rsidRPr="003D2440">
        <w:rPr>
          <w:rFonts w:ascii="Times New Roman" w:eastAsiaTheme="minorHAnsi" w:hAnsi="Times New Roman" w:cs="Times New Roman"/>
          <w:sz w:val="28"/>
          <w:szCs w:val="28"/>
        </w:rPr>
        <w:t>,</w:t>
      </w:r>
      <w:r w:rsidR="00A137B6" w:rsidRPr="003D2440">
        <w:rPr>
          <w:rFonts w:ascii="Times New Roman" w:eastAsiaTheme="minorHAnsi" w:hAnsi="Times New Roman" w:cs="Times New Roman"/>
          <w:sz w:val="28"/>
          <w:szCs w:val="28"/>
        </w:rPr>
        <w:t xml:space="preserve"> до </w:t>
      </w:r>
      <w:r w:rsidR="00A277EC" w:rsidRPr="003D2440">
        <w:rPr>
          <w:rFonts w:ascii="Times New Roman" w:eastAsiaTheme="minorHAnsi" w:hAnsi="Times New Roman" w:cs="Times New Roman"/>
          <w:sz w:val="28"/>
          <w:szCs w:val="28"/>
        </w:rPr>
        <w:t>25</w:t>
      </w:r>
      <w:r w:rsidR="00A137B6" w:rsidRPr="003D2440">
        <w:rPr>
          <w:rFonts w:ascii="Times New Roman" w:eastAsiaTheme="minorHAnsi" w:hAnsi="Times New Roman" w:cs="Times New Roman"/>
          <w:sz w:val="28"/>
          <w:szCs w:val="28"/>
        </w:rPr>
        <w:t>,1 процента;</w:t>
      </w:r>
    </w:p>
    <w:p w:rsidR="003D2440" w:rsidRPr="003D2440" w:rsidRDefault="003D2440" w:rsidP="00A723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3D2440" w:rsidRPr="003D2440" w:rsidRDefault="003D2440" w:rsidP="003D244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3D2440">
        <w:rPr>
          <w:rFonts w:ascii="Times New Roman" w:eastAsiaTheme="minorHAnsi" w:hAnsi="Times New Roman" w:cs="Times New Roman"/>
          <w:i/>
          <w:sz w:val="28"/>
          <w:szCs w:val="28"/>
        </w:rPr>
        <w:t>При этом значения ряда показателей не были достигнуты:</w:t>
      </w:r>
    </w:p>
    <w:p w:rsidR="00154EF6" w:rsidRPr="003D2440" w:rsidRDefault="00A137B6" w:rsidP="00A723CB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D2440">
        <w:rPr>
          <w:rFonts w:ascii="Times New Roman" w:eastAsiaTheme="minorHAnsi" w:hAnsi="Times New Roman" w:cs="Times New Roman"/>
          <w:sz w:val="28"/>
          <w:szCs w:val="28"/>
        </w:rPr>
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</w:t>
      </w:r>
      <w:r w:rsidR="00154EF6" w:rsidRPr="003D2440">
        <w:rPr>
          <w:rFonts w:ascii="Times New Roman" w:eastAsiaTheme="minorHAnsi" w:hAnsi="Times New Roman" w:cs="Times New Roman"/>
          <w:sz w:val="28"/>
          <w:szCs w:val="28"/>
        </w:rPr>
        <w:t xml:space="preserve"> школьного возраста составила 99</w:t>
      </w:r>
      <w:r w:rsidRPr="003D2440">
        <w:rPr>
          <w:rFonts w:ascii="Times New Roman" w:eastAsiaTheme="minorHAnsi" w:hAnsi="Times New Roman" w:cs="Times New Roman"/>
          <w:sz w:val="28"/>
          <w:szCs w:val="28"/>
        </w:rPr>
        <w:t xml:space="preserve">,8 процента </w:t>
      </w:r>
      <w:r w:rsidR="003D2440" w:rsidRPr="003D2440">
        <w:rPr>
          <w:rFonts w:ascii="Times New Roman" w:eastAsiaTheme="minorHAnsi" w:hAnsi="Times New Roman" w:cs="Times New Roman"/>
          <w:sz w:val="28"/>
          <w:szCs w:val="28"/>
        </w:rPr>
        <w:t xml:space="preserve">(при плановом значении 100 процентов) </w:t>
      </w:r>
      <w:r w:rsidRPr="003D2440">
        <w:rPr>
          <w:rFonts w:ascii="Times New Roman" w:eastAsiaTheme="minorHAnsi" w:hAnsi="Times New Roman" w:cs="Times New Roman"/>
          <w:sz w:val="28"/>
          <w:szCs w:val="28"/>
        </w:rPr>
        <w:t>–</w:t>
      </w:r>
      <w:r w:rsidR="00154EF6" w:rsidRPr="003D2440">
        <w:rPr>
          <w:rFonts w:ascii="Times New Roman" w:eastAsiaTheme="minorHAnsi" w:hAnsi="Times New Roman" w:cs="Times New Roman"/>
          <w:sz w:val="28"/>
          <w:szCs w:val="28"/>
        </w:rPr>
        <w:t xml:space="preserve"> по информации </w:t>
      </w:r>
      <w:proofErr w:type="spellStart"/>
      <w:r w:rsidR="00154EF6" w:rsidRPr="003D2440">
        <w:rPr>
          <w:rFonts w:ascii="Times New Roman" w:eastAsiaTheme="minorHAnsi" w:hAnsi="Times New Roman" w:cs="Times New Roman"/>
          <w:sz w:val="28"/>
          <w:szCs w:val="28"/>
        </w:rPr>
        <w:t>Минпросвещения</w:t>
      </w:r>
      <w:proofErr w:type="spellEnd"/>
      <w:r w:rsidR="00154EF6" w:rsidRPr="003D2440">
        <w:rPr>
          <w:rFonts w:ascii="Times New Roman" w:eastAsiaTheme="minorHAnsi" w:hAnsi="Times New Roman" w:cs="Times New Roman"/>
          <w:sz w:val="28"/>
          <w:szCs w:val="28"/>
        </w:rPr>
        <w:t xml:space="preserve"> России, отклонение от планового значения обусловлено тем, что в Псковской области при расчете фактического значения показателя результативности не учтены 67 детей-инвалидов школьного возраста, продолжающих получать дошкольное образование, 14 детей-инвалидов, получающих профессиональное обучение в профессиональных образовательных организациях области.</w:t>
      </w:r>
    </w:p>
    <w:p w:rsidR="00154EF6" w:rsidRPr="003D2440" w:rsidRDefault="00154EF6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D2440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доля детей-инвалидов в возрасте от 1,5 года до 7 лет, охваченных дошкольным образованием, в общей численности детей-инвалидов такого возраста составила 99,9 процента </w:t>
      </w:r>
      <w:r w:rsidR="003D2440" w:rsidRPr="003D2440">
        <w:rPr>
          <w:rFonts w:ascii="Times New Roman" w:eastAsiaTheme="minorHAnsi" w:hAnsi="Times New Roman" w:cs="Times New Roman"/>
          <w:sz w:val="28"/>
          <w:szCs w:val="28"/>
        </w:rPr>
        <w:t xml:space="preserve">(при плановом значении 100 процентов) </w:t>
      </w:r>
      <w:r w:rsidRPr="003D2440">
        <w:rPr>
          <w:rFonts w:ascii="Times New Roman" w:eastAsiaTheme="minorHAnsi" w:hAnsi="Times New Roman" w:cs="Times New Roman"/>
          <w:sz w:val="28"/>
          <w:szCs w:val="28"/>
        </w:rPr>
        <w:t xml:space="preserve">– по информации </w:t>
      </w:r>
      <w:proofErr w:type="spellStart"/>
      <w:r w:rsidRPr="003D2440">
        <w:rPr>
          <w:rFonts w:ascii="Times New Roman" w:eastAsiaTheme="minorHAnsi" w:hAnsi="Times New Roman" w:cs="Times New Roman"/>
          <w:sz w:val="28"/>
          <w:szCs w:val="28"/>
        </w:rPr>
        <w:t>Минпросвещения</w:t>
      </w:r>
      <w:proofErr w:type="spellEnd"/>
      <w:r w:rsidRPr="003D2440">
        <w:rPr>
          <w:rFonts w:ascii="Times New Roman" w:eastAsiaTheme="minorHAnsi" w:hAnsi="Times New Roman" w:cs="Times New Roman"/>
          <w:sz w:val="28"/>
          <w:szCs w:val="28"/>
        </w:rPr>
        <w:t xml:space="preserve"> России, отклонение от планового значение обусловлено тем, что в Республике Крым на 01.01.2021 обеспечены местами в дошкольных образовательных учреждениях 293 ребенка-инвалида. 7 детей дошкольного возраста ожидают очереди.</w:t>
      </w:r>
    </w:p>
    <w:p w:rsidR="00F447A4" w:rsidRPr="003D2440" w:rsidRDefault="00F447A4" w:rsidP="003D244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</w:p>
    <w:p w:rsidR="00F447A4" w:rsidRPr="00E0244F" w:rsidRDefault="00F447A4" w:rsidP="003D244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D2440">
        <w:rPr>
          <w:rFonts w:ascii="Times New Roman" w:eastAsiaTheme="minorHAnsi" w:hAnsi="Times New Roman" w:cs="Times New Roman"/>
          <w:sz w:val="28"/>
          <w:szCs w:val="28"/>
        </w:rPr>
        <w:t>значение показателя доля граждан, признающих навыки, достоинства и способности инвалидов, в общей численности опрошенных граждан превысило фактическое значение 2019 года, однако не достигло планового значения на 2020 год (68,7 процента) и составило 67,3 процента в связи с тем, что данный показатель рассчитан по итогам репрезентативных социологических исследований оценки инвалидами отношения населения Российской Федерации к проблемам инвалидов, на основании вопроса: «Признаете ли Вы навыки, достоинства и способности инвалидов?». При расчете значений учитывалась доля инвалидов, которые дали ответы "Да, признаю" (67,3%). В целом можно сделать вывод о том, что респонденты с инвалидностью оценивают степень психологической адаптации инвалидов к обществу как высокую.</w:t>
      </w:r>
    </w:p>
    <w:p w:rsidR="00131757" w:rsidRDefault="00131757" w:rsidP="00A72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C42" w:rsidRPr="003D2440" w:rsidRDefault="00ED0C42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3D2440">
        <w:rPr>
          <w:rFonts w:ascii="Times New Roman" w:eastAsiaTheme="minorHAnsi" w:hAnsi="Times New Roman" w:cs="Times New Roman"/>
          <w:i/>
          <w:sz w:val="28"/>
          <w:szCs w:val="28"/>
        </w:rPr>
        <w:t>При этом, по ряду показателей значения определены согласно предварительным расчетам и будут уточнены при формировании уточненного годового отчета. Так, прогнозные значения представлены по следующим показателям:</w:t>
      </w:r>
    </w:p>
    <w:p w:rsidR="00ED0C42" w:rsidRPr="003D2440" w:rsidRDefault="003D2440" w:rsidP="00A723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D2440">
        <w:rPr>
          <w:rFonts w:ascii="Times New Roman" w:eastAsiaTheme="minorHAnsi" w:hAnsi="Times New Roman" w:cs="Times New Roman"/>
          <w:sz w:val="28"/>
          <w:szCs w:val="28"/>
        </w:rPr>
        <w:t>доля</w:t>
      </w:r>
      <w:r w:rsidR="00ED0C42" w:rsidRPr="003D2440">
        <w:rPr>
          <w:rFonts w:ascii="Times New Roman" w:eastAsiaTheme="minorHAnsi" w:hAnsi="Times New Roman" w:cs="Times New Roman"/>
          <w:sz w:val="28"/>
          <w:szCs w:val="28"/>
        </w:rPr>
        <w:t xml:space="preserve">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</w:t>
      </w:r>
      <w:r w:rsidR="00D90192" w:rsidRPr="003D2440">
        <w:rPr>
          <w:rFonts w:ascii="Times New Roman" w:eastAsiaTheme="minorHAnsi" w:hAnsi="Times New Roman" w:cs="Times New Roman"/>
          <w:sz w:val="28"/>
          <w:szCs w:val="28"/>
        </w:rPr>
        <w:t>состава – фактическое</w:t>
      </w:r>
      <w:r w:rsidR="00131757" w:rsidRPr="003D2440">
        <w:rPr>
          <w:rFonts w:ascii="Times New Roman" w:eastAsiaTheme="minorHAnsi" w:hAnsi="Times New Roman" w:cs="Times New Roman"/>
          <w:sz w:val="28"/>
          <w:szCs w:val="28"/>
        </w:rPr>
        <w:t xml:space="preserve"> значение определено согласно предварительным расчетам и составило</w:t>
      </w:r>
      <w:r w:rsidR="00D90192" w:rsidRPr="003D2440">
        <w:rPr>
          <w:rFonts w:ascii="Times New Roman" w:eastAsiaTheme="minorHAnsi" w:hAnsi="Times New Roman" w:cs="Times New Roman"/>
          <w:sz w:val="28"/>
          <w:szCs w:val="28"/>
        </w:rPr>
        <w:t xml:space="preserve">: </w:t>
      </w:r>
      <w:r w:rsidRPr="003D2440">
        <w:rPr>
          <w:rFonts w:ascii="Times New Roman" w:eastAsiaTheme="minorHAnsi" w:hAnsi="Times New Roman" w:cs="Times New Roman"/>
          <w:sz w:val="28"/>
          <w:szCs w:val="28"/>
        </w:rPr>
        <w:t xml:space="preserve">автобусного – </w:t>
      </w:r>
      <w:r w:rsidR="008B4CDA">
        <w:rPr>
          <w:rFonts w:ascii="Times New Roman" w:eastAsiaTheme="minorHAnsi" w:hAnsi="Times New Roman" w:cs="Times New Roman"/>
          <w:sz w:val="28"/>
          <w:szCs w:val="28"/>
        </w:rPr>
        <w:t>22,9</w:t>
      </w:r>
      <w:r w:rsidR="00ED0C42" w:rsidRPr="003D2440">
        <w:rPr>
          <w:rFonts w:ascii="Times New Roman" w:eastAsiaTheme="minorHAnsi" w:hAnsi="Times New Roman" w:cs="Times New Roman"/>
          <w:sz w:val="28"/>
          <w:szCs w:val="28"/>
        </w:rPr>
        <w:t xml:space="preserve"> процента, трамвайного </w:t>
      </w:r>
      <w:r w:rsidRPr="003D2440">
        <w:rPr>
          <w:rFonts w:ascii="Times New Roman" w:eastAsiaTheme="minorHAnsi" w:hAnsi="Times New Roman" w:cs="Times New Roman"/>
          <w:sz w:val="28"/>
          <w:szCs w:val="28"/>
        </w:rPr>
        <w:t>–</w:t>
      </w:r>
      <w:r w:rsidR="008B4CDA">
        <w:rPr>
          <w:rFonts w:ascii="Times New Roman" w:eastAsiaTheme="minorHAnsi" w:hAnsi="Times New Roman" w:cs="Times New Roman"/>
          <w:sz w:val="28"/>
          <w:szCs w:val="28"/>
        </w:rPr>
        <w:t xml:space="preserve"> 21,2</w:t>
      </w:r>
      <w:r w:rsidRPr="003D2440">
        <w:rPr>
          <w:rFonts w:ascii="Times New Roman" w:eastAsiaTheme="minorHAnsi" w:hAnsi="Times New Roman" w:cs="Times New Roman"/>
          <w:sz w:val="28"/>
          <w:szCs w:val="28"/>
        </w:rPr>
        <w:t xml:space="preserve"> процентов, троллейбусного – </w:t>
      </w:r>
      <w:r w:rsidR="008B4CDA">
        <w:rPr>
          <w:rFonts w:ascii="Times New Roman" w:eastAsiaTheme="minorHAnsi" w:hAnsi="Times New Roman" w:cs="Times New Roman"/>
          <w:sz w:val="28"/>
          <w:szCs w:val="28"/>
        </w:rPr>
        <w:t>33,0</w:t>
      </w:r>
      <w:r w:rsidR="00D90192" w:rsidRPr="003D2440">
        <w:rPr>
          <w:rFonts w:ascii="Times New Roman" w:eastAsiaTheme="minorHAnsi" w:hAnsi="Times New Roman" w:cs="Times New Roman"/>
          <w:sz w:val="28"/>
          <w:szCs w:val="28"/>
        </w:rPr>
        <w:t xml:space="preserve"> процента</w:t>
      </w:r>
      <w:r w:rsidR="00ED0C42" w:rsidRPr="003D2440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ED0C42" w:rsidRPr="003D2440" w:rsidRDefault="003D2440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D2440">
        <w:rPr>
          <w:rFonts w:ascii="Times New Roman" w:eastAsiaTheme="minorHAnsi" w:hAnsi="Times New Roman" w:cs="Times New Roman"/>
          <w:sz w:val="28"/>
          <w:szCs w:val="28"/>
        </w:rPr>
        <w:t>доля</w:t>
      </w:r>
      <w:r w:rsidR="00ED0C42" w:rsidRPr="003D2440">
        <w:rPr>
          <w:rFonts w:ascii="Times New Roman" w:eastAsiaTheme="minorHAnsi" w:hAnsi="Times New Roman" w:cs="Times New Roman"/>
          <w:sz w:val="28"/>
          <w:szCs w:val="28"/>
        </w:rPr>
        <w:t xml:space="preserve"> станций метро, доступных для инвалидов и других маломобильных групп населения, в общем количестве станций метро </w:t>
      </w:r>
      <w:r w:rsidR="00D90192" w:rsidRPr="003D2440">
        <w:rPr>
          <w:rFonts w:ascii="Times New Roman" w:eastAsiaTheme="minorHAnsi" w:hAnsi="Times New Roman" w:cs="Times New Roman"/>
          <w:sz w:val="28"/>
          <w:szCs w:val="28"/>
        </w:rPr>
        <w:t>– фактическое значение определено согласно предварительным расчетам и составило</w:t>
      </w:r>
      <w:r w:rsidR="008B4CDA">
        <w:rPr>
          <w:rFonts w:ascii="Times New Roman" w:eastAsiaTheme="minorHAnsi" w:hAnsi="Times New Roman" w:cs="Times New Roman"/>
          <w:sz w:val="28"/>
          <w:szCs w:val="28"/>
        </w:rPr>
        <w:t xml:space="preserve"> 32,5</w:t>
      </w:r>
      <w:r w:rsidR="00ED0C42" w:rsidRPr="003D2440">
        <w:rPr>
          <w:rFonts w:ascii="Times New Roman" w:eastAsiaTheme="minorHAnsi" w:hAnsi="Times New Roman" w:cs="Times New Roman"/>
          <w:sz w:val="28"/>
          <w:szCs w:val="28"/>
        </w:rPr>
        <w:t xml:space="preserve"> процента.</w:t>
      </w:r>
    </w:p>
    <w:p w:rsidR="00ED0C42" w:rsidRDefault="003D2440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D2440">
        <w:rPr>
          <w:rFonts w:ascii="Times New Roman" w:hAnsi="Times New Roman" w:cs="Times New Roman"/>
          <w:sz w:val="28"/>
          <w:szCs w:val="28"/>
        </w:rPr>
        <w:t>Вышеуказанные</w:t>
      </w:r>
      <w:r w:rsidR="00ED0C42" w:rsidRPr="003D2440">
        <w:rPr>
          <w:rFonts w:ascii="Times New Roman" w:hAnsi="Times New Roman" w:cs="Times New Roman"/>
          <w:sz w:val="28"/>
          <w:szCs w:val="28"/>
        </w:rPr>
        <w:t xml:space="preserve"> показатели рассчитываются на основе данных государственного (федерального) статистического наблюдения (формы федерального статистического наблюдения № 65-автотранс «Сведения о деятельности пассажирского автомобильного транспорта» и № 65-ЭТР «Сведения о городском электрическом транспорте»). </w:t>
      </w:r>
      <w:r w:rsidR="00ED0C42" w:rsidRPr="003D2440">
        <w:rPr>
          <w:rFonts w:ascii="Times New Roman" w:eastAsiaTheme="minorHAnsi" w:hAnsi="Times New Roman" w:cs="Times New Roman"/>
          <w:sz w:val="28"/>
          <w:szCs w:val="28"/>
        </w:rPr>
        <w:t>В связи с чем, окончательное фактическое значение показателей будет скорректировано Минтрансом России при формировании уточненного годового отчета.</w:t>
      </w:r>
    </w:p>
    <w:p w:rsidR="00131757" w:rsidRPr="00ED0C42" w:rsidRDefault="00131757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FA3A8B" w:rsidRDefault="00FA3A8B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B437F2">
        <w:rPr>
          <w:rFonts w:ascii="Times New Roman" w:eastAsiaTheme="minorHAnsi" w:hAnsi="Times New Roman" w:cs="Times New Roman"/>
          <w:b/>
          <w:i/>
          <w:sz w:val="28"/>
          <w:szCs w:val="28"/>
        </w:rPr>
        <w:lastRenderedPageBreak/>
        <w:t xml:space="preserve">В рамках реализации подпрограммы </w:t>
      </w:r>
      <w:r w:rsidR="00856F23" w:rsidRPr="00B437F2">
        <w:rPr>
          <w:rFonts w:ascii="Times New Roman" w:eastAsiaTheme="minorHAnsi" w:hAnsi="Times New Roman" w:cs="Times New Roman"/>
          <w:b/>
          <w:i/>
          <w:sz w:val="28"/>
          <w:szCs w:val="28"/>
        </w:rPr>
        <w:t>2</w:t>
      </w:r>
      <w:r w:rsidR="00E0244F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 Госпрограммы в 2020 году</w:t>
      </w:r>
      <w:r w:rsidRPr="00B437F2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 обеспечено:</w:t>
      </w:r>
    </w:p>
    <w:p w:rsidR="00CA2C0C" w:rsidRPr="003D2440" w:rsidRDefault="00CA2C0C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8F3">
        <w:rPr>
          <w:rFonts w:ascii="Times New Roman" w:hAnsi="Times New Roman" w:cs="Times New Roman"/>
          <w:sz w:val="28"/>
          <w:szCs w:val="28"/>
        </w:rPr>
        <w:t xml:space="preserve">увеличение доли реабилитационных организаций, подлежащих включению в региональную систему комплексной реабилитации и </w:t>
      </w:r>
      <w:proofErr w:type="spellStart"/>
      <w:r w:rsidRPr="00CB58F3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CB58F3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детей-инвалидов, в общем числе реабилитационных организаций, расположенных на </w:t>
      </w:r>
      <w:r w:rsidRPr="003D2440">
        <w:rPr>
          <w:rFonts w:ascii="Times New Roman" w:hAnsi="Times New Roman" w:cs="Times New Roman"/>
          <w:sz w:val="28"/>
          <w:szCs w:val="28"/>
        </w:rPr>
        <w:t>территориях субъек</w:t>
      </w:r>
      <w:r w:rsidR="00731F8C" w:rsidRPr="003D2440">
        <w:rPr>
          <w:rFonts w:ascii="Times New Roman" w:hAnsi="Times New Roman" w:cs="Times New Roman"/>
          <w:sz w:val="28"/>
          <w:szCs w:val="28"/>
        </w:rPr>
        <w:t>тов Росси</w:t>
      </w:r>
      <w:r w:rsidR="00581EC1" w:rsidRPr="003D2440">
        <w:rPr>
          <w:rFonts w:ascii="Times New Roman" w:hAnsi="Times New Roman" w:cs="Times New Roman"/>
          <w:sz w:val="28"/>
          <w:szCs w:val="28"/>
        </w:rPr>
        <w:t>йской Федерации</w:t>
      </w:r>
      <w:r w:rsidR="00E425CC" w:rsidRPr="003D2440">
        <w:rPr>
          <w:rFonts w:ascii="Times New Roman" w:hAnsi="Times New Roman" w:cs="Times New Roman"/>
          <w:sz w:val="28"/>
          <w:szCs w:val="28"/>
        </w:rPr>
        <w:t>,</w:t>
      </w:r>
      <w:r w:rsidR="00581EC1" w:rsidRPr="003D2440">
        <w:rPr>
          <w:rFonts w:ascii="Times New Roman" w:hAnsi="Times New Roman" w:cs="Times New Roman"/>
          <w:sz w:val="28"/>
          <w:szCs w:val="28"/>
        </w:rPr>
        <w:t xml:space="preserve"> до </w:t>
      </w:r>
      <w:r w:rsidR="005E06A8" w:rsidRPr="003D2440">
        <w:rPr>
          <w:rFonts w:ascii="Times New Roman" w:hAnsi="Times New Roman" w:cs="Times New Roman"/>
          <w:sz w:val="28"/>
          <w:szCs w:val="28"/>
        </w:rPr>
        <w:t>6</w:t>
      </w:r>
      <w:r w:rsidR="00581EC1" w:rsidRPr="003D2440">
        <w:rPr>
          <w:rFonts w:ascii="Times New Roman" w:hAnsi="Times New Roman" w:cs="Times New Roman"/>
          <w:sz w:val="28"/>
          <w:szCs w:val="28"/>
        </w:rPr>
        <w:t>0 процентов</w:t>
      </w:r>
      <w:r w:rsidRPr="003D2440">
        <w:rPr>
          <w:rFonts w:ascii="Times New Roman" w:hAnsi="Times New Roman" w:cs="Times New Roman"/>
          <w:sz w:val="28"/>
          <w:szCs w:val="28"/>
        </w:rPr>
        <w:t>;</w:t>
      </w:r>
    </w:p>
    <w:p w:rsidR="00500D69" w:rsidRPr="00CC165E" w:rsidRDefault="000A4406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440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500D69" w:rsidRPr="003D2440">
        <w:rPr>
          <w:rFonts w:ascii="Times New Roman" w:hAnsi="Times New Roman" w:cs="Times New Roman"/>
          <w:sz w:val="28"/>
          <w:szCs w:val="28"/>
        </w:rPr>
        <w:t>доли граждан, удовлетворенных качеством предоставления государственной услуги по обеспечению инвалидов техническими средствами реабилитации (услугами), в общем числе граждан, получивших технические средст</w:t>
      </w:r>
      <w:r w:rsidR="00CC165E" w:rsidRPr="003D2440">
        <w:rPr>
          <w:rFonts w:ascii="Times New Roman" w:hAnsi="Times New Roman" w:cs="Times New Roman"/>
          <w:sz w:val="28"/>
          <w:szCs w:val="28"/>
        </w:rPr>
        <w:t>ва реабилитации (услуги)</w:t>
      </w:r>
      <w:r w:rsidR="00E425CC" w:rsidRPr="003D2440">
        <w:rPr>
          <w:rFonts w:ascii="Times New Roman" w:hAnsi="Times New Roman" w:cs="Times New Roman"/>
          <w:sz w:val="28"/>
          <w:szCs w:val="28"/>
        </w:rPr>
        <w:t>,</w:t>
      </w:r>
      <w:r w:rsidR="00CC165E" w:rsidRPr="003D2440">
        <w:rPr>
          <w:rFonts w:ascii="Times New Roman" w:hAnsi="Times New Roman" w:cs="Times New Roman"/>
          <w:sz w:val="28"/>
          <w:szCs w:val="28"/>
        </w:rPr>
        <w:t xml:space="preserve"> до </w:t>
      </w:r>
      <w:r w:rsidRPr="003D2440">
        <w:rPr>
          <w:rFonts w:ascii="Times New Roman" w:hAnsi="Times New Roman" w:cs="Times New Roman"/>
          <w:sz w:val="28"/>
          <w:szCs w:val="28"/>
        </w:rPr>
        <w:t>93,4</w:t>
      </w:r>
      <w:r w:rsidR="00CC165E" w:rsidRPr="003D244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500D69" w:rsidRPr="003D2440">
        <w:rPr>
          <w:rFonts w:ascii="Times New Roman" w:hAnsi="Times New Roman" w:cs="Times New Roman"/>
          <w:sz w:val="28"/>
          <w:szCs w:val="28"/>
        </w:rPr>
        <w:t>;</w:t>
      </w:r>
    </w:p>
    <w:p w:rsidR="00B57397" w:rsidRPr="00305137" w:rsidRDefault="00B57397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D2440">
        <w:rPr>
          <w:rFonts w:ascii="Times New Roman" w:eastAsiaTheme="minorHAnsi" w:hAnsi="Times New Roman" w:cs="Times New Roman"/>
          <w:sz w:val="28"/>
          <w:szCs w:val="28"/>
        </w:rPr>
        <w:t xml:space="preserve">увеличение доли инвалидов, принятых на обучение по программам </w:t>
      </w:r>
      <w:proofErr w:type="spellStart"/>
      <w:r w:rsidRPr="003D2440">
        <w:rPr>
          <w:rFonts w:ascii="Times New Roman" w:eastAsiaTheme="minorHAnsi" w:hAnsi="Times New Roman" w:cs="Times New Roman"/>
          <w:sz w:val="28"/>
          <w:szCs w:val="28"/>
        </w:rPr>
        <w:t>бакалавриата</w:t>
      </w:r>
      <w:proofErr w:type="spellEnd"/>
      <w:r w:rsidRPr="003D2440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r w:rsidR="001B4933" w:rsidRPr="003D2440">
        <w:rPr>
          <w:rFonts w:ascii="Times New Roman" w:eastAsiaTheme="minorHAnsi" w:hAnsi="Times New Roman" w:cs="Times New Roman"/>
          <w:sz w:val="28"/>
          <w:szCs w:val="28"/>
        </w:rPr>
        <w:t xml:space="preserve">программам </w:t>
      </w:r>
      <w:proofErr w:type="spellStart"/>
      <w:r w:rsidRPr="003D2440">
        <w:rPr>
          <w:rFonts w:ascii="Times New Roman" w:eastAsiaTheme="minorHAnsi" w:hAnsi="Times New Roman" w:cs="Times New Roman"/>
          <w:sz w:val="28"/>
          <w:szCs w:val="28"/>
        </w:rPr>
        <w:t>специалитета</w:t>
      </w:r>
      <w:proofErr w:type="spellEnd"/>
      <w:r w:rsidRPr="003D2440">
        <w:rPr>
          <w:rFonts w:ascii="Times New Roman" w:eastAsiaTheme="minorHAnsi" w:hAnsi="Times New Roman" w:cs="Times New Roman"/>
          <w:sz w:val="28"/>
          <w:szCs w:val="28"/>
        </w:rPr>
        <w:t xml:space="preserve"> (по отношению к </w:t>
      </w:r>
      <w:r w:rsidR="001B4933" w:rsidRPr="003D2440">
        <w:rPr>
          <w:rFonts w:ascii="Times New Roman" w:eastAsiaTheme="minorHAnsi" w:hAnsi="Times New Roman" w:cs="Times New Roman"/>
          <w:sz w:val="28"/>
          <w:szCs w:val="28"/>
        </w:rPr>
        <w:t>значению показателя предыдущего</w:t>
      </w:r>
      <w:r w:rsidRPr="003D2440">
        <w:rPr>
          <w:rFonts w:ascii="Times New Roman" w:eastAsiaTheme="minorHAnsi" w:hAnsi="Times New Roman" w:cs="Times New Roman"/>
          <w:sz w:val="28"/>
          <w:szCs w:val="28"/>
        </w:rPr>
        <w:t xml:space="preserve"> год</w:t>
      </w:r>
      <w:r w:rsidR="001B4933" w:rsidRPr="003D2440"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3D2440">
        <w:rPr>
          <w:rFonts w:ascii="Times New Roman" w:eastAsiaTheme="minorHAnsi" w:hAnsi="Times New Roman" w:cs="Times New Roman"/>
          <w:sz w:val="28"/>
          <w:szCs w:val="28"/>
        </w:rPr>
        <w:t>)</w:t>
      </w:r>
      <w:r w:rsidR="00E425CC" w:rsidRPr="003D2440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3D2440">
        <w:rPr>
          <w:rFonts w:ascii="Times New Roman" w:eastAsiaTheme="minorHAnsi" w:hAnsi="Times New Roman" w:cs="Times New Roman"/>
          <w:sz w:val="28"/>
          <w:szCs w:val="28"/>
        </w:rPr>
        <w:t xml:space="preserve"> до </w:t>
      </w:r>
      <w:r w:rsidR="00CA1D13" w:rsidRPr="003D2440">
        <w:rPr>
          <w:rFonts w:ascii="Times New Roman" w:eastAsiaTheme="minorHAnsi" w:hAnsi="Times New Roman" w:cs="Times New Roman"/>
          <w:sz w:val="28"/>
          <w:szCs w:val="28"/>
        </w:rPr>
        <w:t>112</w:t>
      </w:r>
      <w:r w:rsidR="00580995" w:rsidRPr="003D2440">
        <w:rPr>
          <w:rFonts w:ascii="Times New Roman" w:eastAsiaTheme="minorHAnsi" w:hAnsi="Times New Roman" w:cs="Times New Roman"/>
          <w:sz w:val="28"/>
          <w:szCs w:val="28"/>
        </w:rPr>
        <w:t>,4 процента</w:t>
      </w:r>
      <w:r w:rsidRPr="003D2440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B9254D" w:rsidRPr="00305137" w:rsidRDefault="000802AC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снижение</w:t>
      </w:r>
      <w:r w:rsidR="00B9254D" w:rsidRPr="00305137">
        <w:rPr>
          <w:rFonts w:ascii="Times New Roman" w:eastAsiaTheme="minorHAnsi" w:hAnsi="Times New Roman" w:cs="Times New Roman"/>
          <w:sz w:val="28"/>
          <w:szCs w:val="28"/>
        </w:rPr>
        <w:t xml:space="preserve"> доли студентов из числа инвалидов, обучающихся по программа</w:t>
      </w:r>
      <w:r w:rsidR="00D50E4F" w:rsidRPr="00305137">
        <w:rPr>
          <w:rFonts w:ascii="Times New Roman" w:eastAsiaTheme="minorHAnsi" w:hAnsi="Times New Roman" w:cs="Times New Roman"/>
          <w:sz w:val="28"/>
          <w:szCs w:val="28"/>
        </w:rPr>
        <w:t xml:space="preserve">м </w:t>
      </w:r>
      <w:proofErr w:type="spellStart"/>
      <w:r w:rsidR="00D50E4F" w:rsidRPr="00305137">
        <w:rPr>
          <w:rFonts w:ascii="Times New Roman" w:eastAsiaTheme="minorHAnsi" w:hAnsi="Times New Roman" w:cs="Times New Roman"/>
          <w:sz w:val="28"/>
          <w:szCs w:val="28"/>
        </w:rPr>
        <w:t>бакалавриата</w:t>
      </w:r>
      <w:proofErr w:type="spellEnd"/>
      <w:r w:rsidR="00D50E4F" w:rsidRPr="00305137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proofErr w:type="spellStart"/>
      <w:r w:rsidR="00D50E4F" w:rsidRPr="00305137">
        <w:rPr>
          <w:rFonts w:ascii="Times New Roman" w:eastAsiaTheme="minorHAnsi" w:hAnsi="Times New Roman" w:cs="Times New Roman"/>
          <w:sz w:val="28"/>
          <w:szCs w:val="28"/>
        </w:rPr>
        <w:t>специалитета</w:t>
      </w:r>
      <w:proofErr w:type="spellEnd"/>
      <w:r w:rsidR="00D50E4F" w:rsidRPr="00305137">
        <w:rPr>
          <w:rFonts w:ascii="Times New Roman" w:eastAsiaTheme="minorHAnsi" w:hAnsi="Times New Roman" w:cs="Times New Roman"/>
          <w:sz w:val="28"/>
          <w:szCs w:val="28"/>
        </w:rPr>
        <w:t xml:space="preserve">, отчисленных по причине академической задолженности, в общей численности инвалидов, принятых на обучение по программам </w:t>
      </w:r>
      <w:proofErr w:type="spellStart"/>
      <w:r w:rsidR="00D50E4F" w:rsidRPr="00305137">
        <w:rPr>
          <w:rFonts w:ascii="Times New Roman" w:eastAsiaTheme="minorHAnsi" w:hAnsi="Times New Roman" w:cs="Times New Roman"/>
          <w:sz w:val="28"/>
          <w:szCs w:val="28"/>
        </w:rPr>
        <w:t>бакалавриата</w:t>
      </w:r>
      <w:proofErr w:type="spellEnd"/>
      <w:r w:rsidR="00D50E4F" w:rsidRPr="00305137">
        <w:rPr>
          <w:rFonts w:ascii="Times New Roman" w:eastAsiaTheme="minorHAnsi" w:hAnsi="Times New Roman" w:cs="Times New Roman"/>
          <w:sz w:val="28"/>
          <w:szCs w:val="28"/>
        </w:rPr>
        <w:t xml:space="preserve"> и программам </w:t>
      </w:r>
      <w:proofErr w:type="spellStart"/>
      <w:r w:rsidR="00D50E4F" w:rsidRPr="00305137">
        <w:rPr>
          <w:rFonts w:ascii="Times New Roman" w:eastAsiaTheme="minorHAnsi" w:hAnsi="Times New Roman" w:cs="Times New Roman"/>
          <w:sz w:val="28"/>
          <w:szCs w:val="28"/>
        </w:rPr>
        <w:t>специалитета</w:t>
      </w:r>
      <w:proofErr w:type="spellEnd"/>
      <w:r w:rsidR="00E425CC" w:rsidRPr="003D2440">
        <w:rPr>
          <w:rFonts w:ascii="Times New Roman" w:eastAsiaTheme="minorHAnsi" w:hAnsi="Times New Roman" w:cs="Times New Roman"/>
          <w:sz w:val="28"/>
          <w:szCs w:val="28"/>
        </w:rPr>
        <w:t>,</w:t>
      </w:r>
      <w:r w:rsidR="00821385" w:rsidRPr="003D2440">
        <w:rPr>
          <w:rFonts w:ascii="Times New Roman" w:eastAsiaTheme="minorHAnsi" w:hAnsi="Times New Roman" w:cs="Times New Roman"/>
          <w:sz w:val="28"/>
          <w:szCs w:val="28"/>
        </w:rPr>
        <w:t xml:space="preserve"> до </w:t>
      </w:r>
      <w:r w:rsidRPr="003D2440">
        <w:rPr>
          <w:rFonts w:ascii="Times New Roman" w:eastAsiaTheme="minorHAnsi" w:hAnsi="Times New Roman" w:cs="Times New Roman"/>
          <w:sz w:val="28"/>
          <w:szCs w:val="28"/>
        </w:rPr>
        <w:t>3,7</w:t>
      </w:r>
      <w:r w:rsidR="00B9254D" w:rsidRPr="003D2440">
        <w:rPr>
          <w:rFonts w:ascii="Times New Roman" w:eastAsiaTheme="minorHAnsi" w:hAnsi="Times New Roman" w:cs="Times New Roman"/>
          <w:sz w:val="28"/>
          <w:szCs w:val="28"/>
        </w:rPr>
        <w:t xml:space="preserve"> процентов;</w:t>
      </w:r>
    </w:p>
    <w:p w:rsidR="00B9254D" w:rsidRPr="00BB1498" w:rsidRDefault="003D2440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достижение</w:t>
      </w:r>
      <w:r w:rsidR="00B9254D" w:rsidRPr="00BB1498">
        <w:rPr>
          <w:rFonts w:ascii="Times New Roman" w:eastAsiaTheme="minorHAnsi" w:hAnsi="Times New Roman" w:cs="Times New Roman"/>
          <w:sz w:val="28"/>
          <w:szCs w:val="28"/>
        </w:rPr>
        <w:t xml:space="preserve"> доли инвалидов, принятых на обучение по </w:t>
      </w:r>
      <w:r w:rsidR="007F2E7A" w:rsidRPr="00BB1498">
        <w:rPr>
          <w:rFonts w:ascii="Times New Roman" w:eastAsiaTheme="minorHAnsi" w:hAnsi="Times New Roman" w:cs="Times New Roman"/>
          <w:sz w:val="28"/>
          <w:szCs w:val="28"/>
        </w:rPr>
        <w:t xml:space="preserve">образовательным </w:t>
      </w:r>
      <w:r w:rsidR="00B9254D" w:rsidRPr="00BB1498">
        <w:rPr>
          <w:rFonts w:ascii="Times New Roman" w:eastAsiaTheme="minorHAnsi" w:hAnsi="Times New Roman" w:cs="Times New Roman"/>
          <w:sz w:val="28"/>
          <w:szCs w:val="28"/>
        </w:rPr>
        <w:t xml:space="preserve">программам среднего профессионального образования (по отношению к </w:t>
      </w:r>
      <w:r w:rsidR="007F2E7A" w:rsidRPr="00BB1498">
        <w:rPr>
          <w:rFonts w:ascii="Times New Roman" w:eastAsiaTheme="minorHAnsi" w:hAnsi="Times New Roman" w:cs="Times New Roman"/>
          <w:sz w:val="28"/>
          <w:szCs w:val="28"/>
        </w:rPr>
        <w:t>значению показателя предыдущего</w:t>
      </w:r>
      <w:r w:rsidR="00B9254D" w:rsidRPr="00BB1498">
        <w:rPr>
          <w:rFonts w:ascii="Times New Roman" w:eastAsiaTheme="minorHAnsi" w:hAnsi="Times New Roman" w:cs="Times New Roman"/>
          <w:sz w:val="28"/>
          <w:szCs w:val="28"/>
        </w:rPr>
        <w:t xml:space="preserve"> год</w:t>
      </w:r>
      <w:r w:rsidR="007F2E7A" w:rsidRPr="00BB1498">
        <w:rPr>
          <w:rFonts w:ascii="Times New Roman" w:eastAsiaTheme="minorHAnsi" w:hAnsi="Times New Roman" w:cs="Times New Roman"/>
          <w:sz w:val="28"/>
          <w:szCs w:val="28"/>
        </w:rPr>
        <w:t>а</w:t>
      </w:r>
      <w:r w:rsidR="00B9254D" w:rsidRPr="003D2440">
        <w:rPr>
          <w:rFonts w:ascii="Times New Roman" w:eastAsiaTheme="minorHAnsi" w:hAnsi="Times New Roman" w:cs="Times New Roman"/>
          <w:sz w:val="28"/>
          <w:szCs w:val="28"/>
        </w:rPr>
        <w:t>)</w:t>
      </w:r>
      <w:r w:rsidR="00E425CC" w:rsidRPr="003D2440">
        <w:rPr>
          <w:rFonts w:ascii="Times New Roman" w:eastAsiaTheme="minorHAnsi" w:hAnsi="Times New Roman" w:cs="Times New Roman"/>
          <w:sz w:val="28"/>
          <w:szCs w:val="28"/>
        </w:rPr>
        <w:t>,</w:t>
      </w:r>
      <w:r w:rsidR="00B9254D" w:rsidRPr="003D2440">
        <w:rPr>
          <w:rFonts w:ascii="Times New Roman" w:eastAsiaTheme="minorHAnsi" w:hAnsi="Times New Roman" w:cs="Times New Roman"/>
          <w:sz w:val="28"/>
          <w:szCs w:val="28"/>
        </w:rPr>
        <w:t xml:space="preserve"> до </w:t>
      </w:r>
      <w:r w:rsidR="00154EF6" w:rsidRPr="003D2440">
        <w:rPr>
          <w:rFonts w:ascii="Times New Roman" w:eastAsiaTheme="minorHAnsi" w:hAnsi="Times New Roman" w:cs="Times New Roman"/>
          <w:sz w:val="28"/>
          <w:szCs w:val="28"/>
        </w:rPr>
        <w:t>109,3</w:t>
      </w:r>
      <w:r w:rsidR="00B9254D" w:rsidRPr="003D2440">
        <w:rPr>
          <w:rFonts w:ascii="Times New Roman" w:eastAsiaTheme="minorHAnsi" w:hAnsi="Times New Roman" w:cs="Times New Roman"/>
          <w:sz w:val="28"/>
          <w:szCs w:val="28"/>
        </w:rPr>
        <w:t xml:space="preserve"> процент</w:t>
      </w:r>
      <w:r w:rsidR="00154EF6" w:rsidRPr="003D2440">
        <w:rPr>
          <w:rFonts w:ascii="Times New Roman" w:eastAsiaTheme="minorHAnsi" w:hAnsi="Times New Roman" w:cs="Times New Roman"/>
          <w:sz w:val="28"/>
          <w:szCs w:val="28"/>
        </w:rPr>
        <w:t>а</w:t>
      </w:r>
      <w:r w:rsidR="00B9254D" w:rsidRPr="003D2440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B9254D" w:rsidRPr="00BB1498" w:rsidRDefault="000802AC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снижение</w:t>
      </w:r>
      <w:r w:rsidR="00B9254D" w:rsidRPr="00BB1498">
        <w:rPr>
          <w:rFonts w:ascii="Times New Roman" w:eastAsiaTheme="minorHAnsi" w:hAnsi="Times New Roman" w:cs="Times New Roman"/>
          <w:sz w:val="28"/>
          <w:szCs w:val="28"/>
        </w:rPr>
        <w:t xml:space="preserve"> доли студентов из числа инвалидов, обуч</w:t>
      </w:r>
      <w:r w:rsidR="00F54979" w:rsidRPr="00BB1498">
        <w:rPr>
          <w:rFonts w:ascii="Times New Roman" w:eastAsiaTheme="minorHAnsi" w:hAnsi="Times New Roman" w:cs="Times New Roman"/>
          <w:sz w:val="28"/>
          <w:szCs w:val="28"/>
        </w:rPr>
        <w:t>авшихся</w:t>
      </w:r>
      <w:r w:rsidR="00B9254D" w:rsidRPr="00BB1498">
        <w:rPr>
          <w:rFonts w:ascii="Times New Roman" w:eastAsiaTheme="minorHAnsi" w:hAnsi="Times New Roman" w:cs="Times New Roman"/>
          <w:sz w:val="28"/>
          <w:szCs w:val="28"/>
        </w:rPr>
        <w:t xml:space="preserve"> по </w:t>
      </w:r>
      <w:r w:rsidR="00F54979" w:rsidRPr="00BB1498">
        <w:rPr>
          <w:rFonts w:ascii="Times New Roman" w:eastAsiaTheme="minorHAnsi" w:hAnsi="Times New Roman" w:cs="Times New Roman"/>
          <w:sz w:val="28"/>
          <w:szCs w:val="28"/>
        </w:rPr>
        <w:t xml:space="preserve">образовательным </w:t>
      </w:r>
      <w:r w:rsidR="00B9254D" w:rsidRPr="00BB1498">
        <w:rPr>
          <w:rFonts w:ascii="Times New Roman" w:eastAsiaTheme="minorHAnsi" w:hAnsi="Times New Roman" w:cs="Times New Roman"/>
          <w:sz w:val="28"/>
          <w:szCs w:val="28"/>
        </w:rPr>
        <w:t>программам среднего профессионального образования, выбывших по причине академической неуспеваемости</w:t>
      </w:r>
      <w:r w:rsidR="00E425CC" w:rsidRPr="003D2440">
        <w:rPr>
          <w:rFonts w:ascii="Times New Roman" w:eastAsiaTheme="minorHAnsi" w:hAnsi="Times New Roman" w:cs="Times New Roman"/>
          <w:sz w:val="28"/>
          <w:szCs w:val="28"/>
        </w:rPr>
        <w:t>,</w:t>
      </w:r>
      <w:r w:rsidR="00B9254D" w:rsidRPr="003D2440">
        <w:rPr>
          <w:rFonts w:ascii="Times New Roman" w:eastAsiaTheme="minorHAnsi" w:hAnsi="Times New Roman" w:cs="Times New Roman"/>
          <w:sz w:val="28"/>
          <w:szCs w:val="28"/>
        </w:rPr>
        <w:t xml:space="preserve"> до </w:t>
      </w:r>
      <w:r w:rsidR="00154EF6" w:rsidRPr="003D2440">
        <w:rPr>
          <w:rFonts w:ascii="Times New Roman" w:eastAsiaTheme="minorHAnsi" w:hAnsi="Times New Roman" w:cs="Times New Roman"/>
          <w:sz w:val="28"/>
          <w:szCs w:val="28"/>
        </w:rPr>
        <w:t>2,4</w:t>
      </w:r>
      <w:r w:rsidR="00B9254D" w:rsidRPr="003D2440">
        <w:rPr>
          <w:rFonts w:ascii="Times New Roman" w:eastAsiaTheme="minorHAnsi" w:hAnsi="Times New Roman" w:cs="Times New Roman"/>
          <w:sz w:val="28"/>
          <w:szCs w:val="28"/>
        </w:rPr>
        <w:t xml:space="preserve"> процент</w:t>
      </w:r>
      <w:r w:rsidR="00BB1498" w:rsidRPr="003D2440">
        <w:rPr>
          <w:rFonts w:ascii="Times New Roman" w:eastAsiaTheme="minorHAnsi" w:hAnsi="Times New Roman" w:cs="Times New Roman"/>
          <w:sz w:val="28"/>
          <w:szCs w:val="28"/>
        </w:rPr>
        <w:t>а</w:t>
      </w:r>
      <w:r w:rsidR="00B9254D" w:rsidRPr="003D2440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2D5D1C" w:rsidRDefault="002D5D1C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1AC">
        <w:rPr>
          <w:rFonts w:ascii="Times New Roman" w:eastAsiaTheme="minorHAnsi" w:hAnsi="Times New Roman" w:cs="Times New Roman"/>
          <w:sz w:val="28"/>
          <w:szCs w:val="28"/>
        </w:rPr>
        <w:t xml:space="preserve">увеличение </w:t>
      </w:r>
      <w:r w:rsidRPr="006D01AC">
        <w:rPr>
          <w:rFonts w:ascii="Times New Roman" w:hAnsi="Times New Roman" w:cs="Times New Roman"/>
          <w:sz w:val="28"/>
          <w:szCs w:val="28"/>
        </w:rPr>
        <w:t>граждан, использующих механизм получения государственной услуги по обеспечению техническими средствами реабилитации и услугами в электронной форме, в общем числе граждан, подавших заявление на получ</w:t>
      </w:r>
      <w:r w:rsidR="009D4E1F" w:rsidRPr="006D01AC">
        <w:rPr>
          <w:rFonts w:ascii="Times New Roman" w:hAnsi="Times New Roman" w:cs="Times New Roman"/>
          <w:sz w:val="28"/>
          <w:szCs w:val="28"/>
        </w:rPr>
        <w:t>ени</w:t>
      </w:r>
      <w:r w:rsidR="006D01AC">
        <w:rPr>
          <w:rFonts w:ascii="Times New Roman" w:hAnsi="Times New Roman" w:cs="Times New Roman"/>
          <w:sz w:val="28"/>
          <w:szCs w:val="28"/>
        </w:rPr>
        <w:t>е государственных услуг</w:t>
      </w:r>
      <w:r w:rsidR="00E425CC">
        <w:rPr>
          <w:rFonts w:ascii="Times New Roman" w:hAnsi="Times New Roman" w:cs="Times New Roman"/>
          <w:sz w:val="28"/>
          <w:szCs w:val="28"/>
        </w:rPr>
        <w:t>,</w:t>
      </w:r>
      <w:r w:rsidR="006D01AC">
        <w:rPr>
          <w:rFonts w:ascii="Times New Roman" w:hAnsi="Times New Roman" w:cs="Times New Roman"/>
          <w:sz w:val="28"/>
          <w:szCs w:val="28"/>
        </w:rPr>
        <w:t xml:space="preserve"> до </w:t>
      </w:r>
      <w:r w:rsidR="00041437" w:rsidRPr="00041437">
        <w:rPr>
          <w:rFonts w:ascii="Times New Roman" w:hAnsi="Times New Roman" w:cs="Times New Roman"/>
          <w:sz w:val="28"/>
          <w:szCs w:val="28"/>
        </w:rPr>
        <w:t>33,6</w:t>
      </w:r>
      <w:r w:rsidR="009D4E1F" w:rsidRPr="0004143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97681F" w:rsidRPr="00041437">
        <w:rPr>
          <w:rFonts w:ascii="Times New Roman" w:hAnsi="Times New Roman" w:cs="Times New Roman"/>
          <w:sz w:val="28"/>
          <w:szCs w:val="28"/>
        </w:rPr>
        <w:t>;</w:t>
      </w:r>
    </w:p>
    <w:p w:rsidR="00154EF6" w:rsidRDefault="00154EF6" w:rsidP="0004143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37">
        <w:rPr>
          <w:rFonts w:ascii="Times New Roman" w:hAnsi="Times New Roman" w:cs="Times New Roman"/>
          <w:sz w:val="28"/>
          <w:szCs w:val="28"/>
        </w:rPr>
        <w:t>достижение численности инвалидов, которым оказаны услуги по протезированию в период пребывания их в стационарах сложного протезирования федеральных государстве</w:t>
      </w:r>
      <w:r w:rsidR="00041437" w:rsidRPr="00041437">
        <w:rPr>
          <w:rFonts w:ascii="Times New Roman" w:hAnsi="Times New Roman" w:cs="Times New Roman"/>
          <w:sz w:val="28"/>
          <w:szCs w:val="28"/>
        </w:rPr>
        <w:t>нных унитарных предприятий до 8</w:t>
      </w:r>
      <w:r w:rsidRPr="00041437">
        <w:rPr>
          <w:rFonts w:ascii="Times New Roman" w:hAnsi="Times New Roman" w:cs="Times New Roman"/>
          <w:sz w:val="28"/>
          <w:szCs w:val="28"/>
        </w:rPr>
        <w:t xml:space="preserve">952 человек (постановлением Правительства Российской Федерации от 23.12.2020 № 2236 в приложение № 1 к Госпрограмме внесены изменения в части установления планового значения данного на 2020 год – 7000 человек. Указанное изменение обусловлено ограничительными мерами, вводимыми в 2020 году в связи с пандемией, вызванной новой </w:t>
      </w:r>
      <w:proofErr w:type="spellStart"/>
      <w:r w:rsidRPr="000414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41437">
        <w:rPr>
          <w:rFonts w:ascii="Times New Roman" w:hAnsi="Times New Roman" w:cs="Times New Roman"/>
          <w:sz w:val="28"/>
          <w:szCs w:val="28"/>
        </w:rPr>
        <w:t xml:space="preserve"> инфекцией COVID-19, и прекращением работы стационаров сложного протезирования ФГУП «Московское </w:t>
      </w:r>
      <w:proofErr w:type="spellStart"/>
      <w:r w:rsidRPr="00041437">
        <w:rPr>
          <w:rFonts w:ascii="Times New Roman" w:hAnsi="Times New Roman" w:cs="Times New Roman"/>
          <w:sz w:val="28"/>
          <w:szCs w:val="28"/>
        </w:rPr>
        <w:t>ПрОП</w:t>
      </w:r>
      <w:proofErr w:type="spellEnd"/>
      <w:r w:rsidRPr="00041437">
        <w:rPr>
          <w:rFonts w:ascii="Times New Roman" w:hAnsi="Times New Roman" w:cs="Times New Roman"/>
          <w:sz w:val="28"/>
          <w:szCs w:val="28"/>
        </w:rPr>
        <w:t>» Минтруда России полностью или частично в целях соблюдения противоэпидемических мер).</w:t>
      </w:r>
    </w:p>
    <w:p w:rsidR="003F2083" w:rsidRDefault="003F2083" w:rsidP="0004143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5BC" w:rsidRDefault="00F125BC" w:rsidP="0004143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5BC" w:rsidRPr="00041437" w:rsidRDefault="00F125BC" w:rsidP="0004143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7BB" w:rsidRPr="00041437" w:rsidRDefault="00154EF6" w:rsidP="0004143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6369A9">
        <w:rPr>
          <w:rFonts w:ascii="Times New Roman" w:eastAsiaTheme="minorHAnsi" w:hAnsi="Times New Roman" w:cs="Times New Roman"/>
          <w:i/>
          <w:sz w:val="28"/>
          <w:szCs w:val="28"/>
        </w:rPr>
        <w:lastRenderedPageBreak/>
        <w:t>При этом значения ряда показателей не были достигнуты:</w:t>
      </w:r>
    </w:p>
    <w:p w:rsidR="005E06A8" w:rsidRPr="00041437" w:rsidRDefault="00CB58F3" w:rsidP="00A72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437">
        <w:rPr>
          <w:rFonts w:ascii="Times New Roman" w:eastAsiaTheme="minorHAnsi" w:hAnsi="Times New Roman" w:cs="Times New Roman"/>
          <w:sz w:val="28"/>
          <w:szCs w:val="28"/>
        </w:rPr>
        <w:t xml:space="preserve">доля </w:t>
      </w:r>
      <w:r w:rsidRPr="00041437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Федерации, имеющих план мероприятий по формированию системы комплексной реабилитации и </w:t>
      </w:r>
      <w:proofErr w:type="spellStart"/>
      <w:r w:rsidRPr="0004143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41437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детей-инвалидов, в общем количестве субъектов Российской Федерации </w:t>
      </w:r>
      <w:r w:rsidR="00041437" w:rsidRPr="00041437">
        <w:rPr>
          <w:rFonts w:ascii="Times New Roman" w:hAnsi="Times New Roman" w:cs="Times New Roman"/>
          <w:sz w:val="28"/>
          <w:szCs w:val="28"/>
        </w:rPr>
        <w:t xml:space="preserve">– составила 23,5 процента </w:t>
      </w:r>
      <w:r w:rsidRPr="00041437">
        <w:rPr>
          <w:rFonts w:ascii="Times New Roman" w:hAnsi="Times New Roman" w:cs="Times New Roman"/>
          <w:sz w:val="28"/>
          <w:szCs w:val="28"/>
        </w:rPr>
        <w:t>(</w:t>
      </w:r>
      <w:r w:rsidR="00041437" w:rsidRPr="00041437">
        <w:rPr>
          <w:rFonts w:ascii="Times New Roman" w:hAnsi="Times New Roman" w:cs="Times New Roman"/>
          <w:sz w:val="28"/>
          <w:szCs w:val="28"/>
        </w:rPr>
        <w:t>при плановом</w:t>
      </w:r>
      <w:r w:rsidRPr="00041437">
        <w:rPr>
          <w:rFonts w:ascii="Times New Roman" w:hAnsi="Times New Roman" w:cs="Times New Roman"/>
          <w:sz w:val="28"/>
          <w:szCs w:val="28"/>
        </w:rPr>
        <w:t xml:space="preserve"> знач</w:t>
      </w:r>
      <w:r w:rsidR="00041437" w:rsidRPr="00041437">
        <w:rPr>
          <w:rFonts w:ascii="Times New Roman" w:hAnsi="Times New Roman" w:cs="Times New Roman"/>
          <w:sz w:val="28"/>
          <w:szCs w:val="28"/>
        </w:rPr>
        <w:t>ении</w:t>
      </w:r>
      <w:r w:rsidR="005E06A8" w:rsidRPr="00041437">
        <w:rPr>
          <w:rFonts w:ascii="Times New Roman" w:hAnsi="Times New Roman" w:cs="Times New Roman"/>
          <w:sz w:val="28"/>
          <w:szCs w:val="28"/>
        </w:rPr>
        <w:t xml:space="preserve"> на 2020 год 90 процентов</w:t>
      </w:r>
      <w:r w:rsidR="00041437" w:rsidRPr="00041437">
        <w:rPr>
          <w:rFonts w:ascii="Times New Roman" w:hAnsi="Times New Roman" w:cs="Times New Roman"/>
          <w:sz w:val="28"/>
          <w:szCs w:val="28"/>
        </w:rPr>
        <w:t xml:space="preserve">). </w:t>
      </w:r>
      <w:r w:rsidR="005E06A8" w:rsidRPr="00041437">
        <w:rPr>
          <w:rFonts w:ascii="Times New Roman" w:hAnsi="Times New Roman" w:cs="Times New Roman"/>
          <w:sz w:val="28"/>
          <w:szCs w:val="28"/>
        </w:rPr>
        <w:t>Тенденция снижения данного показателя сохраняется с 2019 года (плановое значение на 2019 год составляло 46,2 процента, при этом фактическое значение составило 25,9 процента) и обусловлена следующим – по итогам 2018 года 20 субъектами Российской Федерации (23,5 процента) сообщено о реализации планов. При этом отдельными регионами отмечалось желание реализации региональных программ. Однако возникала необходимость подготовки обеспечения финансовых возможностей регионального бюджета в части финансирования расходов на реализацию соответствующих мероприятий.</w:t>
      </w:r>
      <w:r w:rsidR="00D50327" w:rsidRPr="00041437">
        <w:rPr>
          <w:rFonts w:ascii="Times New Roman" w:hAnsi="Times New Roman" w:cs="Times New Roman"/>
          <w:sz w:val="28"/>
          <w:szCs w:val="28"/>
        </w:rPr>
        <w:t xml:space="preserve"> </w:t>
      </w:r>
      <w:r w:rsidR="005E06A8" w:rsidRPr="00041437">
        <w:rPr>
          <w:rFonts w:ascii="Times New Roman" w:hAnsi="Times New Roman" w:cs="Times New Roman"/>
          <w:sz w:val="28"/>
          <w:szCs w:val="28"/>
        </w:rPr>
        <w:t>Так, некоторые из них в 2019 году утвердили региональные программы, а некоторые только приступили к их разработке.</w:t>
      </w:r>
    </w:p>
    <w:p w:rsidR="005E06A8" w:rsidRPr="00041437" w:rsidRDefault="00D50327" w:rsidP="00A72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437">
        <w:rPr>
          <w:rFonts w:ascii="Times New Roman" w:hAnsi="Times New Roman" w:cs="Times New Roman"/>
          <w:sz w:val="28"/>
          <w:szCs w:val="28"/>
        </w:rPr>
        <w:t>В 2020</w:t>
      </w:r>
      <w:r w:rsidR="005E06A8" w:rsidRPr="00041437">
        <w:rPr>
          <w:rFonts w:ascii="Times New Roman" w:hAnsi="Times New Roman" w:cs="Times New Roman"/>
          <w:sz w:val="28"/>
          <w:szCs w:val="28"/>
        </w:rPr>
        <w:t xml:space="preserve"> году для участия в Госпрограмме в 2021 - 2023 годах в Минтруд России проекты региональных программ представили уже 69 регионов (в 2019 году 66 регионов) из 85, что свидетельствует об уменьшении числа субъектов Российской Федерации, которые собираются реализовывать планы, и соответственно об увеличении количества регионов, формирующих систему комплексной реабилитации и </w:t>
      </w:r>
      <w:proofErr w:type="spellStart"/>
      <w:r w:rsidR="005E06A8" w:rsidRPr="0004143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5E06A8" w:rsidRPr="00041437">
        <w:rPr>
          <w:rFonts w:ascii="Times New Roman" w:hAnsi="Times New Roman" w:cs="Times New Roman"/>
          <w:sz w:val="28"/>
          <w:szCs w:val="28"/>
        </w:rPr>
        <w:t xml:space="preserve"> инвалидов и детей-инвалидов программным методом. Таким образом, с учетом имеющихся у регионов потребностей</w:t>
      </w:r>
      <w:r w:rsidR="00041437" w:rsidRPr="00041437">
        <w:rPr>
          <w:rFonts w:ascii="Times New Roman" w:hAnsi="Times New Roman" w:cs="Times New Roman"/>
          <w:sz w:val="28"/>
          <w:szCs w:val="28"/>
        </w:rPr>
        <w:t>,</w:t>
      </w:r>
      <w:r w:rsidR="005E06A8" w:rsidRPr="00041437">
        <w:rPr>
          <w:rFonts w:ascii="Times New Roman" w:hAnsi="Times New Roman" w:cs="Times New Roman"/>
          <w:sz w:val="28"/>
          <w:szCs w:val="28"/>
        </w:rPr>
        <w:t xml:space="preserve"> Минтрудом России организована совместная с ними работа по разработке соответствующих региональных мероприятий по формированию системы комплексной</w:t>
      </w:r>
      <w:r w:rsidR="005E06A8" w:rsidRPr="000414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E06A8" w:rsidRPr="00041437">
        <w:rPr>
          <w:rFonts w:ascii="Times New Roman" w:hAnsi="Times New Roman" w:cs="Times New Roman"/>
          <w:sz w:val="28"/>
          <w:szCs w:val="28"/>
        </w:rPr>
        <w:t xml:space="preserve">реабилитации и </w:t>
      </w:r>
      <w:proofErr w:type="spellStart"/>
      <w:r w:rsidR="005E06A8" w:rsidRPr="0004143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5E06A8" w:rsidRPr="00041437">
        <w:rPr>
          <w:rFonts w:ascii="Times New Roman" w:hAnsi="Times New Roman" w:cs="Times New Roman"/>
          <w:sz w:val="28"/>
          <w:szCs w:val="28"/>
        </w:rPr>
        <w:t xml:space="preserve"> инвалидов и детей-инвалидов. Итоги данной работы показали, что наибольший интерес у субъектов Российской Федерации возникает к реализации данных мероприятий в форме региональных программ, а не планов. При этом, необходимо отметить, что каждым регионом одновременно с разработкой региональной программы разрабатывается также план ее реализации.</w:t>
      </w:r>
    </w:p>
    <w:p w:rsidR="00D566BA" w:rsidRDefault="005E06A8" w:rsidP="00041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437">
        <w:rPr>
          <w:rFonts w:ascii="Times New Roman" w:hAnsi="Times New Roman" w:cs="Times New Roman"/>
          <w:sz w:val="28"/>
          <w:szCs w:val="28"/>
        </w:rPr>
        <w:t xml:space="preserve">С учетом изложенного, субъектами Российской Федерации мероприятия по формированию системы комплексной реабилитации и </w:t>
      </w:r>
      <w:proofErr w:type="spellStart"/>
      <w:r w:rsidRPr="0004143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41437">
        <w:rPr>
          <w:rFonts w:ascii="Times New Roman" w:hAnsi="Times New Roman" w:cs="Times New Roman"/>
          <w:sz w:val="28"/>
          <w:szCs w:val="28"/>
        </w:rPr>
        <w:t xml:space="preserve"> инвалидов и детей-инвалидов планируются, однако форма их реализации в виде планов менее актуальна. Параллельная реализация и региональных программ, и региональных планов представляется для регионов не целесообразной, и в дальнейшем данный показатель (и</w:t>
      </w:r>
      <w:r w:rsidR="00041437" w:rsidRPr="00041437">
        <w:rPr>
          <w:rFonts w:ascii="Times New Roman" w:hAnsi="Times New Roman" w:cs="Times New Roman"/>
          <w:sz w:val="28"/>
          <w:szCs w:val="28"/>
        </w:rPr>
        <w:t>ндикатор) планируется исключить.</w:t>
      </w:r>
    </w:p>
    <w:p w:rsidR="00041437" w:rsidRDefault="00041437" w:rsidP="00041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437" w:rsidRPr="00041437" w:rsidRDefault="00041437" w:rsidP="00041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437">
        <w:rPr>
          <w:rFonts w:ascii="Times New Roman" w:eastAsiaTheme="minorHAnsi" w:hAnsi="Times New Roman" w:cs="Times New Roman"/>
          <w:sz w:val="28"/>
          <w:szCs w:val="28"/>
        </w:rPr>
        <w:t xml:space="preserve">доля </w:t>
      </w:r>
      <w:r w:rsidRPr="00041437">
        <w:rPr>
          <w:rFonts w:ascii="Times New Roman" w:hAnsi="Times New Roman" w:cs="Times New Roman"/>
          <w:sz w:val="28"/>
          <w:szCs w:val="28"/>
        </w:rPr>
        <w:t xml:space="preserve">инвалидов, трудоустроенных органами службы занятости, в общем числе инвалидов, обратившихся в органы службы занятости, составила 38,2 процента (при плановом значении 60 процентов) – отклонение значения показателя связано с </w:t>
      </w:r>
      <w:r w:rsidRPr="00041437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отсутствием обращений инвалидов по вопросу трудоустройства в учреждение, отсутствием вакантных должностей, отсутствием соискателей с соответствующей квалификацией, вредными или опасными условия труда, противопоказаниями в индивидуальной программе реабилитации инвалида, низким уровнем заработной платы, территориальной удаленностью организации от мест проживания, отсутствием мотивации к официальному трудоустройству. </w:t>
      </w:r>
    </w:p>
    <w:p w:rsidR="00041437" w:rsidRDefault="00041437" w:rsidP="003F20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437">
        <w:rPr>
          <w:rFonts w:ascii="Times New Roman" w:hAnsi="Times New Roman" w:cs="Times New Roman"/>
          <w:sz w:val="28"/>
          <w:szCs w:val="28"/>
        </w:rPr>
        <w:t xml:space="preserve">Кроме того, одним из главных факторов, повлиявших на трудоустройство инвалидов в 2020 году, стало распространение новой </w:t>
      </w:r>
      <w:proofErr w:type="spellStart"/>
      <w:r w:rsidRPr="000414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41437">
        <w:rPr>
          <w:rFonts w:ascii="Times New Roman" w:hAnsi="Times New Roman" w:cs="Times New Roman"/>
          <w:sz w:val="28"/>
          <w:szCs w:val="28"/>
        </w:rPr>
        <w:t xml:space="preserve"> инфекции COVID-19, которой сопутствует наличие угрозы санитарно-эпидемиологическому благополучию населения, в том числе инвалидов, или иных угроз жизни и здоровью граждан.</w:t>
      </w:r>
    </w:p>
    <w:p w:rsidR="003F2083" w:rsidRDefault="003F2083" w:rsidP="003F20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083" w:rsidRPr="00BB1498" w:rsidRDefault="003F2083" w:rsidP="003F208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доля</w:t>
      </w:r>
      <w:r w:rsidRPr="00BB1498">
        <w:rPr>
          <w:rFonts w:ascii="Times New Roman" w:eastAsiaTheme="minorHAnsi" w:hAnsi="Times New Roman" w:cs="Times New Roman"/>
          <w:sz w:val="28"/>
          <w:szCs w:val="28"/>
        </w:rPr>
        <w:t xml:space="preserve"> выпускников-инвалидов 9 и 11 классов, охваченных </w:t>
      </w:r>
      <w:proofErr w:type="spellStart"/>
      <w:r w:rsidRPr="00BB1498">
        <w:rPr>
          <w:rFonts w:ascii="Times New Roman" w:eastAsiaTheme="minorHAnsi" w:hAnsi="Times New Roman" w:cs="Times New Roman"/>
          <w:sz w:val="28"/>
          <w:szCs w:val="28"/>
        </w:rPr>
        <w:t>профориентационной</w:t>
      </w:r>
      <w:proofErr w:type="spellEnd"/>
      <w:r w:rsidRPr="00BB1498">
        <w:rPr>
          <w:rFonts w:ascii="Times New Roman" w:eastAsiaTheme="minorHAnsi" w:hAnsi="Times New Roman" w:cs="Times New Roman"/>
          <w:sz w:val="28"/>
          <w:szCs w:val="28"/>
        </w:rPr>
        <w:t xml:space="preserve"> работой, в общей численности выпускников-инвалидов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3F2083">
        <w:rPr>
          <w:rFonts w:ascii="Times New Roman" w:eastAsiaTheme="minorHAnsi" w:hAnsi="Times New Roman" w:cs="Times New Roman"/>
          <w:sz w:val="28"/>
          <w:szCs w:val="28"/>
        </w:rPr>
        <w:t>составила 99,9 процентов (при плановом значении на 2020 год 100 процентов). По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информации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России, </w:t>
      </w:r>
      <w:r w:rsidRPr="003F2083">
        <w:rPr>
          <w:rFonts w:ascii="Times New Roman" w:eastAsiaTheme="minorHAnsi" w:hAnsi="Times New Roman" w:cs="Times New Roman"/>
          <w:sz w:val="28"/>
          <w:szCs w:val="28"/>
        </w:rPr>
        <w:t xml:space="preserve">отклонение от планового значения обусловлено тем, что в Пермском крае значение показателя – 95 % в связи с отсутствием согласия родителей детей-инвалидов с тяжелой и глубокой умственной отсталостью на </w:t>
      </w:r>
      <w:proofErr w:type="spellStart"/>
      <w:r w:rsidRPr="003F2083">
        <w:rPr>
          <w:rFonts w:ascii="Times New Roman" w:eastAsiaTheme="minorHAnsi" w:hAnsi="Times New Roman" w:cs="Times New Roman"/>
          <w:sz w:val="28"/>
          <w:szCs w:val="28"/>
        </w:rPr>
        <w:t>профориентационную</w:t>
      </w:r>
      <w:proofErr w:type="spellEnd"/>
      <w:r w:rsidRPr="003F2083">
        <w:rPr>
          <w:rFonts w:ascii="Times New Roman" w:eastAsiaTheme="minorHAnsi" w:hAnsi="Times New Roman" w:cs="Times New Roman"/>
          <w:sz w:val="28"/>
          <w:szCs w:val="28"/>
        </w:rPr>
        <w:t xml:space="preserve"> работу с их детьми.</w:t>
      </w:r>
    </w:p>
    <w:p w:rsidR="003F2083" w:rsidRPr="00FD6FA1" w:rsidRDefault="003F2083" w:rsidP="00041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406" w:rsidRPr="00041437" w:rsidRDefault="00041437" w:rsidP="00A723CB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41437">
        <w:rPr>
          <w:rFonts w:ascii="Times New Roman" w:hAnsi="Times New Roman" w:cs="Times New Roman"/>
          <w:sz w:val="28"/>
          <w:szCs w:val="28"/>
        </w:rPr>
        <w:t>доля</w:t>
      </w:r>
      <w:r w:rsidR="00630397" w:rsidRPr="00041437">
        <w:rPr>
          <w:rFonts w:ascii="Times New Roman" w:hAnsi="Times New Roman" w:cs="Times New Roman"/>
          <w:sz w:val="28"/>
          <w:szCs w:val="28"/>
        </w:rPr>
        <w:t xml:space="preserve"> граждан,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минут, в общей численности граждан, обратившихся в территориальный орган Фонда социального страхования Российской Федерации</w:t>
      </w:r>
      <w:r w:rsidRPr="00041437">
        <w:rPr>
          <w:rFonts w:ascii="Times New Roman" w:hAnsi="Times New Roman" w:cs="Times New Roman"/>
          <w:sz w:val="28"/>
          <w:szCs w:val="28"/>
        </w:rPr>
        <w:t>,</w:t>
      </w:r>
      <w:r w:rsidR="00630397" w:rsidRPr="00041437">
        <w:rPr>
          <w:rFonts w:ascii="Times New Roman" w:hAnsi="Times New Roman" w:cs="Times New Roman"/>
          <w:sz w:val="28"/>
          <w:szCs w:val="28"/>
        </w:rPr>
        <w:t xml:space="preserve"> </w:t>
      </w:r>
      <w:r w:rsidRPr="00041437">
        <w:rPr>
          <w:rFonts w:ascii="Times New Roman" w:hAnsi="Times New Roman" w:cs="Times New Roman"/>
          <w:sz w:val="28"/>
          <w:szCs w:val="28"/>
        </w:rPr>
        <w:t xml:space="preserve">составила 91,2 процента </w:t>
      </w:r>
      <w:r w:rsidR="000A4406" w:rsidRPr="00041437">
        <w:rPr>
          <w:rFonts w:ascii="Times New Roman" w:eastAsiaTheme="minorHAnsi" w:hAnsi="Times New Roman" w:cs="Times New Roman"/>
          <w:sz w:val="28"/>
          <w:szCs w:val="28"/>
        </w:rPr>
        <w:t>(</w:t>
      </w:r>
      <w:r w:rsidRPr="00041437">
        <w:rPr>
          <w:rFonts w:ascii="Times New Roman" w:eastAsiaTheme="minorHAnsi" w:hAnsi="Times New Roman" w:cs="Times New Roman"/>
          <w:sz w:val="28"/>
          <w:szCs w:val="28"/>
        </w:rPr>
        <w:t>при плановом значении</w:t>
      </w:r>
      <w:r w:rsidR="000A4406" w:rsidRPr="00041437">
        <w:rPr>
          <w:rFonts w:ascii="Times New Roman" w:eastAsiaTheme="minorHAnsi" w:hAnsi="Times New Roman" w:cs="Times New Roman"/>
          <w:sz w:val="28"/>
          <w:szCs w:val="28"/>
        </w:rPr>
        <w:t xml:space="preserve"> на 2020</w:t>
      </w:r>
      <w:r w:rsidR="00630397" w:rsidRPr="00041437">
        <w:rPr>
          <w:rFonts w:ascii="Times New Roman" w:eastAsiaTheme="minorHAnsi" w:hAnsi="Times New Roman" w:cs="Times New Roman"/>
          <w:sz w:val="28"/>
          <w:szCs w:val="28"/>
        </w:rPr>
        <w:t xml:space="preserve"> год 100 процентов</w:t>
      </w:r>
      <w:r w:rsidR="000A4406" w:rsidRPr="00041437">
        <w:rPr>
          <w:rFonts w:ascii="Times New Roman" w:eastAsiaTheme="minorHAnsi" w:hAnsi="Times New Roman" w:cs="Times New Roman"/>
          <w:sz w:val="28"/>
          <w:szCs w:val="28"/>
        </w:rPr>
        <w:t>)</w:t>
      </w:r>
      <w:r w:rsidRPr="00041437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0A4406" w:rsidRPr="00041437" w:rsidRDefault="00041437" w:rsidP="00A72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437">
        <w:rPr>
          <w:rFonts w:ascii="Times New Roman" w:hAnsi="Times New Roman" w:cs="Times New Roman"/>
          <w:sz w:val="28"/>
          <w:szCs w:val="28"/>
        </w:rPr>
        <w:t>Вышеуказанный</w:t>
      </w:r>
      <w:r w:rsidR="001B5D24" w:rsidRPr="00041437">
        <w:rPr>
          <w:rFonts w:ascii="Times New Roman" w:hAnsi="Times New Roman" w:cs="Times New Roman"/>
          <w:sz w:val="28"/>
          <w:szCs w:val="28"/>
        </w:rPr>
        <w:t xml:space="preserve"> показатель несет технический хронометражный характер. Однако, в виду отсутствия специального оснащения территориальных органов Фонда социального страхования Российской Федерации</w:t>
      </w:r>
      <w:r w:rsidR="001D76AD" w:rsidRPr="00041437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041437">
        <w:rPr>
          <w:rFonts w:ascii="Times New Roman" w:hAnsi="Times New Roman" w:cs="Times New Roman"/>
          <w:sz w:val="28"/>
          <w:szCs w:val="28"/>
        </w:rPr>
        <w:t>–</w:t>
      </w:r>
      <w:r w:rsidR="001D76AD" w:rsidRPr="00041437">
        <w:rPr>
          <w:rFonts w:ascii="Times New Roman" w:hAnsi="Times New Roman" w:cs="Times New Roman"/>
          <w:sz w:val="28"/>
          <w:szCs w:val="28"/>
        </w:rPr>
        <w:t xml:space="preserve"> ФСС</w:t>
      </w:r>
      <w:r w:rsidR="001B5D24" w:rsidRPr="00041437">
        <w:rPr>
          <w:rFonts w:ascii="Times New Roman" w:hAnsi="Times New Roman" w:cs="Times New Roman"/>
          <w:sz w:val="28"/>
          <w:szCs w:val="28"/>
        </w:rPr>
        <w:t xml:space="preserve">), нет технической возможности фиксации времени ожидания в очереди конкретными гражданами. </w:t>
      </w:r>
    </w:p>
    <w:p w:rsidR="001B5D24" w:rsidRPr="00041437" w:rsidRDefault="001B5D24" w:rsidP="00A72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437">
        <w:rPr>
          <w:rFonts w:ascii="Times New Roman" w:hAnsi="Times New Roman" w:cs="Times New Roman"/>
          <w:sz w:val="28"/>
          <w:szCs w:val="28"/>
        </w:rPr>
        <w:t>В связи с чем, фактическое значение указанного показателя установлено на основе обобщения полученных в ходе репрезентативных социологических исследований (</w:t>
      </w:r>
      <w:r w:rsidR="000A4406" w:rsidRPr="00041437">
        <w:rPr>
          <w:rFonts w:ascii="Times New Roman" w:hAnsi="Times New Roman" w:cs="Times New Roman"/>
          <w:sz w:val="28"/>
          <w:szCs w:val="28"/>
        </w:rPr>
        <w:t xml:space="preserve">государственный контракт от 11.08.2020 </w:t>
      </w:r>
      <w:r w:rsidR="00D75664" w:rsidRPr="00041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A4406" w:rsidRPr="00041437">
        <w:rPr>
          <w:rFonts w:ascii="Times New Roman" w:hAnsi="Times New Roman" w:cs="Times New Roman"/>
          <w:sz w:val="28"/>
          <w:szCs w:val="28"/>
        </w:rPr>
        <w:t>№ 01951000003200000270001</w:t>
      </w:r>
      <w:r w:rsidRPr="00041437">
        <w:rPr>
          <w:rFonts w:ascii="Times New Roman" w:hAnsi="Times New Roman" w:cs="Times New Roman"/>
          <w:sz w:val="28"/>
          <w:szCs w:val="28"/>
        </w:rPr>
        <w:t xml:space="preserve">) данных субъективной личностной оценки гражданами (в разрезе целевых групп инвалидов) о времени их ожидания в очереди. Учитывая специфику социологических исследований, данная оценка отражает заведомо негативные личностные ощущения граждан от их ожидания в очереди при обращении в территориальные органы ФСС. </w:t>
      </w:r>
    </w:p>
    <w:p w:rsidR="000A4406" w:rsidRPr="001B5D24" w:rsidRDefault="000A4406" w:rsidP="00A72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437">
        <w:rPr>
          <w:rFonts w:ascii="Times New Roman" w:hAnsi="Times New Roman" w:cs="Times New Roman"/>
          <w:sz w:val="28"/>
          <w:szCs w:val="28"/>
        </w:rPr>
        <w:lastRenderedPageBreak/>
        <w:t>В рамках данных социологических исследований указанный целевой показатель был рассчитан исходя из интегральной оценки полученных от респондентов ответов на вопросы социологической анкеты «Как долго Вам обычно приходится ждать в очереди для подачи заявления об обеспечении ТСР?» и «Как долго Вам обычно приходится ждать в очереди для получения ТСР?».</w:t>
      </w:r>
    </w:p>
    <w:p w:rsidR="00AF2754" w:rsidRDefault="00AF2754" w:rsidP="00A72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406" w:rsidRPr="00041437" w:rsidRDefault="000A4406" w:rsidP="00A723CB">
      <w:pPr>
        <w:spacing w:after="0"/>
        <w:ind w:firstLine="708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041437">
        <w:rPr>
          <w:rFonts w:ascii="Times New Roman" w:eastAsiaTheme="minorHAnsi" w:hAnsi="Times New Roman" w:cs="Times New Roman"/>
          <w:i/>
          <w:sz w:val="28"/>
          <w:szCs w:val="28"/>
        </w:rPr>
        <w:t>Также, по ряду показателей значения определены согласно предварительным расчетам и будут уточнены при формировании уточненного годового отчета. Так, прогнозные значения представлены по следующим показателям:</w:t>
      </w:r>
    </w:p>
    <w:p w:rsidR="00041437" w:rsidRPr="00F0367D" w:rsidRDefault="00041437" w:rsidP="00A723CB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0367D">
        <w:rPr>
          <w:rFonts w:ascii="Times New Roman" w:eastAsiaTheme="minorHAnsi" w:hAnsi="Times New Roman" w:cs="Times New Roman"/>
          <w:sz w:val="28"/>
          <w:szCs w:val="28"/>
        </w:rPr>
        <w:t>доля</w:t>
      </w:r>
      <w:r w:rsidR="000A4406" w:rsidRPr="00F0367D">
        <w:rPr>
          <w:rFonts w:ascii="Times New Roman" w:eastAsiaTheme="minorHAnsi" w:hAnsi="Times New Roman" w:cs="Times New Roman"/>
          <w:sz w:val="28"/>
          <w:szCs w:val="28"/>
        </w:rPr>
        <w:t xml:space="preserve"> инвалидов, обеспеченных техническими средствами реабилитации (услугами) в соответствии с федеральным перечнем в рамках инд</w:t>
      </w:r>
      <w:r w:rsidRPr="00F0367D">
        <w:rPr>
          <w:rFonts w:ascii="Times New Roman" w:eastAsiaTheme="minorHAnsi" w:hAnsi="Times New Roman" w:cs="Times New Roman"/>
          <w:sz w:val="28"/>
          <w:szCs w:val="28"/>
        </w:rPr>
        <w:t xml:space="preserve">ивидуальной программы инвалидов, </w:t>
      </w:r>
      <w:r w:rsidR="000A4406" w:rsidRPr="00F0367D">
        <w:rPr>
          <w:rFonts w:ascii="Times New Roman" w:eastAsiaTheme="minorHAnsi" w:hAnsi="Times New Roman" w:cs="Times New Roman"/>
          <w:sz w:val="28"/>
          <w:szCs w:val="28"/>
        </w:rPr>
        <w:t xml:space="preserve">согласно предварительным расчетам </w:t>
      </w:r>
      <w:r w:rsidRPr="00F0367D">
        <w:rPr>
          <w:rFonts w:ascii="Times New Roman" w:eastAsiaTheme="minorHAnsi" w:hAnsi="Times New Roman" w:cs="Times New Roman"/>
          <w:sz w:val="28"/>
          <w:szCs w:val="28"/>
        </w:rPr>
        <w:t>составляет</w:t>
      </w:r>
      <w:r w:rsidR="000A4406" w:rsidRPr="00F0367D">
        <w:rPr>
          <w:rFonts w:ascii="Times New Roman" w:hAnsi="Times New Roman" w:cs="Times New Roman"/>
          <w:sz w:val="28"/>
          <w:szCs w:val="28"/>
        </w:rPr>
        <w:t xml:space="preserve"> 98 процентов</w:t>
      </w:r>
      <w:r w:rsidRPr="00F0367D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F0367D" w:rsidRPr="00F0367D" w:rsidRDefault="00041437" w:rsidP="00A72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67D">
        <w:rPr>
          <w:rFonts w:ascii="Times New Roman" w:hAnsi="Times New Roman" w:cs="Times New Roman"/>
          <w:sz w:val="28"/>
          <w:szCs w:val="28"/>
        </w:rPr>
        <w:t>Сбор и анализ информации</w:t>
      </w:r>
      <w:r w:rsidR="00F0367D" w:rsidRPr="00F0367D">
        <w:rPr>
          <w:rFonts w:ascii="Times New Roman" w:hAnsi="Times New Roman" w:cs="Times New Roman"/>
          <w:sz w:val="28"/>
          <w:szCs w:val="28"/>
        </w:rPr>
        <w:t xml:space="preserve"> о предоставленных инвалидам технических средств реабилитации (далее – ТСР)</w:t>
      </w:r>
      <w:r w:rsidR="000A4406" w:rsidRPr="00F0367D">
        <w:rPr>
          <w:rFonts w:ascii="Times New Roman" w:hAnsi="Times New Roman" w:cs="Times New Roman"/>
          <w:sz w:val="28"/>
          <w:szCs w:val="28"/>
        </w:rPr>
        <w:t xml:space="preserve"> по результатам отчетного года проводится в соответствии с формой федерального статистического наблюдения №1-собес (ТСР) (далее – форма Собес-1 (ТСР)), утвержденной приказом Росстата от 24.10.2019 № 621 «Об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обеспеченностью инвалидов техническими средствами реабилитации, а также ветеранов протезами и прот</w:t>
      </w:r>
      <w:r w:rsidR="00F0367D" w:rsidRPr="00F0367D">
        <w:rPr>
          <w:rFonts w:ascii="Times New Roman" w:hAnsi="Times New Roman" w:cs="Times New Roman"/>
          <w:sz w:val="28"/>
          <w:szCs w:val="28"/>
        </w:rPr>
        <w:t>езно-ортопедическими изделиями».</w:t>
      </w:r>
    </w:p>
    <w:p w:rsidR="000A4406" w:rsidRPr="00F0367D" w:rsidRDefault="000A4406" w:rsidP="00A72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67D">
        <w:rPr>
          <w:rFonts w:ascii="Times New Roman" w:hAnsi="Times New Roman" w:cs="Times New Roman"/>
          <w:sz w:val="28"/>
          <w:szCs w:val="28"/>
        </w:rPr>
        <w:t>Данная отчетная форма Собес-1 содержит информацию о количестве предоставленных ТСР и услугах (единиц), численности инвалидов и отдельных категорий граждан из числа ветеранов, состоящих в отчетном периоде на учете в уполномоченном органе по обеспечению ТСР и услугами (человек) – по видам изделий, а также общей численности получателей ТСР и услуг, обеспеченных в отчетном году  в полном объеме, не в полном объеме - частично, не обеспеченных в отчетном году (человек), а также суммарном объеме затрат (тыс. руб.) на обеспечение инвалидов ТСР за счет средств федерального бюджета.</w:t>
      </w:r>
    </w:p>
    <w:p w:rsidR="000A4406" w:rsidRPr="00F0367D" w:rsidRDefault="000A4406" w:rsidP="00A72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67D">
        <w:rPr>
          <w:rFonts w:ascii="Times New Roman" w:hAnsi="Times New Roman" w:cs="Times New Roman"/>
          <w:sz w:val="28"/>
          <w:szCs w:val="28"/>
        </w:rPr>
        <w:t>Одновременно с этим, информация, содержащаяся в форме Собес-1 (ТСР), позволяет сформировать показатель (индикатор) «Доля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реабилитации, в общей численности инвалидов, (%)» за отчетный период.</w:t>
      </w:r>
    </w:p>
    <w:p w:rsidR="000A4406" w:rsidRPr="00F0367D" w:rsidRDefault="000A4406" w:rsidP="00A72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67D">
        <w:rPr>
          <w:rFonts w:ascii="Times New Roman" w:hAnsi="Times New Roman" w:cs="Times New Roman"/>
          <w:sz w:val="28"/>
          <w:szCs w:val="28"/>
        </w:rPr>
        <w:t>Значение плановых показателей связано с объемами финансирования на мероприятия по обеспечению инвалидов ТСР.</w:t>
      </w:r>
    </w:p>
    <w:p w:rsidR="000A4406" w:rsidRPr="00F0367D" w:rsidRDefault="000A4406" w:rsidP="00041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67D">
        <w:rPr>
          <w:rFonts w:ascii="Times New Roman" w:hAnsi="Times New Roman" w:cs="Times New Roman"/>
          <w:sz w:val="28"/>
          <w:szCs w:val="28"/>
        </w:rPr>
        <w:t>Начиная с 2016 г. объем средств федерального бюджета на обеспечение инвалидов ТСР предусматривался в целом исходя из потребности, в связи с чем, плановые значения ежегодно установлены на уровне 98%.</w:t>
      </w:r>
      <w:r w:rsidR="00041437" w:rsidRPr="00F0367D">
        <w:rPr>
          <w:rFonts w:ascii="Times New Roman" w:hAnsi="Times New Roman" w:cs="Times New Roman"/>
          <w:sz w:val="28"/>
          <w:szCs w:val="28"/>
        </w:rPr>
        <w:t xml:space="preserve"> </w:t>
      </w:r>
      <w:r w:rsidRPr="00F0367D">
        <w:rPr>
          <w:rFonts w:ascii="Times New Roman" w:hAnsi="Times New Roman" w:cs="Times New Roman"/>
          <w:sz w:val="28"/>
          <w:szCs w:val="28"/>
        </w:rPr>
        <w:t xml:space="preserve">При этом оставшиеся 2% обусловлены особенностями предоставления отдельных видов ТСР, так, например, </w:t>
      </w:r>
      <w:r w:rsidRPr="00F0367D">
        <w:rPr>
          <w:rFonts w:ascii="Times New Roman" w:hAnsi="Times New Roman" w:cs="Times New Roman"/>
          <w:sz w:val="28"/>
          <w:szCs w:val="28"/>
        </w:rPr>
        <w:lastRenderedPageBreak/>
        <w:t>длительность изготовления протезных изделий (в случае обращения инвалида за получение в конце года), длительность обучения собак-проводников.</w:t>
      </w:r>
    </w:p>
    <w:p w:rsidR="00F0367D" w:rsidRPr="00F0367D" w:rsidRDefault="000A4406" w:rsidP="00A72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67D">
        <w:rPr>
          <w:rFonts w:ascii="Times New Roman" w:hAnsi="Times New Roman" w:cs="Times New Roman"/>
          <w:sz w:val="28"/>
          <w:szCs w:val="28"/>
        </w:rPr>
        <w:t>Вместе с тем, учитывая, что обеспечение инвалидов ТСР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согласно которому регламентированы сроки проведения конкурсных процедур и сроки заключения государственных контрактов, освоить в конце финансового периода бюджетные ассигнования в этом же году в полном объеме, и как следствие обеспечить инвалидов ТСР в полном объеме, не представлялось возможным.</w:t>
      </w:r>
      <w:r w:rsidRPr="00F0367D">
        <w:rPr>
          <w:sz w:val="28"/>
          <w:szCs w:val="28"/>
        </w:rPr>
        <w:t xml:space="preserve"> </w:t>
      </w:r>
    </w:p>
    <w:p w:rsidR="00F0367D" w:rsidRDefault="00F0367D" w:rsidP="00F0367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0367D">
        <w:rPr>
          <w:rFonts w:ascii="Times New Roman" w:eastAsiaTheme="minorHAnsi" w:hAnsi="Times New Roman" w:cs="Times New Roman"/>
          <w:sz w:val="28"/>
          <w:szCs w:val="28"/>
        </w:rPr>
        <w:t>Окончательное фактическое значение показателя будет определено при формировании уточненного годового отчета.</w:t>
      </w:r>
    </w:p>
    <w:p w:rsidR="000A4406" w:rsidRDefault="000A4406" w:rsidP="00F03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BB5" w:rsidRPr="00F95435" w:rsidRDefault="006F4BB5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F95435">
        <w:rPr>
          <w:rFonts w:ascii="Times New Roman" w:eastAsiaTheme="minorHAnsi" w:hAnsi="Times New Roman" w:cs="Times New Roman"/>
          <w:b/>
          <w:i/>
          <w:sz w:val="28"/>
          <w:szCs w:val="28"/>
        </w:rPr>
        <w:t>В рамках реализации подпрограммы 3</w:t>
      </w:r>
      <w:r w:rsidR="004500BF" w:rsidRPr="00F95435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 Госпрограммы </w:t>
      </w:r>
      <w:r w:rsidR="00E0244F">
        <w:rPr>
          <w:rFonts w:ascii="Times New Roman" w:eastAsiaTheme="minorHAnsi" w:hAnsi="Times New Roman" w:cs="Times New Roman"/>
          <w:b/>
          <w:i/>
          <w:sz w:val="28"/>
          <w:szCs w:val="28"/>
        </w:rPr>
        <w:t>в 2020 году</w:t>
      </w:r>
      <w:r w:rsidRPr="00F95435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 обеспечено:</w:t>
      </w:r>
    </w:p>
    <w:p w:rsidR="00CE7E2F" w:rsidRPr="005060BD" w:rsidRDefault="00EC7EB2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0BD">
        <w:rPr>
          <w:rFonts w:ascii="Times New Roman" w:hAnsi="Times New Roman" w:cs="Times New Roman"/>
          <w:sz w:val="28"/>
          <w:szCs w:val="28"/>
        </w:rPr>
        <w:t>сохранение</w:t>
      </w:r>
      <w:r w:rsidR="00CE7E2F" w:rsidRPr="005060BD">
        <w:rPr>
          <w:rFonts w:ascii="Times New Roman" w:hAnsi="Times New Roman" w:cs="Times New Roman"/>
          <w:sz w:val="28"/>
          <w:szCs w:val="28"/>
        </w:rPr>
        <w:t xml:space="preserve"> отношения средней заработной платы врачей и работников, имеющих высшее медицинское (фармацевтическое) или иное высшее образование, предоставляющих медицинские услуги (обеспечивающих пр</w:t>
      </w:r>
      <w:r w:rsidR="00FC17E1" w:rsidRPr="005060BD">
        <w:rPr>
          <w:rFonts w:ascii="Times New Roman" w:hAnsi="Times New Roman" w:cs="Times New Roman"/>
          <w:sz w:val="28"/>
          <w:szCs w:val="28"/>
        </w:rPr>
        <w:t>едоставление медицинских услуг)</w:t>
      </w:r>
      <w:r w:rsidR="00CE7E2F" w:rsidRPr="005060BD">
        <w:rPr>
          <w:rFonts w:ascii="Times New Roman" w:hAnsi="Times New Roman" w:cs="Times New Roman"/>
          <w:sz w:val="28"/>
          <w:szCs w:val="28"/>
        </w:rPr>
        <w:t xml:space="preserve"> системы медико-социальной экспертизы к средней заработной плате в регионе</w:t>
      </w:r>
      <w:r w:rsidR="00FC17E1" w:rsidRPr="005060BD">
        <w:rPr>
          <w:rFonts w:ascii="Times New Roman" w:hAnsi="Times New Roman" w:cs="Times New Roman"/>
          <w:sz w:val="28"/>
          <w:szCs w:val="28"/>
        </w:rPr>
        <w:t>,</w:t>
      </w:r>
      <w:r w:rsidRPr="005060BD">
        <w:rPr>
          <w:rFonts w:ascii="Times New Roman" w:hAnsi="Times New Roman" w:cs="Times New Roman"/>
          <w:sz w:val="28"/>
          <w:szCs w:val="28"/>
        </w:rPr>
        <w:t xml:space="preserve"> на уровне</w:t>
      </w:r>
      <w:r w:rsidR="00CE7E2F" w:rsidRPr="005060BD">
        <w:rPr>
          <w:rFonts w:ascii="Times New Roman" w:hAnsi="Times New Roman" w:cs="Times New Roman"/>
          <w:sz w:val="28"/>
          <w:szCs w:val="28"/>
        </w:rPr>
        <w:t xml:space="preserve"> 200 процентов;</w:t>
      </w:r>
    </w:p>
    <w:p w:rsidR="00CE7E2F" w:rsidRPr="005060BD" w:rsidRDefault="00EC7EB2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0BD">
        <w:rPr>
          <w:rFonts w:ascii="Times New Roman" w:hAnsi="Times New Roman" w:cs="Times New Roman"/>
          <w:sz w:val="28"/>
          <w:szCs w:val="28"/>
        </w:rPr>
        <w:t>сохранение</w:t>
      </w:r>
      <w:r w:rsidR="00CE7E2F" w:rsidRPr="005060BD">
        <w:rPr>
          <w:rFonts w:ascii="Times New Roman" w:hAnsi="Times New Roman" w:cs="Times New Roman"/>
          <w:sz w:val="28"/>
          <w:szCs w:val="28"/>
        </w:rPr>
        <w:t xml:space="preserve"> отношения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системы медико-социальной экспертизы к средн</w:t>
      </w:r>
      <w:r w:rsidR="005060BD" w:rsidRPr="005060BD">
        <w:rPr>
          <w:rFonts w:ascii="Times New Roman" w:hAnsi="Times New Roman" w:cs="Times New Roman"/>
          <w:sz w:val="28"/>
          <w:szCs w:val="28"/>
        </w:rPr>
        <w:t>ей заработной плате в регионе на уровне</w:t>
      </w:r>
      <w:r w:rsidR="00CE7E2F" w:rsidRPr="005060BD">
        <w:rPr>
          <w:rFonts w:ascii="Times New Roman" w:hAnsi="Times New Roman" w:cs="Times New Roman"/>
          <w:sz w:val="28"/>
          <w:szCs w:val="28"/>
        </w:rPr>
        <w:t xml:space="preserve"> 100 процентов;</w:t>
      </w:r>
    </w:p>
    <w:p w:rsidR="00CE7E2F" w:rsidRPr="00B90817" w:rsidRDefault="00EC7EB2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0BD">
        <w:rPr>
          <w:rFonts w:ascii="Times New Roman" w:hAnsi="Times New Roman" w:cs="Times New Roman"/>
          <w:sz w:val="28"/>
          <w:szCs w:val="28"/>
        </w:rPr>
        <w:t>сохранение</w:t>
      </w:r>
      <w:r w:rsidR="00CE7E2F" w:rsidRPr="005060BD">
        <w:rPr>
          <w:rFonts w:ascii="Times New Roman" w:hAnsi="Times New Roman" w:cs="Times New Roman"/>
          <w:sz w:val="28"/>
          <w:szCs w:val="28"/>
        </w:rPr>
        <w:t xml:space="preserve"> отношения средней заработной платы младшего медицинского персонала (персонала, обеспечивающего условия для предоставления медицинских услуг) системы медико-социальной экспертизы к средней заработной плате в регионе до 100 процентов;</w:t>
      </w:r>
    </w:p>
    <w:p w:rsidR="00903928" w:rsidRPr="00B90817" w:rsidRDefault="00903928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817">
        <w:rPr>
          <w:rFonts w:ascii="Times New Roman" w:hAnsi="Times New Roman" w:cs="Times New Roman"/>
          <w:sz w:val="28"/>
          <w:szCs w:val="28"/>
        </w:rPr>
        <w:t>увеличение количества посещений физическими лицами федеральных государственных бюджетных учреждений, подведомственных Министерству труда и социальной защиты Российской Федерации, в целях получения реабилитационных мероприяти</w:t>
      </w:r>
      <w:r w:rsidR="00B90817">
        <w:rPr>
          <w:rFonts w:ascii="Times New Roman" w:hAnsi="Times New Roman" w:cs="Times New Roman"/>
          <w:sz w:val="28"/>
          <w:szCs w:val="28"/>
        </w:rPr>
        <w:t xml:space="preserve">й до </w:t>
      </w:r>
      <w:r w:rsidR="003F2083" w:rsidRPr="003F2083">
        <w:rPr>
          <w:rFonts w:ascii="Times New Roman" w:hAnsi="Times New Roman" w:cs="Times New Roman"/>
          <w:sz w:val="28"/>
          <w:szCs w:val="28"/>
        </w:rPr>
        <w:t>9 830</w:t>
      </w:r>
      <w:r w:rsidRPr="003F2083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903928" w:rsidRDefault="00903928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817">
        <w:rPr>
          <w:rFonts w:ascii="Times New Roman" w:hAnsi="Times New Roman" w:cs="Times New Roman"/>
          <w:sz w:val="28"/>
          <w:szCs w:val="28"/>
        </w:rPr>
        <w:t>увеличение количества освидетельствований физических лиц при проведении медико-социальной экспертизы в федеральном государственном бюджетном учреждении "Федеральное бюро медико-социальной экспертизы Министерства труда и социальной защит</w:t>
      </w:r>
      <w:r w:rsidR="00B90817">
        <w:rPr>
          <w:rFonts w:ascii="Times New Roman" w:hAnsi="Times New Roman" w:cs="Times New Roman"/>
          <w:sz w:val="28"/>
          <w:szCs w:val="28"/>
        </w:rPr>
        <w:t xml:space="preserve">ы Российской </w:t>
      </w:r>
      <w:r w:rsidR="00B90817" w:rsidRPr="003F2083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3F2083" w:rsidRPr="003F2083">
        <w:rPr>
          <w:rFonts w:ascii="Times New Roman" w:hAnsi="Times New Roman" w:cs="Times New Roman"/>
          <w:sz w:val="28"/>
          <w:szCs w:val="28"/>
        </w:rPr>
        <w:t>до 12 702</w:t>
      </w:r>
      <w:r w:rsidRPr="003F2083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154EF6" w:rsidRDefault="00154EF6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569" w:rsidRDefault="00EE25BB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6369A9">
        <w:rPr>
          <w:rFonts w:ascii="Times New Roman" w:eastAsiaTheme="minorHAnsi" w:hAnsi="Times New Roman" w:cs="Times New Roman"/>
          <w:i/>
          <w:sz w:val="28"/>
          <w:szCs w:val="28"/>
        </w:rPr>
        <w:t>При этом значени</w:t>
      </w:r>
      <w:r w:rsidR="009B0D44" w:rsidRPr="006369A9">
        <w:rPr>
          <w:rFonts w:ascii="Times New Roman" w:eastAsiaTheme="minorHAnsi" w:hAnsi="Times New Roman" w:cs="Times New Roman"/>
          <w:i/>
          <w:sz w:val="28"/>
          <w:szCs w:val="28"/>
        </w:rPr>
        <w:t>я</w:t>
      </w:r>
      <w:r w:rsidRPr="006369A9">
        <w:rPr>
          <w:rFonts w:ascii="Times New Roman" w:eastAsiaTheme="minorHAnsi" w:hAnsi="Times New Roman" w:cs="Times New Roman"/>
          <w:i/>
          <w:sz w:val="28"/>
          <w:szCs w:val="28"/>
        </w:rPr>
        <w:t xml:space="preserve"> ряда показателей </w:t>
      </w:r>
      <w:r w:rsidR="00FC6569" w:rsidRPr="006369A9">
        <w:rPr>
          <w:rFonts w:ascii="Times New Roman" w:eastAsiaTheme="minorHAnsi" w:hAnsi="Times New Roman" w:cs="Times New Roman"/>
          <w:i/>
          <w:sz w:val="28"/>
          <w:szCs w:val="28"/>
        </w:rPr>
        <w:t>не были достигнуты:</w:t>
      </w:r>
    </w:p>
    <w:p w:rsidR="00EC7EB2" w:rsidRPr="004F4D41" w:rsidRDefault="00EC7EB2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0BD">
        <w:rPr>
          <w:rFonts w:ascii="Times New Roman" w:hAnsi="Times New Roman" w:cs="Times New Roman"/>
          <w:sz w:val="28"/>
          <w:szCs w:val="28"/>
        </w:rPr>
        <w:t xml:space="preserve">доля граждан, удовлетворенных качеством предоставления государственной услуги по медико-социальной экспертизе, в общем числе граждан, прошедших </w:t>
      </w:r>
      <w:r w:rsidRPr="005060BD">
        <w:rPr>
          <w:rFonts w:ascii="Times New Roman" w:hAnsi="Times New Roman" w:cs="Times New Roman"/>
          <w:sz w:val="28"/>
          <w:szCs w:val="28"/>
        </w:rPr>
        <w:lastRenderedPageBreak/>
        <w:t>освидетельствование в учреждениях медико-социальной экспертизы, составила 84,6 процента (при плановом значении – 90 процентов). Данный показатель рассчитывается на основании сведений, содержащихся в отчете по результатам исполнения государственного контракта на оказание услуг по подготовке и проведению репрезентативных социологических исследований оценки уровня удовлетворенности граждан качеством предоставления государственной услуги по медико-социальной экспертизе. Так, отклонение значения показателя (индикатора) на конец отчетного года обусловлено тем, что в связи со сложившейся эпидемиологической ситуацией, медико-социальная экспертиза граждан в федеральных учреждениях медико-социальной экспертизы в соответствии с Временным порядком признания лица инвалидом (в настоящее время утвержден постановлением Правительства Российской Федерации от 16.10.2020 № 1697) проводилась исключительно заочно, а переосвидетельствование граждан проводилось путем продления ранее установленной группы инвалидности сроком на 6 месяцев. В связи с этим</w:t>
      </w:r>
      <w:r w:rsidR="005060BD" w:rsidRPr="005060BD">
        <w:rPr>
          <w:rFonts w:ascii="Times New Roman" w:hAnsi="Times New Roman" w:cs="Times New Roman"/>
          <w:sz w:val="28"/>
          <w:szCs w:val="28"/>
        </w:rPr>
        <w:t>,</w:t>
      </w:r>
      <w:r w:rsidRPr="005060BD">
        <w:rPr>
          <w:rFonts w:ascii="Times New Roman" w:hAnsi="Times New Roman" w:cs="Times New Roman"/>
          <w:sz w:val="28"/>
          <w:szCs w:val="28"/>
        </w:rPr>
        <w:t xml:space="preserve"> значения, характеризующие проведение гражданам очного освидетельствования и значительно влияющие на расчет показателя об удовлетворенности качеством предоставления государственной услуги по медико-социальной экспертизе, при расчете показателя за 2020 год не учитывались.</w:t>
      </w:r>
    </w:p>
    <w:p w:rsidR="001B2517" w:rsidRPr="006369A9" w:rsidRDefault="001B2517" w:rsidP="00A723C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060BD" w:rsidRPr="005060BD" w:rsidRDefault="00EC7EB2" w:rsidP="00A723C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060BD">
        <w:rPr>
          <w:rFonts w:ascii="Times New Roman" w:hAnsi="Times New Roman" w:cs="Times New Roman"/>
          <w:sz w:val="28"/>
          <w:szCs w:val="28"/>
        </w:rPr>
        <w:t>доля граждан, время ожидания которых в очереди при обращении в бюро (главное бюро, Федеральное бюро) медико-социальной экспертизы для получения государственной услуги по проведению медико-социальной экспертизы составило не более 15 минут, в общей численности граждан, прошедш</w:t>
      </w:r>
      <w:r w:rsidR="005060BD" w:rsidRPr="005060BD">
        <w:rPr>
          <w:rFonts w:ascii="Times New Roman" w:hAnsi="Times New Roman" w:cs="Times New Roman"/>
          <w:sz w:val="28"/>
          <w:szCs w:val="28"/>
        </w:rPr>
        <w:t xml:space="preserve">их медико-социальную экспертизу, составила 99,8 процента </w:t>
      </w:r>
      <w:r w:rsidRPr="005060BD">
        <w:rPr>
          <w:rFonts w:ascii="Times New Roman" w:eastAsiaTheme="minorHAnsi" w:hAnsi="Times New Roman" w:cs="Times New Roman"/>
          <w:sz w:val="28"/>
          <w:szCs w:val="28"/>
        </w:rPr>
        <w:t>(</w:t>
      </w:r>
      <w:r w:rsidR="005060BD" w:rsidRPr="005060BD">
        <w:rPr>
          <w:rFonts w:ascii="Times New Roman" w:eastAsiaTheme="minorHAnsi" w:hAnsi="Times New Roman" w:cs="Times New Roman"/>
          <w:sz w:val="28"/>
          <w:szCs w:val="28"/>
        </w:rPr>
        <w:t>при плановом значении на 2020</w:t>
      </w:r>
      <w:r w:rsidRPr="005060BD">
        <w:rPr>
          <w:rFonts w:ascii="Times New Roman" w:eastAsiaTheme="minorHAnsi" w:hAnsi="Times New Roman" w:cs="Times New Roman"/>
          <w:sz w:val="28"/>
          <w:szCs w:val="28"/>
        </w:rPr>
        <w:t xml:space="preserve"> год</w:t>
      </w:r>
      <w:r w:rsidR="005060BD" w:rsidRPr="005060BD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</w:t>
      </w:r>
      <w:r w:rsidRPr="005060BD">
        <w:rPr>
          <w:rFonts w:ascii="Times New Roman" w:eastAsiaTheme="minorHAnsi" w:hAnsi="Times New Roman" w:cs="Times New Roman"/>
          <w:sz w:val="28"/>
          <w:szCs w:val="28"/>
        </w:rPr>
        <w:t>100 процентов</w:t>
      </w:r>
      <w:r w:rsidR="005060BD" w:rsidRPr="005060BD">
        <w:rPr>
          <w:rFonts w:ascii="Times New Roman" w:eastAsiaTheme="minorHAnsi" w:hAnsi="Times New Roman" w:cs="Times New Roman"/>
          <w:sz w:val="28"/>
          <w:szCs w:val="28"/>
        </w:rPr>
        <w:t>).</w:t>
      </w:r>
    </w:p>
    <w:p w:rsidR="00EC7EB2" w:rsidRPr="005060BD" w:rsidRDefault="005060BD" w:rsidP="00A723C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0BD">
        <w:rPr>
          <w:rFonts w:ascii="Times New Roman" w:hAnsi="Times New Roman" w:cs="Times New Roman"/>
          <w:sz w:val="28"/>
          <w:szCs w:val="28"/>
        </w:rPr>
        <w:t>С</w:t>
      </w:r>
      <w:r w:rsidR="00EC7EB2" w:rsidRPr="005060BD">
        <w:rPr>
          <w:rFonts w:ascii="Times New Roman" w:hAnsi="Times New Roman" w:cs="Times New Roman"/>
          <w:sz w:val="28"/>
          <w:szCs w:val="28"/>
        </w:rPr>
        <w:t xml:space="preserve"> 2017 года в </w:t>
      </w:r>
      <w:r w:rsidRPr="005060BD">
        <w:rPr>
          <w:rFonts w:ascii="Times New Roman" w:hAnsi="Times New Roman" w:cs="Times New Roman"/>
          <w:sz w:val="28"/>
          <w:szCs w:val="28"/>
        </w:rPr>
        <w:t>Госпрограмме</w:t>
      </w:r>
      <w:r w:rsidR="00EC7EB2" w:rsidRPr="005060BD">
        <w:rPr>
          <w:rFonts w:ascii="Times New Roman" w:hAnsi="Times New Roman" w:cs="Times New Roman"/>
          <w:sz w:val="28"/>
          <w:szCs w:val="28"/>
        </w:rPr>
        <w:t xml:space="preserve"> указанный целе</w:t>
      </w:r>
      <w:r w:rsidRPr="005060BD">
        <w:rPr>
          <w:rFonts w:ascii="Times New Roman" w:hAnsi="Times New Roman" w:cs="Times New Roman"/>
          <w:sz w:val="28"/>
          <w:szCs w:val="28"/>
        </w:rPr>
        <w:t>вой показатель предусмотрен на уровне 100 процентов</w:t>
      </w:r>
      <w:r w:rsidR="00EC7EB2" w:rsidRPr="005060BD">
        <w:rPr>
          <w:rFonts w:ascii="Times New Roman" w:hAnsi="Times New Roman" w:cs="Times New Roman"/>
          <w:sz w:val="28"/>
          <w:szCs w:val="28"/>
        </w:rPr>
        <w:t>. Однако фактическое выполнение данного показателя на протяжении после</w:t>
      </w:r>
      <w:r w:rsidRPr="005060BD">
        <w:rPr>
          <w:rFonts w:ascii="Times New Roman" w:hAnsi="Times New Roman" w:cs="Times New Roman"/>
          <w:sz w:val="28"/>
          <w:szCs w:val="28"/>
        </w:rPr>
        <w:t>дних лет остается в пределах 88 процентов – 99,8 процента</w:t>
      </w:r>
      <w:r w:rsidR="00EC7EB2" w:rsidRPr="005060BD">
        <w:rPr>
          <w:rFonts w:ascii="Times New Roman" w:hAnsi="Times New Roman" w:cs="Times New Roman"/>
          <w:sz w:val="28"/>
          <w:szCs w:val="28"/>
        </w:rPr>
        <w:t>.</w:t>
      </w:r>
    </w:p>
    <w:p w:rsidR="00EC7EB2" w:rsidRPr="005060BD" w:rsidRDefault="00EC7EB2" w:rsidP="00A723C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0BD">
        <w:rPr>
          <w:rFonts w:ascii="Times New Roman" w:hAnsi="Times New Roman" w:cs="Times New Roman"/>
          <w:sz w:val="28"/>
          <w:szCs w:val="28"/>
        </w:rPr>
        <w:t>Минтрудом России проведена дополнительная работа по обсуждению подходов к оценке указанного показателя с учетом практики работы федеральных государственных учреждений медико-социальной экспертизы.</w:t>
      </w:r>
    </w:p>
    <w:p w:rsidR="00EC7EB2" w:rsidRPr="005060BD" w:rsidRDefault="00EC7EB2" w:rsidP="00A723C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0BD">
        <w:rPr>
          <w:rFonts w:ascii="Times New Roman" w:hAnsi="Times New Roman" w:cs="Times New Roman"/>
          <w:sz w:val="28"/>
          <w:szCs w:val="28"/>
        </w:rPr>
        <w:t xml:space="preserve">Несмотря на то, что гражданину в целях недопущения очереди при ожидании предоставления услуги по проведению медико-социальной экспертизы устанавливается в том числе удобное для него «назначенное время», не всегда граждане могут прибыть к назначенному времени (проживание гражданина в местности со сложной транспортной инфраструктурой, отсутствие регулярного транспортного сообщения, субъективные причины). В этой связи «время прибытия» и «время начала экспертизы» накладываются на время предоставления услуги другому гражданину, что приводит к снижению планового показателя. </w:t>
      </w:r>
    </w:p>
    <w:p w:rsidR="00EC7EB2" w:rsidRPr="005060BD" w:rsidRDefault="00EC7EB2" w:rsidP="00A723C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0BD"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повышения качества оценки данного показателя Минтрудом России скорректирован его расчет, при этом не учитываются граждане, которым услуга по проведению медико-социальной экспертизы предоставлялась с выездом на место жительства гражданина или заочно, а также граждане, не прибывшие к «назначенному времени».  </w:t>
      </w:r>
    </w:p>
    <w:p w:rsidR="00EC7EB2" w:rsidRPr="005060BD" w:rsidRDefault="00EC7EB2" w:rsidP="00A723C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0BD">
        <w:rPr>
          <w:rFonts w:ascii="Times New Roman" w:hAnsi="Times New Roman" w:cs="Times New Roman"/>
          <w:sz w:val="28"/>
          <w:szCs w:val="28"/>
        </w:rPr>
        <w:t>В этой связи издан приказ Минтруда России «О внесении изменений в приказ от 10</w:t>
      </w:r>
      <w:r w:rsidR="005060BD" w:rsidRPr="005060BD">
        <w:rPr>
          <w:rFonts w:ascii="Times New Roman" w:hAnsi="Times New Roman" w:cs="Times New Roman"/>
          <w:sz w:val="28"/>
          <w:szCs w:val="28"/>
        </w:rPr>
        <w:t>.05.2017</w:t>
      </w:r>
      <w:r w:rsidRPr="005060BD">
        <w:rPr>
          <w:rFonts w:ascii="Times New Roman" w:hAnsi="Times New Roman" w:cs="Times New Roman"/>
          <w:sz w:val="28"/>
          <w:szCs w:val="28"/>
        </w:rPr>
        <w:t xml:space="preserve"> № 420 «Об утверждении методик расчета показателей государственной программы Российской Федерации «Доступная среда» на 2011-2020 годы в части расчета показателя подпрограмм 3 «Доля граждан, время ожидания которых в очереди при обращении в бюро (главное бюро, Федеральное бюро) медико-социальной экспертизы для получения государственной услуги по проведению медико-социальной экспертизы составило не более 15 минут, в общей численности граждан, прошедших медико-социальную экспертизу».</w:t>
      </w:r>
    </w:p>
    <w:p w:rsidR="00EC7EB2" w:rsidRPr="005060BD" w:rsidRDefault="00EC7EB2" w:rsidP="00A723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BD">
        <w:rPr>
          <w:rFonts w:ascii="Times New Roman" w:hAnsi="Times New Roman" w:cs="Times New Roman"/>
          <w:sz w:val="28"/>
          <w:szCs w:val="28"/>
        </w:rPr>
        <w:t xml:space="preserve">Вместе с тем, в целях соблюдения прав граждан, прибывших на медико-социальную экспертизу позже назначенного срока и сокращения сроков их ожидания в очереди федеральным государственным учреждениям медико-социальной экспертизы рекомендовано по возможности выделять в графике приема граждан время («окно») для проведения освидетельствования опоздавших граждан. </w:t>
      </w:r>
    </w:p>
    <w:p w:rsidR="00EC7EB2" w:rsidRPr="005060BD" w:rsidRDefault="00EC7EB2" w:rsidP="00A723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BD">
        <w:rPr>
          <w:rFonts w:ascii="Times New Roman" w:hAnsi="Times New Roman" w:cs="Times New Roman"/>
          <w:sz w:val="28"/>
          <w:szCs w:val="28"/>
        </w:rPr>
        <w:t>Кроме того</w:t>
      </w:r>
      <w:r w:rsidR="005060BD" w:rsidRPr="005060BD">
        <w:rPr>
          <w:rFonts w:ascii="Times New Roman" w:hAnsi="Times New Roman" w:cs="Times New Roman"/>
          <w:sz w:val="28"/>
          <w:szCs w:val="28"/>
        </w:rPr>
        <w:t>,</w:t>
      </w:r>
      <w:r w:rsidRPr="005060BD">
        <w:rPr>
          <w:rFonts w:ascii="Times New Roman" w:hAnsi="Times New Roman" w:cs="Times New Roman"/>
          <w:sz w:val="28"/>
          <w:szCs w:val="28"/>
        </w:rPr>
        <w:t xml:space="preserve"> в целях сохранения здоровья населения в связи с распространением новой </w:t>
      </w:r>
      <w:proofErr w:type="spellStart"/>
      <w:r w:rsidRPr="005060B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060B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5060B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12C98">
        <w:rPr>
          <w:rFonts w:ascii="Times New Roman" w:hAnsi="Times New Roman" w:cs="Times New Roman"/>
          <w:sz w:val="28"/>
          <w:szCs w:val="28"/>
        </w:rPr>
        <w:t>-</w:t>
      </w:r>
      <w:r w:rsidRPr="005060BD">
        <w:rPr>
          <w:rFonts w:ascii="Times New Roman" w:hAnsi="Times New Roman" w:cs="Times New Roman"/>
          <w:sz w:val="28"/>
          <w:szCs w:val="28"/>
        </w:rPr>
        <w:t>19 постановлением Правительства Российской Федерации от 09.04.2020 № 467 утвержден Временный порядок признания лица инвалидом, которым установлена исключительно заочная форма освидетельствования (без личного участия) граждан, проходящих медико-социальную экспертизу в период с 01.03.20</w:t>
      </w:r>
      <w:r w:rsidR="005060BD" w:rsidRPr="005060BD">
        <w:rPr>
          <w:rFonts w:ascii="Times New Roman" w:hAnsi="Times New Roman" w:cs="Times New Roman"/>
          <w:sz w:val="28"/>
          <w:szCs w:val="28"/>
        </w:rPr>
        <w:t>2</w:t>
      </w:r>
      <w:r w:rsidRPr="005060BD">
        <w:rPr>
          <w:rFonts w:ascii="Times New Roman" w:hAnsi="Times New Roman" w:cs="Times New Roman"/>
          <w:sz w:val="28"/>
          <w:szCs w:val="28"/>
        </w:rPr>
        <w:t>0 до 01.10.2020, как при первичном освидетельствовании, так и при очередном освидетельствовании, а также при проведении освидетельствования граждан в порядке обжалования экспертного решения в федеральных учреждениях медико-социальной экспертизы.</w:t>
      </w:r>
    </w:p>
    <w:p w:rsidR="00EC7EB2" w:rsidRPr="005060BD" w:rsidRDefault="00EC7EB2" w:rsidP="00A72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0B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16.10.2020 № 1697 «О временном порядке признания лица инвалидом» в учреждениях медико-социальной экспертизы продолжено проведение медико-социальной экспертизы в заочном порядке. При этом, в случае обжалования гражданином решения бюро медико-социальной экспертизы или главного бюро медико-социальной экспертизы предусмотрена возможность очного освидетельствования по желанию гражданина. </w:t>
      </w:r>
    </w:p>
    <w:p w:rsidR="00EC7EB2" w:rsidRPr="003F2083" w:rsidRDefault="00EC7EB2" w:rsidP="003F20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0BD"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="005060BD" w:rsidRPr="005060BD">
        <w:rPr>
          <w:rFonts w:ascii="Times New Roman" w:hAnsi="Times New Roman" w:cs="Times New Roman"/>
          <w:sz w:val="28"/>
          <w:szCs w:val="28"/>
        </w:rPr>
        <w:t>,</w:t>
      </w:r>
      <w:r w:rsidRPr="005060BD">
        <w:rPr>
          <w:rFonts w:ascii="Times New Roman" w:hAnsi="Times New Roman" w:cs="Times New Roman"/>
          <w:sz w:val="28"/>
          <w:szCs w:val="28"/>
        </w:rPr>
        <w:t xml:space="preserve"> информация по </w:t>
      </w:r>
      <w:r w:rsidR="005060BD" w:rsidRPr="005060BD">
        <w:rPr>
          <w:rFonts w:ascii="Times New Roman" w:hAnsi="Times New Roman" w:cs="Times New Roman"/>
          <w:sz w:val="28"/>
          <w:szCs w:val="28"/>
        </w:rPr>
        <w:t>вышеуказанному показателю</w:t>
      </w:r>
      <w:r w:rsidRPr="005060BD">
        <w:rPr>
          <w:rFonts w:ascii="Times New Roman" w:hAnsi="Times New Roman" w:cs="Times New Roman"/>
          <w:sz w:val="28"/>
          <w:szCs w:val="28"/>
        </w:rPr>
        <w:t xml:space="preserve"> за 2020 год предс</w:t>
      </w:r>
      <w:r w:rsidR="005060BD" w:rsidRPr="005060BD">
        <w:rPr>
          <w:rFonts w:ascii="Times New Roman" w:hAnsi="Times New Roman" w:cs="Times New Roman"/>
          <w:sz w:val="28"/>
          <w:szCs w:val="28"/>
        </w:rPr>
        <w:t>тавлена из расчета, где за 100 процентов</w:t>
      </w:r>
      <w:r w:rsidRPr="005060BD">
        <w:rPr>
          <w:rFonts w:ascii="Times New Roman" w:hAnsi="Times New Roman" w:cs="Times New Roman"/>
          <w:sz w:val="28"/>
          <w:szCs w:val="28"/>
        </w:rPr>
        <w:t xml:space="preserve"> учитывалось число граждан</w:t>
      </w:r>
      <w:r w:rsidR="005060BD" w:rsidRPr="005060BD">
        <w:rPr>
          <w:rFonts w:ascii="Times New Roman" w:hAnsi="Times New Roman" w:cs="Times New Roman"/>
          <w:sz w:val="28"/>
          <w:szCs w:val="28"/>
        </w:rPr>
        <w:t>,</w:t>
      </w:r>
      <w:r w:rsidRPr="005060BD">
        <w:rPr>
          <w:rFonts w:ascii="Times New Roman" w:hAnsi="Times New Roman" w:cs="Times New Roman"/>
          <w:sz w:val="28"/>
          <w:szCs w:val="28"/>
        </w:rPr>
        <w:t xml:space="preserve"> прошедших медико-социальную экспертизу за отчетный период </w:t>
      </w:r>
      <w:r w:rsidRPr="005060BD">
        <w:rPr>
          <w:rFonts w:ascii="Times New Roman" w:hAnsi="Times New Roman" w:cs="Times New Roman"/>
          <w:bCs/>
          <w:sz w:val="28"/>
          <w:szCs w:val="28"/>
        </w:rPr>
        <w:t>очно</w:t>
      </w:r>
      <w:r w:rsidRPr="005060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0BD">
        <w:rPr>
          <w:rFonts w:ascii="Times New Roman" w:hAnsi="Times New Roman" w:cs="Times New Roman"/>
          <w:sz w:val="28"/>
          <w:szCs w:val="28"/>
        </w:rPr>
        <w:t>по месту нахождения учреждени</w:t>
      </w:r>
      <w:r w:rsidR="005060BD" w:rsidRPr="005060BD">
        <w:rPr>
          <w:rFonts w:ascii="Times New Roman" w:hAnsi="Times New Roman" w:cs="Times New Roman"/>
          <w:sz w:val="28"/>
          <w:szCs w:val="28"/>
        </w:rPr>
        <w:t xml:space="preserve">я медико-социальной экспертизы. </w:t>
      </w:r>
      <w:r w:rsidRPr="005060BD">
        <w:rPr>
          <w:rFonts w:ascii="Times New Roman" w:hAnsi="Times New Roman" w:cs="Times New Roman"/>
          <w:sz w:val="28"/>
          <w:szCs w:val="28"/>
        </w:rPr>
        <w:t>При проведении заочного освидетельст</w:t>
      </w:r>
      <w:r w:rsidR="005060BD" w:rsidRPr="005060BD">
        <w:rPr>
          <w:rFonts w:ascii="Times New Roman" w:hAnsi="Times New Roman" w:cs="Times New Roman"/>
          <w:sz w:val="28"/>
          <w:szCs w:val="28"/>
        </w:rPr>
        <w:t>вования показатель составил 100 процентов</w:t>
      </w:r>
      <w:r w:rsidRPr="005060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EB2" w:rsidRPr="003955B6" w:rsidRDefault="00EC7EB2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5B6">
        <w:rPr>
          <w:rFonts w:ascii="Times New Roman" w:hAnsi="Times New Roman" w:cs="Times New Roman"/>
          <w:sz w:val="28"/>
          <w:szCs w:val="28"/>
        </w:rPr>
        <w:lastRenderedPageBreak/>
        <w:t>доля граждан, использующих механизм получения государственной услуги по проведению медико-социальной экспертизы в электронной форме, в общей численности граждан, подавших заявления на получение государственных услуг</w:t>
      </w:r>
      <w:r w:rsidR="005060BD" w:rsidRPr="003955B6">
        <w:rPr>
          <w:rFonts w:ascii="Times New Roman" w:hAnsi="Times New Roman" w:cs="Times New Roman"/>
          <w:sz w:val="28"/>
          <w:szCs w:val="28"/>
        </w:rPr>
        <w:t xml:space="preserve"> составила 0,03 процента</w:t>
      </w:r>
      <w:r w:rsidRPr="003955B6">
        <w:rPr>
          <w:rFonts w:ascii="Times New Roman" w:hAnsi="Times New Roman" w:cs="Times New Roman"/>
          <w:sz w:val="28"/>
          <w:szCs w:val="28"/>
        </w:rPr>
        <w:t xml:space="preserve"> </w:t>
      </w:r>
      <w:r w:rsidRPr="003955B6">
        <w:rPr>
          <w:rFonts w:ascii="Times New Roman" w:eastAsiaTheme="minorHAnsi" w:hAnsi="Times New Roman" w:cs="Times New Roman"/>
          <w:sz w:val="28"/>
          <w:szCs w:val="28"/>
        </w:rPr>
        <w:t>(</w:t>
      </w:r>
      <w:r w:rsidR="005060BD" w:rsidRPr="003955B6">
        <w:rPr>
          <w:rFonts w:ascii="Times New Roman" w:eastAsiaTheme="minorHAnsi" w:hAnsi="Times New Roman" w:cs="Times New Roman"/>
          <w:sz w:val="28"/>
          <w:szCs w:val="28"/>
        </w:rPr>
        <w:t>при плановом значении</w:t>
      </w:r>
      <w:r w:rsidRPr="003955B6">
        <w:rPr>
          <w:rFonts w:ascii="Times New Roman" w:eastAsiaTheme="minorHAnsi" w:hAnsi="Times New Roman" w:cs="Times New Roman"/>
          <w:sz w:val="28"/>
          <w:szCs w:val="28"/>
        </w:rPr>
        <w:t xml:space="preserve"> на 2020 год 3 процента</w:t>
      </w:r>
      <w:r w:rsidR="005060BD" w:rsidRPr="003955B6">
        <w:rPr>
          <w:rFonts w:ascii="Times New Roman" w:eastAsiaTheme="minorHAnsi" w:hAnsi="Times New Roman" w:cs="Times New Roman"/>
          <w:sz w:val="28"/>
          <w:szCs w:val="28"/>
        </w:rPr>
        <w:t xml:space="preserve">) </w:t>
      </w:r>
      <w:r w:rsidRPr="003955B6">
        <w:rPr>
          <w:rFonts w:ascii="Times New Roman" w:eastAsiaTheme="minorHAnsi" w:hAnsi="Times New Roman" w:cs="Times New Roman"/>
          <w:sz w:val="28"/>
          <w:szCs w:val="28"/>
        </w:rPr>
        <w:t>– о</w:t>
      </w:r>
      <w:r w:rsidRPr="003955B6">
        <w:rPr>
          <w:rFonts w:ascii="Times New Roman" w:hAnsi="Times New Roman" w:cs="Times New Roman"/>
          <w:sz w:val="28"/>
          <w:szCs w:val="28"/>
        </w:rPr>
        <w:t xml:space="preserve">тклонение показателя связано с тем, что ввиду специфики государственной услуги по проведению медико-социальной экспертизы в электронной форме (много заявителей пожилого возраста, маломобильных граждан), а также необходимости (как правило) в ходе проведения государственной услуги проведения врачами по МСЭ личного осмотра гражданина (признание гражданина инвалидом осуществляется при </w:t>
      </w:r>
      <w:hyperlink r:id="rId8" w:history="1">
        <w:r w:rsidRPr="003955B6">
          <w:rPr>
            <w:rFonts w:ascii="Times New Roman" w:hAnsi="Times New Roman" w:cs="Times New Roman"/>
            <w:sz w:val="28"/>
            <w:szCs w:val="28"/>
          </w:rPr>
          <w:t>проведении</w:t>
        </w:r>
      </w:hyperlink>
      <w:r w:rsidRPr="003955B6">
        <w:rPr>
          <w:rFonts w:ascii="Times New Roman" w:hAnsi="Times New Roman" w:cs="Times New Roman"/>
          <w:sz w:val="28"/>
          <w:szCs w:val="28"/>
        </w:rPr>
        <w:t xml:space="preserve">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</w:t>
      </w:r>
      <w:r w:rsidR="003955B6" w:rsidRPr="003955B6">
        <w:rPr>
          <w:rFonts w:ascii="Times New Roman" w:hAnsi="Times New Roman" w:cs="Times New Roman"/>
          <w:sz w:val="28"/>
          <w:szCs w:val="28"/>
        </w:rPr>
        <w:t>довых и психологических данных). Д</w:t>
      </w:r>
      <w:r w:rsidRPr="003955B6">
        <w:rPr>
          <w:rFonts w:ascii="Times New Roman" w:hAnsi="Times New Roman" w:cs="Times New Roman"/>
          <w:sz w:val="28"/>
          <w:szCs w:val="28"/>
        </w:rPr>
        <w:t>оля граждан, использующих механизм получения государственной услуги в электронной форме остается стабильной и не увеличивается.</w:t>
      </w:r>
    </w:p>
    <w:p w:rsidR="00EC7EB2" w:rsidRPr="003955B6" w:rsidRDefault="00EC7EB2" w:rsidP="00A723CB">
      <w:pPr>
        <w:shd w:val="clear" w:color="auto" w:fill="FFFFFF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955B6">
        <w:rPr>
          <w:rFonts w:ascii="Times New Roman" w:eastAsiaTheme="minorHAnsi" w:hAnsi="Times New Roman" w:cs="Times New Roman"/>
          <w:sz w:val="28"/>
          <w:szCs w:val="28"/>
        </w:rPr>
        <w:t>Минтрудом России в отношении указанного показателя сообщается дополнительно.</w:t>
      </w:r>
    </w:p>
    <w:p w:rsidR="00EC7EB2" w:rsidRPr="003955B6" w:rsidRDefault="00EC7EB2" w:rsidP="00A723CB">
      <w:pPr>
        <w:shd w:val="clear" w:color="auto" w:fill="FFFFFF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955B6">
        <w:rPr>
          <w:rFonts w:ascii="Times New Roman" w:eastAsiaTheme="minorHAnsi" w:hAnsi="Times New Roman" w:cs="Times New Roman"/>
          <w:sz w:val="28"/>
          <w:szCs w:val="28"/>
        </w:rPr>
        <w:t>В 2019 году внесены изменения в Порядок и условиях признания лица инвалидом (утвержденный постановлением Правительства Российской Федерации от 20.02.2006 3 95), согласно которым предоставление заявления на проведение медико-социальной экспертизы не требуется (гражданин направляется на МСЭ медицинской организацией, органом, осуществляющим пенсионное обеспечение, либо органом социальной защиты населения с письменного согласия гражданина (его законного или уполномоченного представителя).</w:t>
      </w:r>
    </w:p>
    <w:p w:rsidR="00EC7EB2" w:rsidRPr="003955B6" w:rsidRDefault="00EC7EB2" w:rsidP="00A723CB">
      <w:pPr>
        <w:shd w:val="clear" w:color="auto" w:fill="FFFFFF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955B6">
        <w:rPr>
          <w:rFonts w:ascii="Times New Roman" w:eastAsiaTheme="minorHAnsi" w:hAnsi="Times New Roman" w:cs="Times New Roman"/>
          <w:sz w:val="28"/>
          <w:szCs w:val="28"/>
        </w:rPr>
        <w:t>Указанные изменения также повлияли на уменьшение количества граждан, подавших заявления на получение услуги в электронной форме, поскольку его подача теперь не требуется для основной цели МСЭ.</w:t>
      </w:r>
    </w:p>
    <w:p w:rsidR="00EC7EB2" w:rsidRPr="003955B6" w:rsidRDefault="00EC7EB2" w:rsidP="00A723CB">
      <w:pPr>
        <w:shd w:val="clear" w:color="auto" w:fill="FFFFFF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955B6">
        <w:rPr>
          <w:rFonts w:ascii="Times New Roman" w:eastAsiaTheme="minorHAnsi" w:hAnsi="Times New Roman" w:cs="Times New Roman"/>
          <w:sz w:val="28"/>
          <w:szCs w:val="28"/>
        </w:rPr>
        <w:t>При этом положениями законодательства Российской Федерации предусмотрены случаи, когда для проведения медико-социальной экспертизы направление от медицинской организации не требуется (например, выдача дубликата справки, подтверждающей факт установления инвалидности, степени утраты профессиональной трудоспособности в процентах; выдача новой справки, подтверждающей факт установления инвалидности, в случае изменения фамилии, имени, отчества, даты рождения гражданина и др.)</w:t>
      </w:r>
    </w:p>
    <w:p w:rsidR="00EC7EB2" w:rsidRPr="003955B6" w:rsidRDefault="00EC7EB2" w:rsidP="00A723CB">
      <w:pPr>
        <w:shd w:val="clear" w:color="auto" w:fill="FFFFFF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955B6">
        <w:rPr>
          <w:rFonts w:ascii="Times New Roman" w:eastAsiaTheme="minorHAnsi" w:hAnsi="Times New Roman" w:cs="Times New Roman"/>
          <w:sz w:val="28"/>
          <w:szCs w:val="28"/>
        </w:rPr>
        <w:t xml:space="preserve">В связи с чем, Минтрудом России совместно с </w:t>
      </w:r>
      <w:proofErr w:type="spellStart"/>
      <w:r w:rsidRPr="003955B6">
        <w:rPr>
          <w:rFonts w:ascii="Times New Roman" w:eastAsiaTheme="minorHAnsi" w:hAnsi="Times New Roman" w:cs="Times New Roman"/>
          <w:sz w:val="28"/>
          <w:szCs w:val="28"/>
        </w:rPr>
        <w:t>Минкомсвязью</w:t>
      </w:r>
      <w:proofErr w:type="spellEnd"/>
      <w:r w:rsidRPr="003955B6">
        <w:rPr>
          <w:rFonts w:ascii="Times New Roman" w:eastAsiaTheme="minorHAnsi" w:hAnsi="Times New Roman" w:cs="Times New Roman"/>
          <w:sz w:val="28"/>
          <w:szCs w:val="28"/>
        </w:rPr>
        <w:t xml:space="preserve"> России </w:t>
      </w:r>
      <w:r w:rsidR="003955B6" w:rsidRPr="003955B6">
        <w:rPr>
          <w:rFonts w:ascii="Times New Roman" w:eastAsiaTheme="minorHAnsi" w:hAnsi="Times New Roman" w:cs="Times New Roman"/>
          <w:sz w:val="28"/>
          <w:szCs w:val="28"/>
        </w:rPr>
        <w:t>(</w:t>
      </w:r>
      <w:proofErr w:type="spellStart"/>
      <w:r w:rsidR="003955B6" w:rsidRPr="003955B6">
        <w:rPr>
          <w:rFonts w:ascii="Times New Roman" w:eastAsiaTheme="minorHAnsi" w:hAnsi="Times New Roman" w:cs="Times New Roman"/>
          <w:sz w:val="28"/>
          <w:szCs w:val="28"/>
        </w:rPr>
        <w:t>Минцифры</w:t>
      </w:r>
      <w:proofErr w:type="spellEnd"/>
      <w:r w:rsidR="003955B6" w:rsidRPr="003955B6">
        <w:rPr>
          <w:rFonts w:ascii="Times New Roman" w:eastAsiaTheme="minorHAnsi" w:hAnsi="Times New Roman" w:cs="Times New Roman"/>
          <w:sz w:val="28"/>
          <w:szCs w:val="28"/>
        </w:rPr>
        <w:t xml:space="preserve"> России) в 2019 году начаты</w:t>
      </w:r>
      <w:r w:rsidRPr="003955B6">
        <w:rPr>
          <w:rFonts w:ascii="Times New Roman" w:eastAsiaTheme="minorHAnsi" w:hAnsi="Times New Roman" w:cs="Times New Roman"/>
          <w:sz w:val="28"/>
          <w:szCs w:val="28"/>
        </w:rPr>
        <w:t xml:space="preserve"> и в текущем году </w:t>
      </w:r>
      <w:r w:rsidR="003955B6" w:rsidRPr="003955B6">
        <w:rPr>
          <w:rFonts w:ascii="Times New Roman" w:eastAsiaTheme="minorHAnsi" w:hAnsi="Times New Roman" w:cs="Times New Roman"/>
          <w:sz w:val="28"/>
          <w:szCs w:val="28"/>
        </w:rPr>
        <w:t>продолжены</w:t>
      </w:r>
      <w:r w:rsidRPr="003955B6">
        <w:rPr>
          <w:rFonts w:ascii="Times New Roman" w:eastAsiaTheme="minorHAnsi" w:hAnsi="Times New Roman" w:cs="Times New Roman"/>
          <w:sz w:val="28"/>
          <w:szCs w:val="28"/>
        </w:rPr>
        <w:t xml:space="preserve"> мероприятия по доработке соответствующих форм подачи заявлений гражданам через ЕПГУ.</w:t>
      </w:r>
    </w:p>
    <w:p w:rsidR="00EC7EB2" w:rsidRPr="003955B6" w:rsidRDefault="00EC7EB2" w:rsidP="00A723CB">
      <w:pPr>
        <w:shd w:val="clear" w:color="auto" w:fill="FFFFFF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955B6">
        <w:rPr>
          <w:rFonts w:ascii="Times New Roman" w:eastAsiaTheme="minorHAnsi" w:hAnsi="Times New Roman" w:cs="Times New Roman"/>
          <w:sz w:val="28"/>
          <w:szCs w:val="28"/>
        </w:rPr>
        <w:t xml:space="preserve">Кроме того, в текущем году постановлением Правительства Российской Федерации от </w:t>
      </w:r>
      <w:r w:rsidR="003955B6" w:rsidRPr="003955B6">
        <w:rPr>
          <w:rFonts w:ascii="Times New Roman" w:eastAsiaTheme="minorHAnsi" w:hAnsi="Times New Roman" w:cs="Times New Roman"/>
          <w:sz w:val="28"/>
          <w:szCs w:val="28"/>
        </w:rPr>
        <w:t>0</w:t>
      </w:r>
      <w:r w:rsidRPr="003955B6">
        <w:rPr>
          <w:rFonts w:ascii="Times New Roman" w:eastAsiaTheme="minorHAnsi" w:hAnsi="Times New Roman" w:cs="Times New Roman"/>
          <w:sz w:val="28"/>
          <w:szCs w:val="28"/>
        </w:rPr>
        <w:t xml:space="preserve">9.04.2020 № 467 утвержден Временный прядок признания лица </w:t>
      </w:r>
      <w:r w:rsidRPr="003955B6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инвалидом, который упрощает процедуру оформления инвалидности, без личного присутствия гражданина. </w:t>
      </w:r>
      <w:r w:rsidR="003955B6" w:rsidRPr="003955B6">
        <w:rPr>
          <w:rFonts w:ascii="Times New Roman" w:eastAsiaTheme="minorHAnsi" w:hAnsi="Times New Roman" w:cs="Times New Roman"/>
          <w:sz w:val="28"/>
          <w:szCs w:val="28"/>
        </w:rPr>
        <w:t>Соответствующая и</w:t>
      </w:r>
      <w:r w:rsidRPr="003955B6">
        <w:rPr>
          <w:rFonts w:ascii="Times New Roman" w:eastAsiaTheme="minorHAnsi" w:hAnsi="Times New Roman" w:cs="Times New Roman"/>
          <w:sz w:val="28"/>
          <w:szCs w:val="28"/>
        </w:rPr>
        <w:t>нформация размещена на официальных сайтах федеральных государственных учреждений медико-социальной экспертизы.</w:t>
      </w:r>
    </w:p>
    <w:p w:rsidR="00EC7EB2" w:rsidRPr="003955B6" w:rsidRDefault="00EC7EB2" w:rsidP="00A723CB">
      <w:pPr>
        <w:shd w:val="clear" w:color="auto" w:fill="FFFFFF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955B6">
        <w:rPr>
          <w:rFonts w:ascii="Times New Roman" w:eastAsiaTheme="minorHAnsi" w:hAnsi="Times New Roman" w:cs="Times New Roman"/>
          <w:sz w:val="28"/>
          <w:szCs w:val="28"/>
        </w:rPr>
        <w:t>Узнать подробности и подать обращение по указанному вопросу можно путем перехода с официальных сайтов учреждений МСЭ в соответствующий Раздел горячей линии.</w:t>
      </w:r>
    </w:p>
    <w:p w:rsidR="00EC7EB2" w:rsidRDefault="003955B6" w:rsidP="00A723CB">
      <w:pPr>
        <w:shd w:val="clear" w:color="auto" w:fill="FFFFFF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955B6">
        <w:rPr>
          <w:rFonts w:ascii="Times New Roman" w:eastAsiaTheme="minorHAnsi" w:hAnsi="Times New Roman" w:cs="Times New Roman"/>
          <w:sz w:val="28"/>
          <w:szCs w:val="28"/>
        </w:rPr>
        <w:t>Учитывая изложенное, отмечается</w:t>
      </w:r>
      <w:r w:rsidR="00EC7EB2" w:rsidRPr="003955B6">
        <w:rPr>
          <w:rFonts w:ascii="Times New Roman" w:eastAsiaTheme="minorHAnsi" w:hAnsi="Times New Roman" w:cs="Times New Roman"/>
          <w:sz w:val="28"/>
          <w:szCs w:val="28"/>
        </w:rPr>
        <w:t>, что предпринимаемые меры не приведут к значительному увеличению показателя «Доля граждан, использующих механизм получения государственной услуги по проведению медико-социальной экспертизы в электронной форме, в общей численности граждан, подавших заявления на получение государственных услуг». В связи с чем, Минтрудом России в отношении 2021 года прорабатывается вопрос целесообразности изменения планового значения показателя либо его исключения из Госпрограммы.</w:t>
      </w:r>
    </w:p>
    <w:p w:rsidR="00EC7EB2" w:rsidRDefault="00EC7EB2" w:rsidP="00A723CB">
      <w:pPr>
        <w:shd w:val="clear" w:color="auto" w:fill="FFFFFF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EC7EB2" w:rsidRPr="003955B6" w:rsidRDefault="00EC7EB2" w:rsidP="00A723CB">
      <w:pPr>
        <w:spacing w:after="0"/>
        <w:ind w:firstLine="708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3955B6">
        <w:rPr>
          <w:rFonts w:ascii="Times New Roman" w:eastAsiaTheme="minorHAnsi" w:hAnsi="Times New Roman" w:cs="Times New Roman"/>
          <w:i/>
          <w:sz w:val="28"/>
          <w:szCs w:val="28"/>
        </w:rPr>
        <w:t>Также, по ряду показателей значения определены согласно предварительным расчетам и будут уточнены при формировании уточненного годового отчета. Так, прогнозные значения представлены по следующим показателям:</w:t>
      </w:r>
    </w:p>
    <w:p w:rsidR="00EC7EB2" w:rsidRPr="00EC7EB2" w:rsidRDefault="00EC7EB2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highlight w:val="lightGray"/>
        </w:rPr>
      </w:pPr>
      <w:r w:rsidRPr="003955B6">
        <w:rPr>
          <w:rFonts w:ascii="Times New Roman" w:hAnsi="Times New Roman" w:cs="Times New Roman"/>
          <w:sz w:val="28"/>
          <w:szCs w:val="28"/>
        </w:rPr>
        <w:t xml:space="preserve">доля решений главных бюро медико-социальной экспертизы по переосвидетельствованию граждан, обжалованных в Федеральном бюро медико-социальной экспертизы, в общем количестве принятых главными бюро медико-социальной экспертизы решений по </w:t>
      </w:r>
      <w:r w:rsidR="003955B6" w:rsidRPr="003955B6">
        <w:rPr>
          <w:rFonts w:ascii="Times New Roman" w:hAnsi="Times New Roman" w:cs="Times New Roman"/>
          <w:sz w:val="28"/>
          <w:szCs w:val="28"/>
        </w:rPr>
        <w:t>переосвидетельствованию граждан</w:t>
      </w:r>
      <w:r w:rsidRPr="003955B6">
        <w:rPr>
          <w:rFonts w:ascii="Times New Roman" w:hAnsi="Times New Roman" w:cs="Times New Roman"/>
          <w:sz w:val="28"/>
          <w:szCs w:val="28"/>
        </w:rPr>
        <w:t xml:space="preserve"> </w:t>
      </w:r>
      <w:r w:rsidR="003955B6" w:rsidRPr="003955B6">
        <w:rPr>
          <w:rFonts w:ascii="Times New Roman" w:eastAsiaTheme="minorHAnsi" w:hAnsi="Times New Roman" w:cs="Times New Roman"/>
          <w:sz w:val="28"/>
          <w:szCs w:val="28"/>
        </w:rPr>
        <w:t>согласно предварительным расчетам составляет</w:t>
      </w:r>
      <w:r w:rsidR="003955B6" w:rsidRPr="003955B6">
        <w:rPr>
          <w:rFonts w:ascii="Times New Roman" w:hAnsi="Times New Roman" w:cs="Times New Roman"/>
          <w:sz w:val="28"/>
          <w:szCs w:val="28"/>
        </w:rPr>
        <w:t xml:space="preserve"> </w:t>
      </w:r>
      <w:r w:rsidRPr="003955B6">
        <w:rPr>
          <w:rFonts w:ascii="Times New Roman" w:hAnsi="Times New Roman" w:cs="Times New Roman"/>
          <w:sz w:val="28"/>
          <w:szCs w:val="28"/>
        </w:rPr>
        <w:t>3,5 процента;</w:t>
      </w:r>
    </w:p>
    <w:p w:rsidR="00EC7EB2" w:rsidRPr="003955B6" w:rsidRDefault="00EC7EB2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955B6">
        <w:rPr>
          <w:rFonts w:ascii="Times New Roman" w:eastAsiaTheme="minorHAnsi" w:hAnsi="Times New Roman" w:cs="Times New Roman"/>
          <w:sz w:val="28"/>
          <w:szCs w:val="28"/>
        </w:rPr>
        <w:t>д</w:t>
      </w:r>
      <w:r w:rsidRPr="003955B6">
        <w:rPr>
          <w:rFonts w:ascii="Times New Roman" w:hAnsi="Times New Roman" w:cs="Times New Roman"/>
          <w:sz w:val="28"/>
          <w:szCs w:val="28"/>
        </w:rPr>
        <w:t>оля удовлетворенных судебных исков, поданных гражданами в отношении решений бюро (главного бюро, Федерального бюро) медико-социальной экспертизы, в общем количестве исков граждан, по которым судом принято решение в отношении решений бюро (гл</w:t>
      </w:r>
      <w:r w:rsidR="003955B6" w:rsidRPr="003955B6">
        <w:rPr>
          <w:rFonts w:ascii="Times New Roman" w:hAnsi="Times New Roman" w:cs="Times New Roman"/>
          <w:sz w:val="28"/>
          <w:szCs w:val="28"/>
        </w:rPr>
        <w:t xml:space="preserve">авного бюро, Федерального бюро) </w:t>
      </w:r>
      <w:r w:rsidR="003955B6" w:rsidRPr="003955B6">
        <w:rPr>
          <w:rFonts w:ascii="Times New Roman" w:eastAsiaTheme="minorHAnsi" w:hAnsi="Times New Roman" w:cs="Times New Roman"/>
          <w:sz w:val="28"/>
          <w:szCs w:val="28"/>
        </w:rPr>
        <w:t>согласно предварительным расчетам составляет</w:t>
      </w:r>
      <w:r w:rsidRPr="003955B6">
        <w:rPr>
          <w:rFonts w:ascii="Times New Roman" w:eastAsiaTheme="minorHAnsi" w:hAnsi="Times New Roman" w:cs="Times New Roman"/>
          <w:sz w:val="28"/>
          <w:szCs w:val="28"/>
        </w:rPr>
        <w:t xml:space="preserve"> 3,2 процента.</w:t>
      </w:r>
    </w:p>
    <w:p w:rsidR="00EC7EB2" w:rsidRPr="003955B6" w:rsidRDefault="00EC7EB2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955B6">
        <w:rPr>
          <w:rFonts w:ascii="Times New Roman" w:eastAsiaTheme="minorHAnsi" w:hAnsi="Times New Roman" w:cs="Times New Roman"/>
          <w:sz w:val="28"/>
          <w:szCs w:val="28"/>
        </w:rPr>
        <w:t>Вышеуказанные показатели рассчитываются на основе данных федерального статистического наблюдения за деятельностью федеральных государственных учреждений медико-социальной экспертизы, формы которого утверждены приказом Федеральной службы государственной статистики от 05.12.2019 № 742.</w:t>
      </w:r>
    </w:p>
    <w:p w:rsidR="00EC7EB2" w:rsidRPr="004F4D41" w:rsidRDefault="00EC7EB2" w:rsidP="00A723C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955B6">
        <w:rPr>
          <w:rFonts w:ascii="Times New Roman" w:eastAsiaTheme="minorHAnsi" w:hAnsi="Times New Roman" w:cs="Times New Roman"/>
          <w:sz w:val="28"/>
          <w:szCs w:val="28"/>
        </w:rPr>
        <w:t>Согласно пунктам 66.1, 66.2, 66.3, 66.4 Федерального плана статистических работ, утвержденного распоряжением Правительства Российской Федерации от 06.09.2008 № 671-р, срок предоставления официальных статистических данных по указанным формам составляет 20 марта</w:t>
      </w:r>
      <w:r w:rsidR="003955B6" w:rsidRPr="003955B6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3955B6">
        <w:rPr>
          <w:rFonts w:ascii="Times New Roman" w:eastAsiaTheme="minorHAnsi" w:hAnsi="Times New Roman" w:cs="Times New Roman"/>
          <w:sz w:val="28"/>
          <w:szCs w:val="28"/>
        </w:rPr>
        <w:t xml:space="preserve"> Фактические значения показателей будут представлены при формировании уточненного годового отчета.</w:t>
      </w:r>
    </w:p>
    <w:p w:rsidR="004924CC" w:rsidRPr="00E0244F" w:rsidRDefault="004924CC" w:rsidP="00A723C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34207" w:rsidRDefault="00A34207" w:rsidP="00A723C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56E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Фактические результаты реализации основных мероприятий</w:t>
      </w:r>
      <w:r w:rsidR="00FA5808" w:rsidRPr="00BA56E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C4F25" w:rsidRPr="00BA56EF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Характеристика вклада основных результатов в решение задач и д</w:t>
      </w:r>
      <w:r w:rsidR="00420D8C">
        <w:rPr>
          <w:rFonts w:ascii="Times New Roman" w:hAnsi="Times New Roman" w:cs="Times New Roman"/>
          <w:b/>
          <w:bCs/>
          <w:sz w:val="28"/>
          <w:szCs w:val="28"/>
        </w:rPr>
        <w:t>остижение целей Гос</w:t>
      </w:r>
      <w:r w:rsidR="002C4F25" w:rsidRPr="00BA56EF">
        <w:rPr>
          <w:rFonts w:ascii="Times New Roman" w:hAnsi="Times New Roman" w:cs="Times New Roman"/>
          <w:b/>
          <w:bCs/>
          <w:sz w:val="28"/>
          <w:szCs w:val="28"/>
        </w:rPr>
        <w:t>программы.</w:t>
      </w:r>
      <w:r w:rsidR="00190A0D" w:rsidRPr="00BA5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F6B33" w:rsidRPr="003955B6" w:rsidRDefault="00027A93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3955B6">
        <w:rPr>
          <w:rFonts w:eastAsiaTheme="minorHAnsi"/>
          <w:color w:val="auto"/>
          <w:sz w:val="28"/>
          <w:szCs w:val="28"/>
          <w:lang w:eastAsia="en-US"/>
        </w:rPr>
        <w:t>Информация о реализации основных меропри</w:t>
      </w:r>
      <w:r w:rsidR="00646CA2" w:rsidRPr="003955B6">
        <w:rPr>
          <w:rFonts w:eastAsiaTheme="minorHAnsi"/>
          <w:color w:val="auto"/>
          <w:sz w:val="28"/>
          <w:szCs w:val="28"/>
          <w:lang w:eastAsia="en-US"/>
        </w:rPr>
        <w:t>ятий входит в состав материалов</w:t>
      </w:r>
      <w:r w:rsidR="006F6B33" w:rsidRPr="003955B6">
        <w:rPr>
          <w:rFonts w:eastAsiaTheme="minorHAnsi"/>
          <w:color w:val="auto"/>
          <w:sz w:val="28"/>
          <w:szCs w:val="28"/>
          <w:lang w:eastAsia="en-US"/>
        </w:rPr>
        <w:t xml:space="preserve"> годового отчета о ходе реализации и оц</w:t>
      </w:r>
      <w:r w:rsidR="00FC17E1" w:rsidRPr="003955B6">
        <w:rPr>
          <w:rFonts w:eastAsiaTheme="minorHAnsi"/>
          <w:color w:val="auto"/>
          <w:sz w:val="28"/>
          <w:szCs w:val="28"/>
          <w:lang w:eastAsia="en-US"/>
        </w:rPr>
        <w:t>енке эффективности Госпрограммы</w:t>
      </w:r>
      <w:r w:rsidR="00646CA2" w:rsidRPr="003955B6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6F6B33" w:rsidRPr="003955B6">
        <w:rPr>
          <w:rFonts w:eastAsiaTheme="minorHAnsi"/>
          <w:color w:val="auto"/>
          <w:sz w:val="28"/>
          <w:szCs w:val="28"/>
          <w:lang w:eastAsia="en-US"/>
        </w:rPr>
        <w:t xml:space="preserve">и </w:t>
      </w:r>
      <w:r w:rsidRPr="003955B6">
        <w:rPr>
          <w:rFonts w:eastAsiaTheme="minorHAnsi"/>
          <w:color w:val="auto"/>
          <w:sz w:val="28"/>
          <w:szCs w:val="28"/>
          <w:lang w:eastAsia="en-US"/>
        </w:rPr>
        <w:t xml:space="preserve">представлена в таблице по форме 17 </w:t>
      </w:r>
      <w:r w:rsidR="00BA56EF" w:rsidRPr="003955B6">
        <w:rPr>
          <w:rFonts w:eastAsiaTheme="minorHAnsi"/>
          <w:color w:val="auto"/>
          <w:sz w:val="28"/>
          <w:szCs w:val="28"/>
          <w:lang w:eastAsia="en-US"/>
        </w:rPr>
        <w:t xml:space="preserve">приложения к </w:t>
      </w:r>
      <w:r w:rsidRPr="003955B6">
        <w:rPr>
          <w:rFonts w:eastAsiaTheme="minorHAnsi"/>
          <w:color w:val="auto"/>
          <w:sz w:val="28"/>
          <w:szCs w:val="28"/>
          <w:lang w:eastAsia="en-US"/>
        </w:rPr>
        <w:t>приказ</w:t>
      </w:r>
      <w:r w:rsidR="00BA56EF" w:rsidRPr="003955B6">
        <w:rPr>
          <w:rFonts w:eastAsiaTheme="minorHAnsi"/>
          <w:color w:val="auto"/>
          <w:sz w:val="28"/>
          <w:szCs w:val="28"/>
          <w:lang w:eastAsia="en-US"/>
        </w:rPr>
        <w:t>у</w:t>
      </w:r>
      <w:r w:rsidRPr="003955B6">
        <w:rPr>
          <w:rFonts w:eastAsiaTheme="minorHAnsi"/>
          <w:color w:val="auto"/>
          <w:sz w:val="28"/>
          <w:szCs w:val="28"/>
          <w:lang w:eastAsia="en-US"/>
        </w:rPr>
        <w:t xml:space="preserve"> Минэкономразв</w:t>
      </w:r>
      <w:r w:rsidR="006F6B33" w:rsidRPr="003955B6">
        <w:rPr>
          <w:rFonts w:eastAsiaTheme="minorHAnsi"/>
          <w:color w:val="auto"/>
          <w:sz w:val="28"/>
          <w:szCs w:val="28"/>
          <w:lang w:eastAsia="en-US"/>
        </w:rPr>
        <w:t>ития России от 16.09.2016 № 582.</w:t>
      </w:r>
    </w:p>
    <w:p w:rsidR="002C4F25" w:rsidRPr="00AC13A0" w:rsidRDefault="002C4F25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AC13A0">
        <w:rPr>
          <w:rFonts w:eastAsiaTheme="minorHAnsi"/>
          <w:color w:val="auto"/>
          <w:sz w:val="28"/>
          <w:szCs w:val="28"/>
          <w:lang w:eastAsia="en-US"/>
        </w:rPr>
        <w:t>Дополнительно сообщается.</w:t>
      </w:r>
    </w:p>
    <w:p w:rsidR="00FA5808" w:rsidRPr="00AC13A0" w:rsidRDefault="00FA5808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AC13A0">
        <w:rPr>
          <w:rFonts w:eastAsiaTheme="minorHAnsi"/>
          <w:color w:val="auto"/>
          <w:sz w:val="28"/>
          <w:szCs w:val="28"/>
          <w:lang w:eastAsia="en-US"/>
        </w:rPr>
        <w:t>Одной из задач Госпрограммы является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 (далее – Задача 1).</w:t>
      </w:r>
    </w:p>
    <w:p w:rsidR="007C1DF3" w:rsidRPr="00AC13A0" w:rsidRDefault="00801A81" w:rsidP="00A723CB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13A0">
        <w:rPr>
          <w:rFonts w:ascii="Times New Roman" w:eastAsiaTheme="minorHAnsi" w:hAnsi="Times New Roman" w:cs="Times New Roman"/>
          <w:sz w:val="28"/>
          <w:szCs w:val="28"/>
        </w:rPr>
        <w:t xml:space="preserve">С 2016 года субъектам Российской Федерации </w:t>
      </w:r>
      <w:r w:rsidR="007C1DF3" w:rsidRPr="00AC13A0">
        <w:rPr>
          <w:rFonts w:ascii="Times New Roman" w:hAnsi="Times New Roman" w:cs="Times New Roman"/>
          <w:sz w:val="28"/>
          <w:szCs w:val="28"/>
        </w:rPr>
        <w:t>из федерального бюджета оказывается финансовая поддержка в виде консолидированной субсидии на реализацию мероприятий</w:t>
      </w:r>
      <w:r w:rsidR="0033798F" w:rsidRPr="00AC13A0">
        <w:rPr>
          <w:rFonts w:ascii="Times New Roman" w:hAnsi="Times New Roman" w:cs="Times New Roman"/>
          <w:sz w:val="28"/>
          <w:szCs w:val="28"/>
        </w:rPr>
        <w:t xml:space="preserve"> по</w:t>
      </w:r>
      <w:r w:rsidR="007C1DF3" w:rsidRPr="00AC13A0">
        <w:rPr>
          <w:rFonts w:ascii="Times New Roman" w:hAnsi="Times New Roman" w:cs="Times New Roman"/>
          <w:sz w:val="28"/>
          <w:szCs w:val="28"/>
        </w:rPr>
        <w:t>:</w:t>
      </w:r>
    </w:p>
    <w:p w:rsidR="007C1DF3" w:rsidRPr="00AC13A0" w:rsidRDefault="007C1DF3" w:rsidP="00A723CB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C13A0">
        <w:rPr>
          <w:rFonts w:ascii="Times New Roman" w:eastAsiaTheme="minorHAnsi" w:hAnsi="Times New Roman" w:cs="Times New Roman"/>
          <w:sz w:val="28"/>
          <w:szCs w:val="28"/>
        </w:rPr>
        <w:t>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Pr="00AC13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1DF3" w:rsidRPr="00AC13A0" w:rsidRDefault="007C1DF3" w:rsidP="00A723CB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C13A0">
        <w:rPr>
          <w:rFonts w:ascii="Times New Roman" w:eastAsiaTheme="minorHAnsi" w:hAnsi="Times New Roman" w:cs="Times New Roman"/>
          <w:sz w:val="28"/>
          <w:szCs w:val="28"/>
        </w:rPr>
        <w:t>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образования;</w:t>
      </w:r>
    </w:p>
    <w:p w:rsidR="006824F4" w:rsidRPr="00AC13A0" w:rsidRDefault="007C1DF3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AC13A0">
        <w:rPr>
          <w:rFonts w:eastAsiaTheme="minorHAnsi"/>
          <w:sz w:val="28"/>
          <w:szCs w:val="28"/>
        </w:rPr>
        <w:t>поддержке учреждений спортивной направленности по адаптивной физической культуре и спорту в субъектах Российской Федерации</w:t>
      </w:r>
      <w:r w:rsidR="006824F4" w:rsidRPr="00AC13A0">
        <w:rPr>
          <w:rFonts w:eastAsiaTheme="minorHAnsi"/>
          <w:sz w:val="28"/>
          <w:szCs w:val="28"/>
        </w:rPr>
        <w:t>.</w:t>
      </w:r>
    </w:p>
    <w:p w:rsidR="002828ED" w:rsidRPr="00AC13A0" w:rsidRDefault="002828ED" w:rsidP="00A723CB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A0">
        <w:rPr>
          <w:rFonts w:ascii="Times New Roman" w:hAnsi="Times New Roman" w:cs="Times New Roman"/>
          <w:sz w:val="28"/>
          <w:szCs w:val="28"/>
        </w:rPr>
        <w:t>Начиная с 2019 года консолидированная субсидия из федерального бюджета предоставляется регионам только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условий для получения детьми-инвал</w:t>
      </w:r>
      <w:r w:rsidR="00896B3A" w:rsidRPr="00AC13A0">
        <w:rPr>
          <w:rFonts w:ascii="Times New Roman" w:hAnsi="Times New Roman" w:cs="Times New Roman"/>
          <w:sz w:val="28"/>
          <w:szCs w:val="28"/>
        </w:rPr>
        <w:t>идами качественного образования</w:t>
      </w:r>
      <w:r w:rsidRPr="00AC13A0">
        <w:rPr>
          <w:rFonts w:ascii="Times New Roman" w:hAnsi="Times New Roman" w:cs="Times New Roman"/>
          <w:sz w:val="28"/>
          <w:szCs w:val="28"/>
        </w:rPr>
        <w:t xml:space="preserve"> и реализацию мероприятий по поддержке учреждений спортивной направленности по адаптивной физической культуре и спорту.</w:t>
      </w:r>
    </w:p>
    <w:p w:rsidR="002828ED" w:rsidRPr="00AC13A0" w:rsidRDefault="002828ED" w:rsidP="00A723CB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A0">
        <w:rPr>
          <w:rFonts w:ascii="Times New Roman" w:hAnsi="Times New Roman" w:cs="Times New Roman"/>
          <w:sz w:val="28"/>
          <w:szCs w:val="28"/>
        </w:rPr>
        <w:t>Реализация мероприятий по созданию установленных законодательством условий доступности для инвалидов должна осуществляться регионами в пределах своих полномочий за счет собственных средств, в том числе мероприятий «дорожных карт», принятых в соответствии Ф</w:t>
      </w:r>
      <w:r w:rsidR="00AC13A0" w:rsidRPr="00AC13A0">
        <w:rPr>
          <w:rFonts w:ascii="Times New Roman" w:hAnsi="Times New Roman" w:cs="Times New Roman"/>
          <w:sz w:val="28"/>
          <w:szCs w:val="28"/>
        </w:rPr>
        <w:t xml:space="preserve">едеральным законом от 01.12.2014 </w:t>
      </w:r>
      <w:r w:rsidRPr="00AC13A0">
        <w:rPr>
          <w:rFonts w:ascii="Times New Roman" w:hAnsi="Times New Roman" w:cs="Times New Roman"/>
          <w:sz w:val="28"/>
          <w:szCs w:val="28"/>
        </w:rPr>
        <w:t>№ 419-ФЗ</w:t>
      </w:r>
      <w:r w:rsidR="00A53FB4" w:rsidRPr="00AC13A0">
        <w:rPr>
          <w:rFonts w:ascii="Times New Roman" w:hAnsi="Times New Roman" w:cs="Times New Roman"/>
          <w:sz w:val="28"/>
          <w:szCs w:val="28"/>
        </w:rPr>
        <w:t xml:space="preserve"> </w:t>
      </w:r>
      <w:r w:rsidRPr="00AC13A0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691718" w:rsidRPr="00AC13A0" w:rsidRDefault="00187C15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AC13A0">
        <w:rPr>
          <w:rFonts w:eastAsiaTheme="minorHAnsi"/>
          <w:color w:val="auto"/>
          <w:sz w:val="28"/>
          <w:szCs w:val="28"/>
          <w:lang w:eastAsia="en-US"/>
        </w:rPr>
        <w:t>В 20</w:t>
      </w:r>
      <w:r w:rsidR="00F364FB" w:rsidRPr="00AC13A0">
        <w:rPr>
          <w:rFonts w:eastAsiaTheme="minorHAnsi"/>
          <w:color w:val="auto"/>
          <w:sz w:val="28"/>
          <w:szCs w:val="28"/>
          <w:lang w:eastAsia="en-US"/>
        </w:rPr>
        <w:t>20 году субсидия предоставлена 82</w:t>
      </w:r>
      <w:r w:rsidRPr="00AC13A0">
        <w:rPr>
          <w:rFonts w:eastAsiaTheme="minorHAnsi"/>
          <w:color w:val="auto"/>
          <w:sz w:val="28"/>
          <w:szCs w:val="28"/>
          <w:lang w:eastAsia="en-US"/>
        </w:rPr>
        <w:t xml:space="preserve"> субъектам</w:t>
      </w:r>
      <w:r w:rsidR="00801A81" w:rsidRPr="00AC13A0">
        <w:rPr>
          <w:rFonts w:eastAsiaTheme="minorHAnsi"/>
          <w:color w:val="auto"/>
          <w:sz w:val="28"/>
          <w:szCs w:val="28"/>
          <w:lang w:eastAsia="en-US"/>
        </w:rPr>
        <w:t xml:space="preserve"> Российской Федерации.</w:t>
      </w:r>
      <w:r w:rsidR="004D1D19" w:rsidRPr="00AC13A0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452500" w:rsidRPr="00AC13A0">
        <w:rPr>
          <w:rFonts w:eastAsiaTheme="minorHAnsi"/>
          <w:color w:val="auto"/>
          <w:sz w:val="28"/>
          <w:szCs w:val="28"/>
          <w:lang w:eastAsia="en-US"/>
        </w:rPr>
        <w:t>Согласно отчетам субъектов Российской Федерации, о</w:t>
      </w:r>
      <w:r w:rsidR="003610E1" w:rsidRPr="00AC13A0">
        <w:rPr>
          <w:rFonts w:eastAsiaTheme="minorHAnsi"/>
          <w:color w:val="auto"/>
          <w:sz w:val="28"/>
          <w:szCs w:val="28"/>
          <w:lang w:eastAsia="en-US"/>
        </w:rPr>
        <w:t xml:space="preserve">бъем средств из федерального </w:t>
      </w:r>
      <w:r w:rsidR="003610E1" w:rsidRPr="00AC13A0">
        <w:rPr>
          <w:rFonts w:eastAsiaTheme="minorHAnsi"/>
          <w:color w:val="auto"/>
          <w:sz w:val="28"/>
          <w:szCs w:val="28"/>
          <w:lang w:eastAsia="en-US"/>
        </w:rPr>
        <w:lastRenderedPageBreak/>
        <w:t>бю</w:t>
      </w:r>
      <w:r w:rsidR="00F364FB" w:rsidRPr="00AC13A0">
        <w:rPr>
          <w:rFonts w:eastAsiaTheme="minorHAnsi"/>
          <w:color w:val="auto"/>
          <w:sz w:val="28"/>
          <w:szCs w:val="28"/>
          <w:lang w:eastAsia="en-US"/>
        </w:rPr>
        <w:t>джета освоенный в 2020</w:t>
      </w:r>
      <w:r w:rsidR="003610E1" w:rsidRPr="00AC13A0">
        <w:rPr>
          <w:rFonts w:eastAsiaTheme="minorHAnsi"/>
          <w:color w:val="auto"/>
          <w:sz w:val="28"/>
          <w:szCs w:val="28"/>
          <w:lang w:eastAsia="en-US"/>
        </w:rPr>
        <w:t xml:space="preserve"> году составил </w:t>
      </w:r>
      <w:r w:rsidR="00452500" w:rsidRPr="00AC13A0">
        <w:rPr>
          <w:rFonts w:eastAsiaTheme="minorHAnsi"/>
          <w:color w:val="auto"/>
          <w:sz w:val="28"/>
          <w:szCs w:val="28"/>
          <w:lang w:eastAsia="en-US"/>
        </w:rPr>
        <w:t>6</w:t>
      </w:r>
      <w:r w:rsidR="00F364FB" w:rsidRPr="00AC13A0">
        <w:rPr>
          <w:rFonts w:eastAsiaTheme="minorHAnsi"/>
          <w:color w:val="auto"/>
          <w:sz w:val="28"/>
          <w:szCs w:val="28"/>
          <w:lang w:eastAsia="en-US"/>
        </w:rPr>
        <w:t xml:space="preserve">82 539,7 </w:t>
      </w:r>
      <w:r w:rsidR="003610E1" w:rsidRPr="00AC13A0">
        <w:rPr>
          <w:rFonts w:eastAsiaTheme="minorHAnsi"/>
          <w:color w:val="auto"/>
          <w:sz w:val="28"/>
          <w:szCs w:val="28"/>
          <w:lang w:eastAsia="en-US"/>
        </w:rPr>
        <w:t>тыс. рублей, что соответствует 9</w:t>
      </w:r>
      <w:r w:rsidR="00F364FB" w:rsidRPr="00AC13A0">
        <w:rPr>
          <w:rFonts w:eastAsiaTheme="minorHAnsi"/>
          <w:color w:val="auto"/>
          <w:sz w:val="28"/>
          <w:szCs w:val="28"/>
          <w:lang w:eastAsia="en-US"/>
        </w:rPr>
        <w:t>8,8</w:t>
      </w:r>
      <w:r w:rsidR="00AC13A0" w:rsidRPr="00AC13A0">
        <w:rPr>
          <w:rFonts w:eastAsiaTheme="minorHAnsi"/>
          <w:color w:val="auto"/>
          <w:sz w:val="28"/>
          <w:szCs w:val="28"/>
          <w:lang w:eastAsia="en-US"/>
        </w:rPr>
        <w:t xml:space="preserve"> процентам</w:t>
      </w:r>
      <w:r w:rsidR="003610E1" w:rsidRPr="00AC13A0">
        <w:rPr>
          <w:rFonts w:eastAsiaTheme="minorHAnsi"/>
          <w:color w:val="auto"/>
          <w:sz w:val="28"/>
          <w:szCs w:val="28"/>
          <w:lang w:eastAsia="en-US"/>
        </w:rPr>
        <w:t xml:space="preserve"> предусмотренных бюджетных ассигнований</w:t>
      </w:r>
      <w:r w:rsidR="00F364FB" w:rsidRPr="00AC13A0">
        <w:rPr>
          <w:rFonts w:eastAsiaTheme="minorHAnsi"/>
          <w:color w:val="auto"/>
          <w:sz w:val="28"/>
          <w:szCs w:val="28"/>
          <w:lang w:eastAsia="en-US"/>
        </w:rPr>
        <w:t xml:space="preserve"> (в соответствии со сводной бюджетной росписью федерального бюджета по состоянию на 31.12.2020)</w:t>
      </w:r>
      <w:r w:rsidR="003610E1" w:rsidRPr="00AC13A0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691718" w:rsidRPr="00AC13A0" w:rsidRDefault="00691718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</w:rPr>
      </w:pPr>
      <w:r w:rsidRPr="00AC13A0">
        <w:rPr>
          <w:rFonts w:eastAsiaTheme="minorHAnsi"/>
          <w:color w:val="auto"/>
          <w:sz w:val="28"/>
          <w:szCs w:val="28"/>
          <w:lang w:eastAsia="en-US"/>
        </w:rPr>
        <w:t>По итогам 2020</w:t>
      </w:r>
      <w:r w:rsidR="003610E1" w:rsidRPr="00AC13A0">
        <w:rPr>
          <w:rFonts w:eastAsiaTheme="minorHAnsi"/>
          <w:color w:val="auto"/>
          <w:sz w:val="28"/>
          <w:szCs w:val="28"/>
          <w:lang w:eastAsia="en-US"/>
        </w:rPr>
        <w:t xml:space="preserve"> года </w:t>
      </w:r>
      <w:r w:rsidRPr="00AC13A0">
        <w:rPr>
          <w:sz w:val="28"/>
          <w:szCs w:val="28"/>
        </w:rPr>
        <w:t>количество образовательных организаций, в которых в соответствии с зак</w:t>
      </w:r>
      <w:r w:rsidR="00AC13A0" w:rsidRPr="00AC13A0">
        <w:rPr>
          <w:sz w:val="28"/>
          <w:szCs w:val="28"/>
        </w:rPr>
        <w:t>люченными соглашениями в 2020 году</w:t>
      </w:r>
      <w:r w:rsidRPr="00AC13A0">
        <w:rPr>
          <w:sz w:val="28"/>
          <w:szCs w:val="28"/>
        </w:rPr>
        <w:t xml:space="preserve"> проведены работы по созданию универсальной </w:t>
      </w:r>
      <w:proofErr w:type="spellStart"/>
      <w:r w:rsidRPr="00AC13A0">
        <w:rPr>
          <w:sz w:val="28"/>
          <w:szCs w:val="28"/>
        </w:rPr>
        <w:t>безбарьерной</w:t>
      </w:r>
      <w:proofErr w:type="spellEnd"/>
      <w:r w:rsidRPr="00AC13A0">
        <w:rPr>
          <w:sz w:val="28"/>
          <w:szCs w:val="28"/>
        </w:rPr>
        <w:t xml:space="preserve"> среды и оснащению их специальным, в том числе компьютерным и реабилитационным оборудованием, составило 549, из них: </w:t>
      </w:r>
    </w:p>
    <w:p w:rsidR="00691718" w:rsidRPr="00AC13A0" w:rsidRDefault="00691718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</w:rPr>
      </w:pPr>
      <w:r w:rsidRPr="00AC13A0">
        <w:rPr>
          <w:sz w:val="28"/>
          <w:szCs w:val="28"/>
        </w:rPr>
        <w:t xml:space="preserve">318 дошкольных образовательных организаций; </w:t>
      </w:r>
    </w:p>
    <w:p w:rsidR="00691718" w:rsidRPr="00AC13A0" w:rsidRDefault="00691718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AC13A0">
        <w:rPr>
          <w:sz w:val="28"/>
          <w:szCs w:val="28"/>
        </w:rPr>
        <w:t xml:space="preserve">131 общеобразовательных организаций; </w:t>
      </w:r>
    </w:p>
    <w:p w:rsidR="00691718" w:rsidRPr="00AC13A0" w:rsidRDefault="00691718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</w:rPr>
      </w:pPr>
      <w:r w:rsidRPr="00AC13A0">
        <w:rPr>
          <w:sz w:val="28"/>
          <w:szCs w:val="28"/>
        </w:rPr>
        <w:t xml:space="preserve">100 организаций дополнительного образования детей. </w:t>
      </w:r>
    </w:p>
    <w:p w:rsidR="00691718" w:rsidRDefault="00691718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</w:rPr>
      </w:pPr>
      <w:r w:rsidRPr="00AC13A0">
        <w:rPr>
          <w:sz w:val="28"/>
          <w:szCs w:val="28"/>
        </w:rPr>
        <w:t>Таким образом, общее количество дошкольных образовательных организаций, в которых созданы условия для получения детьми-инвалидами качественного образования, по состоянию на 31.</w:t>
      </w:r>
      <w:r w:rsidR="00AC13A0" w:rsidRPr="00AC13A0">
        <w:rPr>
          <w:sz w:val="28"/>
          <w:szCs w:val="28"/>
        </w:rPr>
        <w:t>12.2020 составляет 8 072 (21 процент, плановое значение – 18,5 процента</w:t>
      </w:r>
      <w:r w:rsidRPr="00AC13A0">
        <w:rPr>
          <w:sz w:val="28"/>
          <w:szCs w:val="28"/>
        </w:rPr>
        <w:t>), общеобразовател</w:t>
      </w:r>
      <w:r w:rsidR="00AC13A0" w:rsidRPr="00AC13A0">
        <w:rPr>
          <w:sz w:val="28"/>
          <w:szCs w:val="28"/>
        </w:rPr>
        <w:t xml:space="preserve">ьных организаций – 10 106                     </w:t>
      </w:r>
      <w:proofErr w:type="gramStart"/>
      <w:r w:rsidR="00AC13A0" w:rsidRPr="00AC13A0">
        <w:rPr>
          <w:sz w:val="28"/>
          <w:szCs w:val="28"/>
        </w:rPr>
        <w:t xml:space="preserve">   (</w:t>
      </w:r>
      <w:proofErr w:type="gramEnd"/>
      <w:r w:rsidR="00AC13A0" w:rsidRPr="00AC13A0">
        <w:rPr>
          <w:sz w:val="28"/>
          <w:szCs w:val="28"/>
        </w:rPr>
        <w:t>24,5 процента, плановое значение – 22,9 процента</w:t>
      </w:r>
      <w:r w:rsidRPr="00AC13A0">
        <w:rPr>
          <w:sz w:val="28"/>
          <w:szCs w:val="28"/>
        </w:rPr>
        <w:t>).</w:t>
      </w:r>
    </w:p>
    <w:p w:rsidR="00691718" w:rsidRDefault="0017096D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3F2083">
        <w:rPr>
          <w:rFonts w:eastAsiaTheme="minorHAnsi"/>
          <w:color w:val="auto"/>
          <w:sz w:val="28"/>
          <w:szCs w:val="28"/>
          <w:lang w:eastAsia="en-US"/>
        </w:rPr>
        <w:t>Оказана поддержка 52 учреждениям спортивной направленности по адаптивной физической культуре и спорту в 49 субъектах Российской Федерации.</w:t>
      </w:r>
    </w:p>
    <w:p w:rsidR="00691718" w:rsidRPr="00222AE1" w:rsidRDefault="00691718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</w:rPr>
      </w:pPr>
      <w:r w:rsidRPr="00222AE1">
        <w:rPr>
          <w:sz w:val="28"/>
          <w:szCs w:val="28"/>
        </w:rPr>
        <w:t xml:space="preserve">Средние по Российской Федерации значения показателей по доступности услуг составили: </w:t>
      </w:r>
    </w:p>
    <w:p w:rsidR="00691718" w:rsidRPr="00222AE1" w:rsidRDefault="00691718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</w:rPr>
      </w:pPr>
      <w:r w:rsidRPr="00222AE1">
        <w:rPr>
          <w:sz w:val="28"/>
          <w:szCs w:val="28"/>
        </w:rPr>
        <w:t>доля детей-инвалидов в возрасте от 1,5 до 7 лет, охваченных дошкольным образованием, от общей численности детей-инв</w:t>
      </w:r>
      <w:r w:rsidR="00AC13A0" w:rsidRPr="00222AE1">
        <w:rPr>
          <w:sz w:val="28"/>
          <w:szCs w:val="28"/>
        </w:rPr>
        <w:t>алидов данного возраста – 99,9 процента</w:t>
      </w:r>
      <w:r w:rsidRPr="00222AE1">
        <w:rPr>
          <w:sz w:val="28"/>
          <w:szCs w:val="28"/>
        </w:rPr>
        <w:t xml:space="preserve"> (</w:t>
      </w:r>
      <w:r w:rsidR="00AC13A0" w:rsidRPr="00222AE1">
        <w:rPr>
          <w:sz w:val="28"/>
          <w:szCs w:val="28"/>
        </w:rPr>
        <w:t>при плановом значении 100 процентов</w:t>
      </w:r>
      <w:r w:rsidRPr="00222AE1">
        <w:rPr>
          <w:sz w:val="28"/>
          <w:szCs w:val="28"/>
        </w:rPr>
        <w:t xml:space="preserve">). Отклонение от планового значения обусловлено тем, что в Республике Крым на </w:t>
      </w:r>
      <w:r w:rsidR="00AC13A0" w:rsidRPr="00222AE1">
        <w:rPr>
          <w:sz w:val="28"/>
          <w:szCs w:val="28"/>
        </w:rPr>
        <w:t xml:space="preserve">01.01.2021 </w:t>
      </w:r>
      <w:r w:rsidRPr="00222AE1">
        <w:rPr>
          <w:sz w:val="28"/>
          <w:szCs w:val="28"/>
        </w:rPr>
        <w:t xml:space="preserve">обеспечены местами в дошкольных образовательных учреждениях </w:t>
      </w:r>
      <w:r w:rsidR="00AC13A0" w:rsidRPr="00222AE1">
        <w:rPr>
          <w:sz w:val="28"/>
          <w:szCs w:val="28"/>
        </w:rPr>
        <w:t>293 ребенка-инвалида, 7 детей-</w:t>
      </w:r>
      <w:r w:rsidRPr="00222AE1">
        <w:rPr>
          <w:sz w:val="28"/>
          <w:szCs w:val="28"/>
        </w:rPr>
        <w:t xml:space="preserve">инвалидов дошкольного возраста ожидают очереди; </w:t>
      </w:r>
    </w:p>
    <w:p w:rsidR="00691718" w:rsidRPr="00222AE1" w:rsidRDefault="00691718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</w:rPr>
      </w:pPr>
      <w:r w:rsidRPr="00222AE1">
        <w:rPr>
          <w:sz w:val="28"/>
          <w:szCs w:val="28"/>
        </w:rPr>
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</w:t>
      </w:r>
      <w:r w:rsidR="00AC13A0" w:rsidRPr="00222AE1">
        <w:rPr>
          <w:sz w:val="28"/>
          <w:szCs w:val="28"/>
        </w:rPr>
        <w:t>лидов школьного возраста – 99,8 процента</w:t>
      </w:r>
      <w:r w:rsidRPr="00222AE1">
        <w:rPr>
          <w:sz w:val="28"/>
          <w:szCs w:val="28"/>
        </w:rPr>
        <w:t xml:space="preserve"> (</w:t>
      </w:r>
      <w:r w:rsidR="00AC13A0" w:rsidRPr="00222AE1">
        <w:rPr>
          <w:sz w:val="28"/>
          <w:szCs w:val="28"/>
        </w:rPr>
        <w:t>при плановом значении 100 процентов</w:t>
      </w:r>
      <w:r w:rsidRPr="00222AE1">
        <w:rPr>
          <w:sz w:val="28"/>
          <w:szCs w:val="28"/>
        </w:rPr>
        <w:t xml:space="preserve">). Отклонение от планового значения обусловлено тем, что в Псковской области при расчете фактического значения показателя результативности не учтены 67 детей-инвалидов школьного возраста, продолжающих получать дошкольное образование, 14 детей-инвалидов, получающих профессиональное обучение в профессиональных образовательных организациях области; </w:t>
      </w:r>
    </w:p>
    <w:p w:rsidR="00691718" w:rsidRPr="00222AE1" w:rsidRDefault="00691718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</w:rPr>
      </w:pPr>
      <w:r w:rsidRPr="00222AE1">
        <w:rPr>
          <w:sz w:val="28"/>
          <w:szCs w:val="28"/>
        </w:rPr>
        <w:t>доля детей-инвалидов в возрасте от 5 до 18 лет, получающих дополнительное образование, от общей численности детей-инв</w:t>
      </w:r>
      <w:r w:rsidR="00AC13A0" w:rsidRPr="00222AE1">
        <w:rPr>
          <w:sz w:val="28"/>
          <w:szCs w:val="28"/>
        </w:rPr>
        <w:t>алидов данного возраста – 50,6 процента</w:t>
      </w:r>
      <w:r w:rsidRPr="00222AE1">
        <w:rPr>
          <w:sz w:val="28"/>
          <w:szCs w:val="28"/>
        </w:rPr>
        <w:t xml:space="preserve"> (</w:t>
      </w:r>
      <w:r w:rsidR="00AC13A0" w:rsidRPr="00222AE1">
        <w:rPr>
          <w:sz w:val="28"/>
          <w:szCs w:val="28"/>
        </w:rPr>
        <w:t>при плановом значении</w:t>
      </w:r>
      <w:r w:rsidR="00222AE1">
        <w:rPr>
          <w:sz w:val="28"/>
          <w:szCs w:val="28"/>
        </w:rPr>
        <w:t xml:space="preserve"> </w:t>
      </w:r>
      <w:r w:rsidR="00AC13A0" w:rsidRPr="00222AE1">
        <w:rPr>
          <w:sz w:val="28"/>
          <w:szCs w:val="28"/>
        </w:rPr>
        <w:t>50 процентов</w:t>
      </w:r>
      <w:r w:rsidRPr="00222AE1">
        <w:rPr>
          <w:sz w:val="28"/>
          <w:szCs w:val="28"/>
        </w:rPr>
        <w:t xml:space="preserve">). </w:t>
      </w:r>
    </w:p>
    <w:p w:rsidR="00691718" w:rsidRPr="00222AE1" w:rsidRDefault="00691718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</w:rPr>
      </w:pPr>
      <w:r w:rsidRPr="00222AE1">
        <w:rPr>
          <w:sz w:val="28"/>
          <w:szCs w:val="28"/>
        </w:rPr>
        <w:t xml:space="preserve">доля общеобразовательных организаций, в которых создана универсальная </w:t>
      </w:r>
      <w:proofErr w:type="spellStart"/>
      <w:r w:rsidRPr="00222AE1">
        <w:rPr>
          <w:sz w:val="28"/>
          <w:szCs w:val="28"/>
        </w:rPr>
        <w:t>безбарьерная</w:t>
      </w:r>
      <w:proofErr w:type="spellEnd"/>
      <w:r w:rsidRPr="00222AE1">
        <w:rPr>
          <w:sz w:val="28"/>
          <w:szCs w:val="28"/>
        </w:rPr>
        <w:t xml:space="preserve"> среда для инклюзивного образования детей-инвалидов, в общем </w:t>
      </w:r>
      <w:r w:rsidRPr="00222AE1">
        <w:rPr>
          <w:sz w:val="28"/>
          <w:szCs w:val="28"/>
        </w:rPr>
        <w:lastRenderedPageBreak/>
        <w:t>количестве общеобр</w:t>
      </w:r>
      <w:r w:rsidR="00222AE1" w:rsidRPr="00222AE1">
        <w:rPr>
          <w:sz w:val="28"/>
          <w:szCs w:val="28"/>
        </w:rPr>
        <w:t>азовательных организаций – 28 процентов</w:t>
      </w:r>
      <w:r w:rsidRPr="00222AE1">
        <w:rPr>
          <w:sz w:val="28"/>
          <w:szCs w:val="28"/>
        </w:rPr>
        <w:t xml:space="preserve"> (</w:t>
      </w:r>
      <w:r w:rsidR="00222AE1" w:rsidRPr="00222AE1">
        <w:rPr>
          <w:sz w:val="28"/>
          <w:szCs w:val="28"/>
        </w:rPr>
        <w:t>при плановом значении</w:t>
      </w:r>
      <w:r w:rsidR="00222AE1">
        <w:rPr>
          <w:sz w:val="28"/>
          <w:szCs w:val="28"/>
        </w:rPr>
        <w:t xml:space="preserve"> </w:t>
      </w:r>
      <w:r w:rsidR="00222AE1" w:rsidRPr="00222AE1">
        <w:rPr>
          <w:sz w:val="28"/>
          <w:szCs w:val="28"/>
        </w:rPr>
        <w:t>22,9 процента</w:t>
      </w:r>
      <w:r w:rsidRPr="00222AE1">
        <w:rPr>
          <w:sz w:val="28"/>
          <w:szCs w:val="28"/>
        </w:rPr>
        <w:t>);</w:t>
      </w:r>
    </w:p>
    <w:p w:rsidR="00132013" w:rsidRPr="00691718" w:rsidRDefault="00691718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</w:rPr>
      </w:pPr>
      <w:r w:rsidRPr="00222AE1">
        <w:rPr>
          <w:sz w:val="28"/>
          <w:szCs w:val="28"/>
        </w:rPr>
        <w:t xml:space="preserve">доля дошкольных образовательных организаций, в которых создана универсальная </w:t>
      </w:r>
      <w:proofErr w:type="spellStart"/>
      <w:r w:rsidRPr="00222AE1">
        <w:rPr>
          <w:sz w:val="28"/>
          <w:szCs w:val="28"/>
        </w:rPr>
        <w:t>безбарьерная</w:t>
      </w:r>
      <w:proofErr w:type="spellEnd"/>
      <w:r w:rsidRPr="00222AE1">
        <w:rPr>
          <w:sz w:val="28"/>
          <w:szCs w:val="28"/>
        </w:rPr>
        <w:t xml:space="preserve"> среда для инклюзивного образования детей-инвалидов, в общем количестве дошкольных об</w:t>
      </w:r>
      <w:r w:rsidR="00222AE1" w:rsidRPr="00222AE1">
        <w:rPr>
          <w:sz w:val="28"/>
          <w:szCs w:val="28"/>
        </w:rPr>
        <w:t>разовательных организаций – 21,8 процента (при плановом значении</w:t>
      </w:r>
      <w:r w:rsidR="00222AE1">
        <w:rPr>
          <w:sz w:val="28"/>
          <w:szCs w:val="28"/>
        </w:rPr>
        <w:t xml:space="preserve"> </w:t>
      </w:r>
      <w:r w:rsidR="00222AE1" w:rsidRPr="00222AE1">
        <w:rPr>
          <w:sz w:val="28"/>
          <w:szCs w:val="28"/>
        </w:rPr>
        <w:t>18,5 процента</w:t>
      </w:r>
      <w:r w:rsidRPr="00222AE1">
        <w:rPr>
          <w:sz w:val="28"/>
          <w:szCs w:val="28"/>
        </w:rPr>
        <w:t>).</w:t>
      </w:r>
    </w:p>
    <w:p w:rsidR="00150172" w:rsidRPr="00222AE1" w:rsidRDefault="00AB20CB" w:rsidP="00A723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22AE1">
        <w:rPr>
          <w:rFonts w:ascii="Times New Roman" w:eastAsiaTheme="minorHAnsi" w:hAnsi="Times New Roman" w:cs="Times New Roman"/>
          <w:sz w:val="28"/>
          <w:szCs w:val="28"/>
        </w:rPr>
        <w:t>Одновременно</w:t>
      </w:r>
      <w:r w:rsidR="00150172" w:rsidRPr="00222AE1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933EBF" w:rsidRPr="00222AE1">
        <w:rPr>
          <w:rFonts w:ascii="Times New Roman" w:eastAsiaTheme="minorHAnsi" w:hAnsi="Times New Roman" w:cs="Times New Roman"/>
          <w:sz w:val="28"/>
          <w:szCs w:val="28"/>
        </w:rPr>
        <w:t xml:space="preserve">в целях </w:t>
      </w:r>
      <w:r w:rsidR="00150172" w:rsidRPr="00222AE1">
        <w:rPr>
          <w:rFonts w:ascii="Times New Roman" w:hAnsi="Times New Roman" w:cs="Times New Roman"/>
          <w:sz w:val="28"/>
          <w:szCs w:val="28"/>
        </w:rPr>
        <w:t>контроля за реализацией выполнения субъектами Российской Федерации принятых на себя обязательств по созданию установленных законодательством условий доступности для инвалидов и других маломобильных групп населения в Госпрограмме сохранен показатель «Доля</w:t>
      </w:r>
      <w:r w:rsidR="00150172" w:rsidRPr="00222AE1">
        <w:rPr>
          <w:rFonts w:ascii="Times New Roman" w:eastAsiaTheme="minorHAnsi" w:hAnsi="Times New Roman" w:cs="Times New Roman"/>
          <w:sz w:val="28"/>
          <w:szCs w:val="28"/>
        </w:rPr>
        <w:t xml:space="preserve">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объектов».</w:t>
      </w:r>
    </w:p>
    <w:p w:rsidR="00150172" w:rsidRDefault="00150172" w:rsidP="00A723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22AE1">
        <w:rPr>
          <w:rFonts w:ascii="Times New Roman" w:eastAsiaTheme="minorHAnsi" w:hAnsi="Times New Roman" w:cs="Times New Roman"/>
          <w:sz w:val="28"/>
          <w:szCs w:val="28"/>
        </w:rPr>
        <w:t>По итогам мониторинга фактическое значение указанного показателя на конец 20</w:t>
      </w:r>
      <w:r w:rsidR="00F364FB" w:rsidRPr="00222AE1">
        <w:rPr>
          <w:rFonts w:ascii="Times New Roman" w:eastAsiaTheme="minorHAnsi" w:hAnsi="Times New Roman" w:cs="Times New Roman"/>
          <w:sz w:val="28"/>
          <w:szCs w:val="28"/>
        </w:rPr>
        <w:t>20 года</w:t>
      </w:r>
      <w:r w:rsidRPr="00222AE1">
        <w:rPr>
          <w:rFonts w:ascii="Times New Roman" w:eastAsiaTheme="minorHAnsi" w:hAnsi="Times New Roman" w:cs="Times New Roman"/>
          <w:sz w:val="28"/>
          <w:szCs w:val="28"/>
        </w:rPr>
        <w:t xml:space="preserve"> составил</w:t>
      </w:r>
      <w:r w:rsidR="0054674C" w:rsidRPr="00222AE1">
        <w:rPr>
          <w:rFonts w:ascii="Times New Roman" w:eastAsiaTheme="minorHAnsi" w:hAnsi="Times New Roman" w:cs="Times New Roman"/>
          <w:sz w:val="28"/>
          <w:szCs w:val="28"/>
        </w:rPr>
        <w:t xml:space="preserve">о </w:t>
      </w:r>
      <w:r w:rsidR="00360014">
        <w:rPr>
          <w:rFonts w:ascii="Times New Roman" w:eastAsiaTheme="minorHAnsi" w:hAnsi="Times New Roman" w:cs="Times New Roman"/>
          <w:sz w:val="28"/>
          <w:szCs w:val="28"/>
        </w:rPr>
        <w:t>70,4</w:t>
      </w:r>
      <w:r w:rsidR="00E748C8" w:rsidRPr="00222AE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22AE1">
        <w:rPr>
          <w:rFonts w:ascii="Times New Roman" w:eastAsiaTheme="minorHAnsi" w:hAnsi="Times New Roman" w:cs="Times New Roman"/>
          <w:sz w:val="28"/>
          <w:szCs w:val="28"/>
        </w:rPr>
        <w:t>процента</w:t>
      </w:r>
      <w:r w:rsidRPr="00222AE1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993A30" w:rsidRDefault="00AB20CB" w:rsidP="00A723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22AE1">
        <w:rPr>
          <w:rFonts w:ascii="Times New Roman" w:eastAsiaTheme="minorHAnsi" w:hAnsi="Times New Roman" w:cs="Times New Roman"/>
          <w:sz w:val="28"/>
          <w:szCs w:val="28"/>
        </w:rPr>
        <w:t>Вместе с тем</w:t>
      </w:r>
      <w:r w:rsidR="00150172" w:rsidRPr="00222AE1">
        <w:rPr>
          <w:rFonts w:ascii="Times New Roman" w:eastAsiaTheme="minorHAnsi" w:hAnsi="Times New Roman" w:cs="Times New Roman"/>
          <w:sz w:val="28"/>
          <w:szCs w:val="28"/>
        </w:rPr>
        <w:t xml:space="preserve">, необходимо отметить, что в виду отсутствия </w:t>
      </w:r>
      <w:proofErr w:type="spellStart"/>
      <w:r w:rsidRPr="00222AE1">
        <w:rPr>
          <w:rFonts w:ascii="Times New Roman" w:eastAsiaTheme="minorHAnsi" w:hAnsi="Times New Roman" w:cs="Times New Roman"/>
          <w:sz w:val="28"/>
          <w:szCs w:val="28"/>
        </w:rPr>
        <w:t>со</w:t>
      </w:r>
      <w:r w:rsidR="00150172" w:rsidRPr="00222AE1">
        <w:rPr>
          <w:rFonts w:ascii="Times New Roman" w:eastAsiaTheme="minorHAnsi" w:hAnsi="Times New Roman" w:cs="Times New Roman"/>
          <w:sz w:val="28"/>
          <w:szCs w:val="28"/>
        </w:rPr>
        <w:t>финансирования</w:t>
      </w:r>
      <w:proofErr w:type="spellEnd"/>
      <w:r w:rsidR="00150172" w:rsidRPr="00222AE1">
        <w:rPr>
          <w:rFonts w:ascii="Times New Roman" w:eastAsiaTheme="minorHAnsi" w:hAnsi="Times New Roman" w:cs="Times New Roman"/>
          <w:sz w:val="28"/>
          <w:szCs w:val="28"/>
        </w:rPr>
        <w:t xml:space="preserve"> из федерального бюджета мероприятий региональных программ по обеспечению доступности</w:t>
      </w:r>
      <w:r w:rsidR="00D15971" w:rsidRPr="00222AE1">
        <w:rPr>
          <w:rFonts w:ascii="Times New Roman" w:eastAsiaTheme="minorHAnsi" w:hAnsi="Times New Roman" w:cs="Times New Roman"/>
          <w:sz w:val="28"/>
          <w:szCs w:val="28"/>
        </w:rPr>
        <w:t xml:space="preserve"> для инвалидов</w:t>
      </w:r>
      <w:r w:rsidR="00150172" w:rsidRPr="00222AE1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C73092" w:rsidRPr="00222AE1">
        <w:rPr>
          <w:rFonts w:ascii="Times New Roman" w:eastAsiaTheme="minorHAnsi" w:hAnsi="Times New Roman" w:cs="Times New Roman"/>
          <w:sz w:val="28"/>
          <w:szCs w:val="28"/>
        </w:rPr>
        <w:t xml:space="preserve">а также </w:t>
      </w:r>
      <w:r w:rsidRPr="00222AE1">
        <w:rPr>
          <w:rFonts w:ascii="Times New Roman" w:eastAsiaTheme="minorHAnsi" w:hAnsi="Times New Roman" w:cs="Times New Roman"/>
          <w:sz w:val="28"/>
          <w:szCs w:val="28"/>
        </w:rPr>
        <w:t>дефицит</w:t>
      </w:r>
      <w:r w:rsidR="00D15971" w:rsidRPr="00222AE1">
        <w:rPr>
          <w:rFonts w:ascii="Times New Roman" w:eastAsiaTheme="minorHAnsi" w:hAnsi="Times New Roman" w:cs="Times New Roman"/>
          <w:sz w:val="28"/>
          <w:szCs w:val="28"/>
        </w:rPr>
        <w:t xml:space="preserve"> средств </w:t>
      </w:r>
      <w:r w:rsidR="00C73092" w:rsidRPr="00222AE1">
        <w:rPr>
          <w:rFonts w:ascii="Times New Roman" w:eastAsiaTheme="minorHAnsi" w:hAnsi="Times New Roman" w:cs="Times New Roman"/>
          <w:sz w:val="28"/>
          <w:szCs w:val="28"/>
        </w:rPr>
        <w:t>региональных бюджетов,</w:t>
      </w:r>
      <w:r w:rsidR="00D15971" w:rsidRPr="00222AE1">
        <w:rPr>
          <w:rFonts w:ascii="Times New Roman" w:eastAsiaTheme="minorHAnsi" w:hAnsi="Times New Roman" w:cs="Times New Roman"/>
          <w:sz w:val="28"/>
          <w:szCs w:val="28"/>
        </w:rPr>
        <w:t xml:space="preserve"> предусмотренных на указанные цели,</w:t>
      </w:r>
      <w:r w:rsidR="00150172" w:rsidRPr="00222AE1">
        <w:rPr>
          <w:rFonts w:ascii="Times New Roman" w:eastAsiaTheme="minorHAnsi" w:hAnsi="Times New Roman" w:cs="Times New Roman"/>
          <w:sz w:val="28"/>
          <w:szCs w:val="28"/>
        </w:rPr>
        <w:t xml:space="preserve"> рядом субъектов Российской Федерации плановые значения данного показателя не были достигнуты, либо </w:t>
      </w:r>
      <w:r w:rsidR="00AC37A5" w:rsidRPr="00222AE1">
        <w:rPr>
          <w:rFonts w:ascii="Times New Roman" w:eastAsiaTheme="minorHAnsi" w:hAnsi="Times New Roman" w:cs="Times New Roman"/>
          <w:sz w:val="28"/>
          <w:szCs w:val="28"/>
        </w:rPr>
        <w:t xml:space="preserve">фактические значения </w:t>
      </w:r>
      <w:r w:rsidR="00C73092" w:rsidRPr="00222AE1">
        <w:rPr>
          <w:rFonts w:ascii="Times New Roman" w:eastAsiaTheme="minorHAnsi" w:hAnsi="Times New Roman" w:cs="Times New Roman"/>
          <w:sz w:val="28"/>
          <w:szCs w:val="28"/>
        </w:rPr>
        <w:t>остались на уровне 20</w:t>
      </w:r>
      <w:r w:rsidR="00F364FB" w:rsidRPr="00222AE1">
        <w:rPr>
          <w:rFonts w:ascii="Times New Roman" w:eastAsiaTheme="minorHAnsi" w:hAnsi="Times New Roman" w:cs="Times New Roman"/>
          <w:sz w:val="28"/>
          <w:szCs w:val="28"/>
        </w:rPr>
        <w:t>19</w:t>
      </w:r>
      <w:r w:rsidR="00C73092" w:rsidRPr="00222AE1">
        <w:rPr>
          <w:rFonts w:ascii="Times New Roman" w:eastAsiaTheme="minorHAnsi" w:hAnsi="Times New Roman" w:cs="Times New Roman"/>
          <w:sz w:val="28"/>
          <w:szCs w:val="28"/>
        </w:rPr>
        <w:t xml:space="preserve"> года.</w:t>
      </w:r>
    </w:p>
    <w:p w:rsidR="00A52F14" w:rsidRDefault="00150172" w:rsidP="00A723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691718" w:rsidRPr="00222AE1" w:rsidRDefault="00993A30" w:rsidP="00A723C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AE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4F6F" w:rsidRPr="00222AE1">
        <w:rPr>
          <w:rFonts w:ascii="Times New Roman" w:hAnsi="Times New Roman" w:cs="Times New Roman"/>
          <w:sz w:val="28"/>
          <w:szCs w:val="28"/>
        </w:rPr>
        <w:t>нормативно-правового и организационно-методического</w:t>
      </w:r>
      <w:r w:rsidR="00142805" w:rsidRPr="00222AE1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="003C4F6F" w:rsidRPr="00222AE1">
        <w:rPr>
          <w:rFonts w:ascii="Times New Roman" w:hAnsi="Times New Roman" w:cs="Times New Roman"/>
          <w:sz w:val="28"/>
          <w:szCs w:val="28"/>
        </w:rPr>
        <w:t xml:space="preserve"> реализации мероприятий в области формирования доступной среды:</w:t>
      </w:r>
    </w:p>
    <w:p w:rsidR="00691718" w:rsidRPr="00222AE1" w:rsidRDefault="00691718" w:rsidP="00A723C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AE1">
        <w:rPr>
          <w:rFonts w:ascii="Times New Roman" w:hAnsi="Times New Roman" w:cs="Times New Roman"/>
          <w:sz w:val="28"/>
          <w:szCs w:val="28"/>
        </w:rPr>
        <w:t xml:space="preserve">Разработана программа повышения квалификации руководящих, педагогических работников и учебно-вспомогательного персонала по вопросам организации образования обучающихся с ограниченными возможностями здоровья и инвалидностью; </w:t>
      </w:r>
    </w:p>
    <w:p w:rsidR="00691718" w:rsidRPr="00222AE1" w:rsidRDefault="00691718" w:rsidP="00A723C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AE1">
        <w:rPr>
          <w:rFonts w:ascii="Times New Roman" w:hAnsi="Times New Roman" w:cs="Times New Roman"/>
          <w:sz w:val="28"/>
          <w:szCs w:val="28"/>
        </w:rPr>
        <w:t xml:space="preserve">Проведены курсы повышения квалификации руководящих, педагогических работников и учебно-вспомогательного персонала по вопросам организации образования обучающихся с ограниченными возможностями здоровья и инвалидностью; обучены 1 884 слушателей из 60 субъектов Российской Федерации; </w:t>
      </w:r>
    </w:p>
    <w:p w:rsidR="00691718" w:rsidRPr="00222AE1" w:rsidRDefault="00691718" w:rsidP="00A723C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AE1">
        <w:rPr>
          <w:rFonts w:ascii="Times New Roman" w:hAnsi="Times New Roman" w:cs="Times New Roman"/>
          <w:sz w:val="28"/>
          <w:szCs w:val="28"/>
        </w:rPr>
        <w:t xml:space="preserve">Проведен обучающий семинар для руководителей и специалистов органов исполнительной власти, осуществляющих государственное управление в сфере образования по вопросам организации психолого-педагогического сопровождения с ОВЗ и инвалидностью (327 участников); </w:t>
      </w:r>
    </w:p>
    <w:p w:rsidR="00691718" w:rsidRPr="00222AE1" w:rsidRDefault="00691718" w:rsidP="00A723C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AE1">
        <w:rPr>
          <w:rFonts w:ascii="Times New Roman" w:hAnsi="Times New Roman" w:cs="Times New Roman"/>
          <w:sz w:val="28"/>
          <w:szCs w:val="28"/>
        </w:rPr>
        <w:t xml:space="preserve">Проведен обучающий семинар для заместителей директоров по воспитательной работе общеобразовательных организаций по вопросам работы с детьми с ОВЗ и инвалидностью (819 участников); </w:t>
      </w:r>
    </w:p>
    <w:p w:rsidR="00691718" w:rsidRPr="00222AE1" w:rsidRDefault="00691718" w:rsidP="00A723C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AE1">
        <w:rPr>
          <w:rFonts w:ascii="Times New Roman" w:hAnsi="Times New Roman" w:cs="Times New Roman"/>
          <w:sz w:val="28"/>
          <w:szCs w:val="28"/>
        </w:rPr>
        <w:lastRenderedPageBreak/>
        <w:t xml:space="preserve">Проведен обучающий семинар для </w:t>
      </w:r>
      <w:proofErr w:type="spellStart"/>
      <w:r w:rsidRPr="00222AE1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222AE1">
        <w:rPr>
          <w:rFonts w:ascii="Times New Roman" w:hAnsi="Times New Roman" w:cs="Times New Roman"/>
          <w:sz w:val="28"/>
          <w:szCs w:val="28"/>
        </w:rPr>
        <w:t xml:space="preserve"> по вопросам работы с детьми с ОВЗ и инвалидностью (404 участника); </w:t>
      </w:r>
    </w:p>
    <w:p w:rsidR="00691718" w:rsidRPr="00222AE1" w:rsidRDefault="00691718" w:rsidP="00A723C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AE1">
        <w:rPr>
          <w:rFonts w:ascii="Times New Roman" w:hAnsi="Times New Roman" w:cs="Times New Roman"/>
          <w:sz w:val="28"/>
          <w:szCs w:val="28"/>
        </w:rPr>
        <w:t xml:space="preserve">Проведен обучающий семинар для педагогов и руководителей общеобразовательных организаций по </w:t>
      </w:r>
      <w:proofErr w:type="spellStart"/>
      <w:r w:rsidRPr="00222AE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22AE1">
        <w:rPr>
          <w:rFonts w:ascii="Times New Roman" w:hAnsi="Times New Roman" w:cs="Times New Roman"/>
          <w:sz w:val="28"/>
          <w:szCs w:val="28"/>
        </w:rPr>
        <w:t xml:space="preserve"> работе с детьми с ограниченными возможностями здоровья и инвалидностью (936 слушателей).</w:t>
      </w:r>
    </w:p>
    <w:p w:rsidR="00DE6E80" w:rsidRPr="00222AE1" w:rsidRDefault="00691718" w:rsidP="00A723C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AE1">
        <w:rPr>
          <w:rFonts w:ascii="Times New Roman" w:hAnsi="Times New Roman" w:cs="Times New Roman"/>
          <w:sz w:val="28"/>
          <w:szCs w:val="28"/>
        </w:rPr>
        <w:t xml:space="preserve">Завершено обучение по программе профессиональной переподготовки педагогических и управленческих работников по программе дополнительного профессионального образования «Тифлопедагогика» (320 слушателей из 53 </w:t>
      </w:r>
      <w:r w:rsidR="00DE6E80" w:rsidRPr="00222AE1">
        <w:rPr>
          <w:rFonts w:ascii="Times New Roman" w:hAnsi="Times New Roman" w:cs="Times New Roman"/>
          <w:sz w:val="28"/>
          <w:szCs w:val="28"/>
        </w:rPr>
        <w:t>субъектов Российской Федерации);</w:t>
      </w:r>
    </w:p>
    <w:p w:rsidR="00DE6E80" w:rsidRPr="00222AE1" w:rsidRDefault="00DE6E80" w:rsidP="00A723C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AE1">
        <w:rPr>
          <w:rFonts w:ascii="Times New Roman" w:hAnsi="Times New Roman" w:cs="Times New Roman"/>
          <w:sz w:val="28"/>
          <w:szCs w:val="28"/>
        </w:rPr>
        <w:t>Проведены выездные экспертизы эффективного и целевого расходования средств субсидий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населения, выделенных субъектам Российской Федерации, в части создания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образования, и средств бюджета субъекта (муниципального образования) в 2020 году;</w:t>
      </w:r>
    </w:p>
    <w:p w:rsidR="00DE6E80" w:rsidRPr="00222AE1" w:rsidRDefault="00DE6E80" w:rsidP="00A723C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AE1">
        <w:rPr>
          <w:rFonts w:ascii="Times New Roman" w:hAnsi="Times New Roman" w:cs="Times New Roman"/>
          <w:sz w:val="28"/>
          <w:szCs w:val="28"/>
        </w:rPr>
        <w:t>Осуществлена экспертиза хода реализации в субъектах Российской Федерации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образования;</w:t>
      </w:r>
    </w:p>
    <w:p w:rsidR="00DE6E80" w:rsidRPr="00222AE1" w:rsidRDefault="00DE6E80" w:rsidP="00A723C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AE1">
        <w:rPr>
          <w:rFonts w:ascii="Times New Roman" w:hAnsi="Times New Roman" w:cs="Times New Roman"/>
          <w:sz w:val="28"/>
          <w:szCs w:val="28"/>
        </w:rPr>
        <w:t>Обеспечена экспертная поддержка специалистов органов исполнительной власти субъектов Российской Федерации, осуществляющих государственное управление в сфере образования и специалистов образовательных организаций;</w:t>
      </w:r>
    </w:p>
    <w:p w:rsidR="00DE6E80" w:rsidRPr="00DE6E80" w:rsidRDefault="00DE6E80" w:rsidP="00A723C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AE1">
        <w:rPr>
          <w:rFonts w:ascii="Times New Roman" w:hAnsi="Times New Roman" w:cs="Times New Roman"/>
          <w:sz w:val="28"/>
          <w:szCs w:val="28"/>
        </w:rPr>
        <w:t>Проведены онлайн-семинары для представителей всех субъектов Российской Федерации, получивших субсидии в рамках Госпрограммы в 2020 году. Количество участников каждого с</w:t>
      </w:r>
      <w:r w:rsidR="00222AE1" w:rsidRPr="00222AE1">
        <w:rPr>
          <w:rFonts w:ascii="Times New Roman" w:hAnsi="Times New Roman" w:cs="Times New Roman"/>
          <w:sz w:val="28"/>
          <w:szCs w:val="28"/>
        </w:rPr>
        <w:t>еминара составило более 500 человек</w:t>
      </w:r>
      <w:r w:rsidRPr="00222AE1">
        <w:rPr>
          <w:rFonts w:ascii="Times New Roman" w:hAnsi="Times New Roman" w:cs="Times New Roman"/>
          <w:sz w:val="28"/>
          <w:szCs w:val="28"/>
        </w:rPr>
        <w:t xml:space="preserve"> из числа представителей органов исполнительной власти субъектов Российской Федерации, осуществляющих государственное управление в сфере образования, руководителей дошкольных образовательных, общеобразовательных организаций, организаций дополнительного образования детей</w:t>
      </w:r>
      <w:r w:rsidR="00222AE1" w:rsidRPr="00222AE1">
        <w:rPr>
          <w:rFonts w:ascii="Times New Roman" w:hAnsi="Times New Roman" w:cs="Times New Roman"/>
          <w:sz w:val="28"/>
          <w:szCs w:val="28"/>
        </w:rPr>
        <w:t>.</w:t>
      </w:r>
    </w:p>
    <w:p w:rsidR="00691718" w:rsidRDefault="00691718" w:rsidP="00A723C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647" w:rsidRPr="00222AE1" w:rsidRDefault="003C4F6F" w:rsidP="00A723C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AE1">
        <w:rPr>
          <w:rFonts w:ascii="Times New Roman" w:eastAsiaTheme="minorHAnsi" w:hAnsi="Times New Roman" w:cs="Times New Roman"/>
          <w:sz w:val="28"/>
          <w:szCs w:val="28"/>
        </w:rPr>
        <w:t>Также в</w:t>
      </w:r>
      <w:r w:rsidR="007623F5" w:rsidRPr="00222AE1">
        <w:rPr>
          <w:rFonts w:ascii="Times New Roman" w:eastAsiaTheme="minorHAnsi" w:hAnsi="Times New Roman" w:cs="Times New Roman"/>
          <w:sz w:val="28"/>
          <w:szCs w:val="28"/>
        </w:rPr>
        <w:t xml:space="preserve"> целях </w:t>
      </w:r>
      <w:r w:rsidR="007623F5" w:rsidRPr="00222AE1">
        <w:rPr>
          <w:rFonts w:ascii="Times New Roman" w:hAnsi="Times New Roman" w:cs="Times New Roman"/>
          <w:color w:val="000000"/>
          <w:sz w:val="28"/>
          <w:szCs w:val="28"/>
        </w:rPr>
        <w:t>обеспечения унифицированного подхода к осуществлению мероприятий по обеспечению доступности</w:t>
      </w:r>
      <w:r w:rsidR="007623F5" w:rsidRPr="00222AE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05647" w:rsidRPr="00222AE1">
        <w:rPr>
          <w:rFonts w:ascii="Times New Roman" w:eastAsiaTheme="minorHAnsi" w:hAnsi="Times New Roman" w:cs="Times New Roman"/>
          <w:sz w:val="28"/>
          <w:szCs w:val="28"/>
        </w:rPr>
        <w:t>для инвалидов и других маломобильных групп населения в 2020 году федеральным ресурсным (информационно-</w:t>
      </w:r>
      <w:r w:rsidR="00505647" w:rsidRPr="00222AE1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методическим) центром по формированию доступной среды, созданным на базе </w:t>
      </w:r>
      <w:r w:rsidR="00505647" w:rsidRPr="00222AE1">
        <w:rPr>
          <w:rFonts w:ascii="Times New Roman" w:hAnsi="Times New Roman" w:cs="Times New Roman"/>
          <w:color w:val="000000"/>
          <w:sz w:val="28"/>
          <w:szCs w:val="28"/>
        </w:rPr>
        <w:t xml:space="preserve">ФГБУ ДПО </w:t>
      </w:r>
      <w:proofErr w:type="spellStart"/>
      <w:r w:rsidR="00505647" w:rsidRPr="00222AE1">
        <w:rPr>
          <w:rFonts w:ascii="Times New Roman" w:hAnsi="Times New Roman" w:cs="Times New Roman"/>
          <w:color w:val="000000"/>
          <w:sz w:val="28"/>
          <w:szCs w:val="28"/>
        </w:rPr>
        <w:t>СПбИУВЭК</w:t>
      </w:r>
      <w:proofErr w:type="spellEnd"/>
      <w:r w:rsidR="00505647" w:rsidRPr="00222AE1">
        <w:rPr>
          <w:rFonts w:ascii="Times New Roman" w:hAnsi="Times New Roman" w:cs="Times New Roman"/>
          <w:color w:val="000000"/>
          <w:sz w:val="28"/>
          <w:szCs w:val="28"/>
        </w:rPr>
        <w:t xml:space="preserve"> Минтруда России, </w:t>
      </w:r>
      <w:r w:rsidR="007623F5" w:rsidRPr="00222AE1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505647" w:rsidRPr="00222AE1">
        <w:rPr>
          <w:rFonts w:ascii="Times New Roman" w:hAnsi="Times New Roman" w:cs="Times New Roman"/>
          <w:color w:val="000000"/>
          <w:sz w:val="28"/>
          <w:szCs w:val="28"/>
        </w:rPr>
        <w:t>едена серия информационно-методических семинаров</w:t>
      </w:r>
      <w:r w:rsidR="007623F5" w:rsidRPr="00222A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647" w:rsidRPr="00222AE1">
        <w:rPr>
          <w:rFonts w:ascii="Times New Roman" w:hAnsi="Times New Roman" w:cs="Times New Roman"/>
          <w:color w:val="000000"/>
          <w:sz w:val="28"/>
          <w:szCs w:val="28"/>
        </w:rPr>
        <w:t>по распространению идей, принципов и средств формирования доступной среды для инвалидов и других МГН в субъектах Российской Федерации (для специалистов органов управления и учреждений системы социальной защиты населения и иных ведомств, а также общественных объединений инвалидов, участвующих в формировании доступной среды, и для специалистов, участвующих в работе по содействию занятости инвалидов).</w:t>
      </w:r>
    </w:p>
    <w:p w:rsidR="007623F5" w:rsidRDefault="00AE697F" w:rsidP="00A723CB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AE1">
        <w:rPr>
          <w:rFonts w:ascii="Times New Roman" w:eastAsiaTheme="minorHAnsi" w:hAnsi="Times New Roman" w:cs="Times New Roman"/>
          <w:sz w:val="28"/>
          <w:szCs w:val="28"/>
        </w:rPr>
        <w:t>В</w:t>
      </w:r>
      <w:r w:rsidR="00505647" w:rsidRPr="00222AE1">
        <w:rPr>
          <w:rFonts w:ascii="Times New Roman" w:eastAsiaTheme="minorHAnsi" w:hAnsi="Times New Roman" w:cs="Times New Roman"/>
          <w:sz w:val="28"/>
          <w:szCs w:val="28"/>
        </w:rPr>
        <w:t xml:space="preserve"> 2020</w:t>
      </w:r>
      <w:r w:rsidR="007623F5" w:rsidRPr="00222AE1">
        <w:rPr>
          <w:rFonts w:ascii="Times New Roman" w:eastAsiaTheme="minorHAnsi" w:hAnsi="Times New Roman" w:cs="Times New Roman"/>
          <w:sz w:val="28"/>
          <w:szCs w:val="28"/>
        </w:rPr>
        <w:t xml:space="preserve"> году </w:t>
      </w:r>
      <w:r w:rsidR="00505647" w:rsidRPr="00222AE1">
        <w:rPr>
          <w:rFonts w:ascii="Times New Roman" w:eastAsiaTheme="minorHAnsi" w:hAnsi="Times New Roman" w:cs="Times New Roman"/>
          <w:sz w:val="28"/>
          <w:szCs w:val="28"/>
        </w:rPr>
        <w:t>проведено 12</w:t>
      </w:r>
      <w:r w:rsidRPr="00222AE1">
        <w:rPr>
          <w:rFonts w:ascii="Times New Roman" w:eastAsiaTheme="minorHAnsi" w:hAnsi="Times New Roman" w:cs="Times New Roman"/>
          <w:sz w:val="28"/>
          <w:szCs w:val="28"/>
        </w:rPr>
        <w:t xml:space="preserve"> информационно-методических </w:t>
      </w:r>
      <w:r w:rsidR="00505647" w:rsidRPr="00222AE1">
        <w:rPr>
          <w:rFonts w:ascii="Times New Roman" w:eastAsiaTheme="minorHAnsi" w:hAnsi="Times New Roman" w:cs="Times New Roman"/>
          <w:sz w:val="28"/>
          <w:szCs w:val="28"/>
        </w:rPr>
        <w:t>семинаров</w:t>
      </w:r>
      <w:r w:rsidRPr="00222AE1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Pr="00222AE1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Фактическое количество слушателей составило </w:t>
      </w:r>
      <w:r w:rsidR="00505647" w:rsidRPr="00222AE1">
        <w:rPr>
          <w:rFonts w:ascii="Times New Roman" w:hAnsi="Times New Roman" w:cs="Times New Roman"/>
          <w:color w:val="000000"/>
          <w:sz w:val="28"/>
          <w:szCs w:val="28"/>
        </w:rPr>
        <w:t xml:space="preserve">более 1400 человек (в связи с ограничениями, вызванными распространением </w:t>
      </w:r>
      <w:proofErr w:type="spellStart"/>
      <w:r w:rsidR="00505647" w:rsidRPr="00222AE1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505647" w:rsidRPr="00222AE1">
        <w:rPr>
          <w:rFonts w:ascii="Times New Roman" w:hAnsi="Times New Roman" w:cs="Times New Roman"/>
          <w:color w:val="000000"/>
          <w:sz w:val="28"/>
          <w:szCs w:val="28"/>
        </w:rPr>
        <w:t xml:space="preserve"> инфекцией</w:t>
      </w:r>
      <w:r w:rsidR="00222AE1" w:rsidRPr="00222A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2C98" w:rsidRPr="00512C9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22AE1" w:rsidRPr="00222AE1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="00512C9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22AE1" w:rsidRPr="00222AE1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505647" w:rsidRPr="00222AE1">
        <w:rPr>
          <w:rFonts w:ascii="Times New Roman" w:hAnsi="Times New Roman" w:cs="Times New Roman"/>
          <w:color w:val="000000"/>
          <w:sz w:val="28"/>
          <w:szCs w:val="28"/>
        </w:rPr>
        <w:t>, серия совещаний была проведена в дистанционном формате).</w:t>
      </w:r>
    </w:p>
    <w:p w:rsidR="00505647" w:rsidRPr="00505647" w:rsidRDefault="00505647" w:rsidP="00A723C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07F" w:rsidRPr="00222AE1" w:rsidRDefault="003E7592" w:rsidP="00A72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AE1">
        <w:rPr>
          <w:rFonts w:ascii="Times New Roman" w:hAnsi="Times New Roman" w:cs="Times New Roman"/>
          <w:sz w:val="28"/>
          <w:szCs w:val="28"/>
        </w:rPr>
        <w:t>Также</w:t>
      </w:r>
      <w:r w:rsidR="00944448" w:rsidRPr="00222AE1">
        <w:rPr>
          <w:rFonts w:ascii="Times New Roman" w:hAnsi="Times New Roman" w:cs="Times New Roman"/>
          <w:sz w:val="28"/>
          <w:szCs w:val="28"/>
        </w:rPr>
        <w:t xml:space="preserve"> необходимо отметить, что </w:t>
      </w:r>
      <w:proofErr w:type="spellStart"/>
      <w:r w:rsidR="004F507F" w:rsidRPr="00222AE1">
        <w:rPr>
          <w:rFonts w:ascii="Times New Roman" w:eastAsiaTheme="minorHAnsi" w:hAnsi="Times New Roman" w:cs="Times New Roman"/>
          <w:sz w:val="28"/>
          <w:szCs w:val="28"/>
        </w:rPr>
        <w:t>Росстандартом</w:t>
      </w:r>
      <w:proofErr w:type="spellEnd"/>
      <w:r w:rsidR="004F507F" w:rsidRPr="00222AE1">
        <w:rPr>
          <w:rFonts w:ascii="Times New Roman" w:eastAsiaTheme="minorHAnsi" w:hAnsi="Times New Roman" w:cs="Times New Roman"/>
          <w:sz w:val="28"/>
          <w:szCs w:val="28"/>
        </w:rPr>
        <w:t xml:space="preserve"> продолжена системная деятельность по разработке и утверждению национальных стандартов Российской Федерации в области формирования доступной среды с учетом принципа «универсального дизайна». </w:t>
      </w:r>
    </w:p>
    <w:p w:rsidR="00735228" w:rsidRPr="00222AE1" w:rsidRDefault="00735228" w:rsidP="00A723C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22AE1">
        <w:rPr>
          <w:rFonts w:ascii="Times New Roman" w:eastAsiaTheme="minorHAnsi" w:hAnsi="Times New Roman" w:cs="Times New Roman"/>
          <w:sz w:val="28"/>
          <w:szCs w:val="28"/>
        </w:rPr>
        <w:t>Расчет начальной (максимальной) цены контракта был осуществлен в рамках установленной «Методики оценки стоимости разработки, пересмотра, внесения изменений в национальные и предварительные национальные стандарты, и их подготовк</w:t>
      </w:r>
      <w:r w:rsidR="00222AE1" w:rsidRPr="00222AE1">
        <w:rPr>
          <w:rFonts w:ascii="Times New Roman" w:eastAsiaTheme="minorHAnsi" w:hAnsi="Times New Roman" w:cs="Times New Roman"/>
          <w:sz w:val="28"/>
          <w:szCs w:val="28"/>
        </w:rPr>
        <w:t>и к утверждению», утвержденной п</w:t>
      </w:r>
      <w:r w:rsidRPr="00222AE1">
        <w:rPr>
          <w:rFonts w:ascii="Times New Roman" w:eastAsiaTheme="minorHAnsi" w:hAnsi="Times New Roman" w:cs="Times New Roman"/>
          <w:sz w:val="28"/>
          <w:szCs w:val="28"/>
        </w:rPr>
        <w:t>риказом Федерального агентства по техническому регулированию и метрологии от 19.01.2018 г. № 8-ст (в редакции от 23.07.2019 № 422-ст), в соответствии с которой стоимость разработки стандарта составляет не менее 820 тыс. рублей.</w:t>
      </w:r>
    </w:p>
    <w:p w:rsidR="00735228" w:rsidRPr="00222AE1" w:rsidRDefault="00735228" w:rsidP="00A723C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22AE1">
        <w:rPr>
          <w:rFonts w:ascii="Times New Roman" w:eastAsiaTheme="minorHAnsi" w:hAnsi="Times New Roman" w:cs="Times New Roman"/>
          <w:sz w:val="28"/>
          <w:szCs w:val="28"/>
        </w:rPr>
        <w:t xml:space="preserve">Исходя из выделяемых средств, в рамках реализации мероприятий Госпрограммы утверждено максимально возможное количество стандартов (например, в 2019 году некоторые стандарты были не разработаны с нуля, а пересмотрены (стоимость </w:t>
      </w:r>
      <w:r w:rsidR="003B4345" w:rsidRPr="00222AE1">
        <w:rPr>
          <w:rFonts w:ascii="Times New Roman" w:eastAsiaTheme="minorHAnsi" w:hAnsi="Times New Roman" w:cs="Times New Roman"/>
          <w:sz w:val="28"/>
          <w:szCs w:val="28"/>
        </w:rPr>
        <w:t>по М</w:t>
      </w:r>
      <w:r w:rsidRPr="00222AE1">
        <w:rPr>
          <w:rFonts w:ascii="Times New Roman" w:eastAsiaTheme="minorHAnsi" w:hAnsi="Times New Roman" w:cs="Times New Roman"/>
          <w:sz w:val="28"/>
          <w:szCs w:val="28"/>
        </w:rPr>
        <w:t>етодике ниже), поэтому количество разработанных в 2020 году стандартов ниже).</w:t>
      </w:r>
    </w:p>
    <w:p w:rsidR="00735228" w:rsidRPr="00222AE1" w:rsidRDefault="00735228" w:rsidP="00A723C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22AE1">
        <w:rPr>
          <w:rFonts w:ascii="Times New Roman" w:eastAsiaTheme="minorHAnsi" w:hAnsi="Times New Roman" w:cs="Times New Roman"/>
          <w:sz w:val="28"/>
          <w:szCs w:val="28"/>
        </w:rPr>
        <w:t xml:space="preserve">Так, в 2020 году в рамках мероприятия 1.1.3 «Разработка (актуализация) национальных стандартов в области формирования доступной среды с учетом принципа «универсального дизайна» Госпрограммы в соответствии с выделенным объемом бюджетных ассигнований разработано и утверждено 11 национальных стандартов. </w:t>
      </w:r>
    </w:p>
    <w:p w:rsidR="004F507F" w:rsidRPr="00222AE1" w:rsidRDefault="004F507F" w:rsidP="00A723C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22AE1">
        <w:rPr>
          <w:rFonts w:ascii="Times New Roman" w:eastAsiaTheme="minorHAnsi" w:hAnsi="Times New Roman" w:cs="Times New Roman"/>
          <w:sz w:val="28"/>
          <w:szCs w:val="28"/>
        </w:rPr>
        <w:t xml:space="preserve">Следует отметить, что при разработке указанных стандартов в строгом соответствии с требованиями основополагающих документов по стандартизации было организовано их публичное обсуждение, в ходе которого были учтены замечания и предложения, поступившие от общероссийских общественных организаций инвалидов и других заинтересованных лиц. </w:t>
      </w:r>
    </w:p>
    <w:p w:rsidR="004F507F" w:rsidRPr="00222AE1" w:rsidRDefault="004F507F" w:rsidP="00A723C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22AE1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При этом, особое внимание уделено разработке стандартов, играющих ключевую роль в области обеспечения условий доступности объектов и услуг в приоритетных сферах жизнедеятельности инвалидов и других маломобильных групп населения. </w:t>
      </w:r>
    </w:p>
    <w:p w:rsidR="004F507F" w:rsidRPr="00222AE1" w:rsidRDefault="004F507F" w:rsidP="00A723C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22AE1">
        <w:rPr>
          <w:rFonts w:ascii="Times New Roman" w:eastAsiaTheme="minorHAnsi" w:hAnsi="Times New Roman" w:cs="Times New Roman"/>
          <w:sz w:val="28"/>
          <w:szCs w:val="28"/>
        </w:rPr>
        <w:t>Так, в соответствии с пунктом 2 протокола заседания рабочей группы по вопросам социальной интеграции молодых людей с инвалидностью Комиссии при Президенте Российской Федерации по делам инвалидов от 14 ноября 2017 г. разработаны национальные стандарты Российской Федерации:</w:t>
      </w:r>
    </w:p>
    <w:p w:rsidR="004F507F" w:rsidRPr="00222AE1" w:rsidRDefault="004F507F" w:rsidP="00A723C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22AE1">
        <w:rPr>
          <w:rFonts w:ascii="Times New Roman" w:eastAsiaTheme="minorHAnsi" w:hAnsi="Times New Roman" w:cs="Times New Roman"/>
          <w:sz w:val="28"/>
          <w:szCs w:val="28"/>
        </w:rPr>
        <w:t xml:space="preserve">ГОСТ Р 59224–2020 «Цифровая «говорящая» книга для слепых и слабовидящих. Технические требования»; </w:t>
      </w:r>
    </w:p>
    <w:p w:rsidR="004F507F" w:rsidRPr="00222AE1" w:rsidRDefault="004F507F" w:rsidP="00A723C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22AE1">
        <w:rPr>
          <w:rFonts w:ascii="Times New Roman" w:eastAsiaTheme="minorHAnsi" w:hAnsi="Times New Roman" w:cs="Times New Roman"/>
          <w:sz w:val="28"/>
          <w:szCs w:val="28"/>
        </w:rPr>
        <w:t xml:space="preserve">ГОСТ Р 59222–2020 «Онлайн-библиотека цифровых «говорящих» книг для слепых и слабовидящих. Технические требования». </w:t>
      </w:r>
    </w:p>
    <w:p w:rsidR="004F507F" w:rsidRPr="00222AE1" w:rsidRDefault="004F507F" w:rsidP="00A723C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22AE1">
        <w:rPr>
          <w:rFonts w:ascii="Times New Roman" w:eastAsiaTheme="minorHAnsi" w:hAnsi="Times New Roman" w:cs="Times New Roman"/>
          <w:sz w:val="28"/>
          <w:szCs w:val="28"/>
        </w:rPr>
        <w:t xml:space="preserve">Комплексное применение указанных стандартов в совокупности с ранее утвержденным национальным стандартом Российской Федерации ГОСТ Р 58510–2019 «Специальные устройства для чтения «говорящих» книг на </w:t>
      </w:r>
      <w:proofErr w:type="spellStart"/>
      <w:r w:rsidRPr="00222AE1">
        <w:rPr>
          <w:rFonts w:ascii="Times New Roman" w:eastAsiaTheme="minorHAnsi" w:hAnsi="Times New Roman" w:cs="Times New Roman"/>
          <w:sz w:val="28"/>
          <w:szCs w:val="28"/>
        </w:rPr>
        <w:t>флешкартах</w:t>
      </w:r>
      <w:proofErr w:type="spellEnd"/>
      <w:r w:rsidRPr="00222AE1">
        <w:rPr>
          <w:rFonts w:ascii="Times New Roman" w:eastAsiaTheme="minorHAnsi" w:hAnsi="Times New Roman" w:cs="Times New Roman"/>
          <w:sz w:val="28"/>
          <w:szCs w:val="28"/>
        </w:rPr>
        <w:t xml:space="preserve">. Технические требования и методы испытаний» позволяет создать единую экосистему для инвалидов по зрению, дающую возможность за счет обеспечения расширения самостоятельного доступа к информационным ресурсам достичь повышенного реабилитационного эффекта и как следствие, значимого прироста качества их жизни. </w:t>
      </w:r>
    </w:p>
    <w:p w:rsidR="004F507F" w:rsidRPr="00222AE1" w:rsidRDefault="004F507F" w:rsidP="00A723C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22AE1">
        <w:rPr>
          <w:rFonts w:ascii="Times New Roman" w:eastAsiaTheme="minorHAnsi" w:hAnsi="Times New Roman" w:cs="Times New Roman"/>
          <w:sz w:val="28"/>
          <w:szCs w:val="28"/>
        </w:rPr>
        <w:t xml:space="preserve">Аналогичная ситуация имеет место и в отношении национальных стандартов Российской Федерации ГОСТ Р 59223–2020 «Системы вызова помощи для маломобильных групп населения. Термины и определения» и ГОСТ Р 51671–2020 «Средства связи и информации технические общего пользования, доступные для инвалидов. Классификация. Требования доступности и безопасности». </w:t>
      </w:r>
    </w:p>
    <w:p w:rsidR="008F6800" w:rsidRDefault="008F6800" w:rsidP="00A723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D3525" w:rsidRPr="00222AE1" w:rsidRDefault="00CD3525" w:rsidP="00A723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22AE1">
        <w:rPr>
          <w:rFonts w:ascii="Times New Roman" w:eastAsiaTheme="minorHAnsi" w:hAnsi="Times New Roman" w:cs="Times New Roman"/>
          <w:sz w:val="28"/>
          <w:szCs w:val="28"/>
        </w:rPr>
        <w:t xml:space="preserve">В целях повышения качества жизни и информированности слабослышащих граждан </w:t>
      </w:r>
      <w:proofErr w:type="spellStart"/>
      <w:r w:rsidRPr="00222AE1">
        <w:rPr>
          <w:rFonts w:ascii="Times New Roman" w:eastAsiaTheme="minorHAnsi" w:hAnsi="Times New Roman" w:cs="Times New Roman"/>
          <w:sz w:val="28"/>
          <w:szCs w:val="28"/>
        </w:rPr>
        <w:t>Минцифры</w:t>
      </w:r>
      <w:proofErr w:type="spellEnd"/>
      <w:r w:rsidRPr="00222AE1">
        <w:rPr>
          <w:rFonts w:ascii="Times New Roman" w:eastAsiaTheme="minorHAnsi" w:hAnsi="Times New Roman" w:cs="Times New Roman"/>
          <w:sz w:val="28"/>
          <w:szCs w:val="28"/>
        </w:rPr>
        <w:t xml:space="preserve"> России в 2020 году реализованы мероприятия по организации скрытого </w:t>
      </w:r>
      <w:proofErr w:type="spellStart"/>
      <w:r w:rsidRPr="00222AE1">
        <w:rPr>
          <w:rFonts w:ascii="Times New Roman" w:eastAsiaTheme="minorHAnsi" w:hAnsi="Times New Roman" w:cs="Times New Roman"/>
          <w:sz w:val="28"/>
          <w:szCs w:val="28"/>
        </w:rPr>
        <w:t>субтитрирования</w:t>
      </w:r>
      <w:proofErr w:type="spellEnd"/>
      <w:r w:rsidRPr="00222AE1">
        <w:rPr>
          <w:rFonts w:ascii="Times New Roman" w:eastAsiaTheme="minorHAnsi" w:hAnsi="Times New Roman" w:cs="Times New Roman"/>
          <w:sz w:val="28"/>
          <w:szCs w:val="28"/>
        </w:rPr>
        <w:t xml:space="preserve"> телевизионных программ общероссийских обязательных общедоступных телеканалов «Первый канал», «Телеканал «Россия» (Россия-1)», «Матч ТВ», «Телекомпания НТВ», «Петербург –5 канал», «Телеканал «Россия-Культура» (Россия-К)», «Детско-юношеский телеканал «Карусель» и «ТВ ЦЕНТР - Москва», имеющих максимальный охват зрительской аудитории. В рамках выполнения мероприятия субтитрируется большое количество разнообразных программ (за исключением музыкальных программ и «прямого эфира») и фильмов различных тематик.</w:t>
      </w:r>
    </w:p>
    <w:p w:rsidR="00CD3525" w:rsidRPr="00222AE1" w:rsidRDefault="00CD3525" w:rsidP="00A723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22AE1">
        <w:rPr>
          <w:rFonts w:ascii="Times New Roman" w:eastAsiaTheme="minorHAnsi" w:hAnsi="Times New Roman" w:cs="Times New Roman"/>
          <w:sz w:val="28"/>
          <w:szCs w:val="28"/>
        </w:rPr>
        <w:t xml:space="preserve">Следует также отметить, что обеспечиваемое в рамках Госпрограммы скрытое </w:t>
      </w:r>
      <w:proofErr w:type="spellStart"/>
      <w:r w:rsidRPr="00222AE1">
        <w:rPr>
          <w:rFonts w:ascii="Times New Roman" w:eastAsiaTheme="minorHAnsi" w:hAnsi="Times New Roman" w:cs="Times New Roman"/>
          <w:sz w:val="28"/>
          <w:szCs w:val="28"/>
        </w:rPr>
        <w:t>субтитрирование</w:t>
      </w:r>
      <w:proofErr w:type="spellEnd"/>
      <w:r w:rsidRPr="00222AE1">
        <w:rPr>
          <w:rFonts w:ascii="Times New Roman" w:eastAsiaTheme="minorHAnsi" w:hAnsi="Times New Roman" w:cs="Times New Roman"/>
          <w:sz w:val="28"/>
          <w:szCs w:val="28"/>
        </w:rPr>
        <w:t xml:space="preserve"> программ общероссийских обязательных общедоступных телеканалов основано на тщательной редакционной работе, предусматривающей </w:t>
      </w:r>
      <w:proofErr w:type="spellStart"/>
      <w:r w:rsidRPr="00222AE1">
        <w:rPr>
          <w:rFonts w:ascii="Times New Roman" w:eastAsiaTheme="minorHAnsi" w:hAnsi="Times New Roman" w:cs="Times New Roman"/>
          <w:sz w:val="28"/>
          <w:szCs w:val="28"/>
        </w:rPr>
        <w:t>субтитрирование</w:t>
      </w:r>
      <w:proofErr w:type="spellEnd"/>
      <w:r w:rsidRPr="00222AE1">
        <w:rPr>
          <w:rFonts w:ascii="Times New Roman" w:eastAsiaTheme="minorHAnsi" w:hAnsi="Times New Roman" w:cs="Times New Roman"/>
          <w:sz w:val="28"/>
          <w:szCs w:val="28"/>
        </w:rPr>
        <w:t xml:space="preserve"> не только диалогов, но и иных звуков и шумов, оптимизацию текста </w:t>
      </w:r>
      <w:r w:rsidRPr="00222AE1">
        <w:rPr>
          <w:rFonts w:ascii="Times New Roman" w:eastAsiaTheme="minorHAnsi" w:hAnsi="Times New Roman" w:cs="Times New Roman"/>
          <w:sz w:val="28"/>
          <w:szCs w:val="28"/>
        </w:rPr>
        <w:lastRenderedPageBreak/>
        <w:t>субтитров с учётом сохранения всей полноты информации, с одной стороны, и комфортной скорости чтения с экрана, с другой стороны. Исключительное качество производимых на российском телевидении субтитров, позволяющих обеспечивать для слабослышащих граждан доступ к максимально полному объему информации, подтверждено и общественными организациями слабослышащих, в том числе Общероссийской общественной организацией инвалидов «Всероссийское общество глухих».</w:t>
      </w:r>
    </w:p>
    <w:p w:rsidR="00CD3525" w:rsidRPr="00222AE1" w:rsidRDefault="00CD3525" w:rsidP="00A723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22AE1">
        <w:rPr>
          <w:rFonts w:ascii="Times New Roman" w:eastAsiaTheme="minorHAnsi" w:hAnsi="Times New Roman" w:cs="Times New Roman"/>
          <w:sz w:val="28"/>
          <w:szCs w:val="28"/>
        </w:rPr>
        <w:t xml:space="preserve">Работа по организации скрытого </w:t>
      </w:r>
      <w:proofErr w:type="spellStart"/>
      <w:r w:rsidRPr="00222AE1">
        <w:rPr>
          <w:rFonts w:ascii="Times New Roman" w:eastAsiaTheme="minorHAnsi" w:hAnsi="Times New Roman" w:cs="Times New Roman"/>
          <w:sz w:val="28"/>
          <w:szCs w:val="28"/>
        </w:rPr>
        <w:t>субтитрирования</w:t>
      </w:r>
      <w:proofErr w:type="spellEnd"/>
      <w:r w:rsidRPr="00222AE1">
        <w:rPr>
          <w:rFonts w:ascii="Times New Roman" w:eastAsiaTheme="minorHAnsi" w:hAnsi="Times New Roman" w:cs="Times New Roman"/>
          <w:sz w:val="28"/>
          <w:szCs w:val="28"/>
        </w:rPr>
        <w:t xml:space="preserve"> телевизионных программ общероссийских обязательных общедоступных телеканалов в 2020 году проводилась в соответствии с распоряжением Правительства Российской Федерации от 20</w:t>
      </w:r>
      <w:r w:rsidR="00222AE1" w:rsidRPr="00222AE1">
        <w:rPr>
          <w:rFonts w:ascii="Times New Roman" w:eastAsiaTheme="minorHAnsi" w:hAnsi="Times New Roman" w:cs="Times New Roman"/>
          <w:sz w:val="28"/>
          <w:szCs w:val="28"/>
        </w:rPr>
        <w:t xml:space="preserve">.12.2018 </w:t>
      </w:r>
      <w:r w:rsidRPr="00222AE1">
        <w:rPr>
          <w:rFonts w:ascii="Times New Roman" w:eastAsiaTheme="minorHAnsi" w:hAnsi="Times New Roman" w:cs="Times New Roman"/>
          <w:sz w:val="28"/>
          <w:szCs w:val="28"/>
        </w:rPr>
        <w:t xml:space="preserve">№ 2866-р, определяющего вещателей общероссийских обязательных общедоступных телеканалов единственными исполнителями вышеуказанной работы. </w:t>
      </w:r>
    </w:p>
    <w:p w:rsidR="00CD3525" w:rsidRPr="00222AE1" w:rsidRDefault="00CD3525" w:rsidP="00222A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22AE1">
        <w:rPr>
          <w:rFonts w:ascii="Times New Roman" w:eastAsiaTheme="minorHAnsi" w:hAnsi="Times New Roman" w:cs="Times New Roman"/>
          <w:sz w:val="28"/>
          <w:szCs w:val="28"/>
        </w:rPr>
        <w:t xml:space="preserve">За 2020 год на основании заключенных государственных контрактов с телерадиовещательными организациями АО «Первый канал», ФГУП ВГТРК, ООО «Национальный спортивный телеканал», АО «Телекомпания НТВ», АО «Телерадиокомпания «Петербург», АО «Карусель» и АО «ТВ Центр» выполнены работы по организации скрытого </w:t>
      </w:r>
      <w:proofErr w:type="spellStart"/>
      <w:r w:rsidRPr="00222AE1">
        <w:rPr>
          <w:rFonts w:ascii="Times New Roman" w:eastAsiaTheme="minorHAnsi" w:hAnsi="Times New Roman" w:cs="Times New Roman"/>
          <w:sz w:val="28"/>
          <w:szCs w:val="28"/>
        </w:rPr>
        <w:t>субтитрирования</w:t>
      </w:r>
      <w:proofErr w:type="spellEnd"/>
      <w:r w:rsidRPr="00222AE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22AE1" w:rsidRPr="00222AE1">
        <w:rPr>
          <w:rFonts w:ascii="Times New Roman" w:eastAsiaTheme="minorHAnsi" w:hAnsi="Times New Roman" w:cs="Times New Roman"/>
          <w:sz w:val="28"/>
          <w:szCs w:val="28"/>
        </w:rPr>
        <w:t>и достигнут целевой показатель Госп</w:t>
      </w:r>
      <w:r w:rsidRPr="00222AE1">
        <w:rPr>
          <w:rFonts w:ascii="Times New Roman" w:eastAsiaTheme="minorHAnsi" w:hAnsi="Times New Roman" w:cs="Times New Roman"/>
          <w:sz w:val="28"/>
          <w:szCs w:val="28"/>
        </w:rPr>
        <w:t>рограммы по количеству субтитрированных программ в 13 365 часов (3 718; 3 590; 3 605 и 2 452 часов в I; II; III и IV к</w:t>
      </w:r>
      <w:r w:rsidR="00222AE1" w:rsidRPr="00222AE1">
        <w:rPr>
          <w:rFonts w:ascii="Times New Roman" w:eastAsiaTheme="minorHAnsi" w:hAnsi="Times New Roman" w:cs="Times New Roman"/>
          <w:sz w:val="28"/>
          <w:szCs w:val="28"/>
        </w:rPr>
        <w:t xml:space="preserve">вартале 2020 г. соответственно) </w:t>
      </w:r>
      <w:r w:rsidRPr="00222AE1">
        <w:rPr>
          <w:rFonts w:ascii="Times New Roman" w:eastAsiaTheme="minorHAnsi" w:hAnsi="Times New Roman" w:cs="Times New Roman"/>
          <w:sz w:val="28"/>
          <w:szCs w:val="28"/>
        </w:rPr>
        <w:t>в следующих объемах: «Первый канал» 2 100 часов телепрограмм со скрытыми субтитрами, «Россия» (Россия-1) и «Россия-Культура» (Россия-К) 4 200 часов, «Телекомпания НТВ» 2 100 часов, детско-юношеский телеканал «Карусель» 1 000 часов, «ТВ ЦЕНТР - Москва» 2 100 часов, «Петербург – 5 канал» 865 часов, «Матч ТВ» 1 000 часов телепрограмм со скрытыми субтитрами.</w:t>
      </w:r>
    </w:p>
    <w:p w:rsidR="004A6911" w:rsidRDefault="004A6911" w:rsidP="00A723C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34BB9" w:rsidRPr="00222AE1" w:rsidRDefault="00234BB9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</w:rPr>
      </w:pPr>
      <w:r w:rsidRPr="00222AE1">
        <w:rPr>
          <w:sz w:val="28"/>
          <w:szCs w:val="28"/>
        </w:rPr>
        <w:t xml:space="preserve">В целях обеспечения реализации прав инвалидов на доступ к информации </w:t>
      </w:r>
      <w:r w:rsidR="00222AE1" w:rsidRPr="00222AE1">
        <w:rPr>
          <w:sz w:val="28"/>
          <w:szCs w:val="28"/>
        </w:rPr>
        <w:t xml:space="preserve">в рамках Госпрограммы </w:t>
      </w:r>
      <w:r w:rsidRPr="00222AE1">
        <w:rPr>
          <w:sz w:val="28"/>
          <w:szCs w:val="28"/>
        </w:rPr>
        <w:t>реализуются мероприятия, предусматривающие государственную финансовую поддержку издательств и издающих организаций, которыми по итогам 2020 года обеспечен выпуск:</w:t>
      </w:r>
    </w:p>
    <w:p w:rsidR="00234BB9" w:rsidRPr="00222AE1" w:rsidRDefault="00234BB9" w:rsidP="00A72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AE1">
        <w:rPr>
          <w:rFonts w:ascii="Times New Roman" w:hAnsi="Times New Roman" w:cs="Times New Roman"/>
          <w:sz w:val="28"/>
          <w:szCs w:val="28"/>
        </w:rPr>
        <w:t xml:space="preserve">1779 наименований художественной, научно-популярной и учебной литературы для инвалидов по зрению, из них: 1523 наименования «говорящих» книг, записанных на внешних жёстких дисках – накопителях и на </w:t>
      </w:r>
      <w:proofErr w:type="spellStart"/>
      <w:r w:rsidRPr="00222AE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222AE1">
        <w:rPr>
          <w:rFonts w:ascii="Times New Roman" w:hAnsi="Times New Roman" w:cs="Times New Roman"/>
          <w:sz w:val="28"/>
          <w:szCs w:val="28"/>
        </w:rPr>
        <w:t xml:space="preserve">-картах, 185 наименований - шрифтом Брайля, 54 наименования - </w:t>
      </w:r>
      <w:proofErr w:type="spellStart"/>
      <w:r w:rsidRPr="00222AE1">
        <w:rPr>
          <w:rFonts w:ascii="Times New Roman" w:hAnsi="Times New Roman" w:cs="Times New Roman"/>
          <w:sz w:val="28"/>
          <w:szCs w:val="28"/>
        </w:rPr>
        <w:t>крупношрифтовые</w:t>
      </w:r>
      <w:proofErr w:type="spellEnd"/>
      <w:r w:rsidRPr="00222AE1">
        <w:rPr>
          <w:rFonts w:ascii="Times New Roman" w:hAnsi="Times New Roman" w:cs="Times New Roman"/>
          <w:sz w:val="28"/>
          <w:szCs w:val="28"/>
        </w:rPr>
        <w:t xml:space="preserve"> издания, 14 наименований - рельефно-графическая продукция, 2 наименования тетрадей школьных для слабовидящих и 1 наименование тетрадей для письма по Брайлю;</w:t>
      </w:r>
    </w:p>
    <w:p w:rsidR="00234BB9" w:rsidRPr="00222AE1" w:rsidRDefault="00234BB9" w:rsidP="00A72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AE1">
        <w:rPr>
          <w:rFonts w:ascii="Times New Roman" w:hAnsi="Times New Roman" w:cs="Times New Roman"/>
          <w:sz w:val="28"/>
          <w:szCs w:val="28"/>
        </w:rPr>
        <w:t>5 периодических изданий для инвалидов по зрению, в том числе рельефно-точечным шрифтом Брайля, плоскопечатным крупно-шрифтовым способом: журналы «Наша жизнь», «Диалог», «Литературные чтения», «Чудеса и приключения» и «Школьный вестник»;</w:t>
      </w:r>
    </w:p>
    <w:p w:rsidR="00234BB9" w:rsidRPr="00222AE1" w:rsidRDefault="00234BB9" w:rsidP="00A723CB">
      <w:pPr>
        <w:spacing w:after="0"/>
        <w:ind w:firstLine="709"/>
        <w:jc w:val="both"/>
        <w:rPr>
          <w:sz w:val="28"/>
          <w:szCs w:val="28"/>
        </w:rPr>
      </w:pPr>
      <w:r w:rsidRPr="00222AE1">
        <w:rPr>
          <w:rFonts w:ascii="Times New Roman" w:hAnsi="Times New Roman" w:cs="Times New Roman"/>
          <w:sz w:val="28"/>
          <w:szCs w:val="28"/>
        </w:rPr>
        <w:lastRenderedPageBreak/>
        <w:t>8 периодических печатных изданий для инвалидов, широко освещающих проблемы людей с ограниченными физическими возможностями и способствующих их интеграции в общество: газет «Выбор», «Здравствуй», «Здравствуйте, люди!», «Надежда», «Общий мир», «Равенство», «Шаг из круга» и журнала «Встреча».</w:t>
      </w:r>
      <w:r w:rsidRPr="00222AE1">
        <w:rPr>
          <w:sz w:val="28"/>
          <w:szCs w:val="28"/>
        </w:rPr>
        <w:t xml:space="preserve"> </w:t>
      </w:r>
    </w:p>
    <w:p w:rsidR="00234BB9" w:rsidRPr="00222AE1" w:rsidRDefault="00234BB9" w:rsidP="00A723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AE1">
        <w:rPr>
          <w:rFonts w:ascii="Times New Roman" w:hAnsi="Times New Roman" w:cs="Times New Roman"/>
          <w:sz w:val="28"/>
          <w:szCs w:val="28"/>
        </w:rPr>
        <w:t xml:space="preserve">Кроме того, в 2020 году обновлено специальное оборудование типографии открытого акционерного общества «Московская специализированная типография </w:t>
      </w:r>
      <w:r w:rsidR="00222AE1" w:rsidRPr="00222AE1">
        <w:rPr>
          <w:rFonts w:ascii="Times New Roman" w:hAnsi="Times New Roman" w:cs="Times New Roman"/>
          <w:sz w:val="28"/>
          <w:szCs w:val="28"/>
        </w:rPr>
        <w:t xml:space="preserve">     </w:t>
      </w:r>
      <w:r w:rsidRPr="00222AE1">
        <w:rPr>
          <w:rFonts w:ascii="Times New Roman" w:hAnsi="Times New Roman" w:cs="Times New Roman"/>
          <w:sz w:val="28"/>
          <w:szCs w:val="28"/>
        </w:rPr>
        <w:t xml:space="preserve">№ 27» для выпуска литературы для инвалидов по зрению, а именно –  </w:t>
      </w:r>
      <w:r w:rsidRPr="00222AE1">
        <w:rPr>
          <w:rFonts w:ascii="Times New Roman" w:hAnsi="Times New Roman"/>
          <w:sz w:val="28"/>
          <w:szCs w:val="28"/>
        </w:rPr>
        <w:t xml:space="preserve">поставлены и введены в эксплуатацию 5 единиц оборудования: автоматическая </w:t>
      </w:r>
      <w:proofErr w:type="spellStart"/>
      <w:r w:rsidRPr="00222AE1">
        <w:rPr>
          <w:rFonts w:ascii="Times New Roman" w:hAnsi="Times New Roman"/>
          <w:sz w:val="28"/>
          <w:szCs w:val="28"/>
        </w:rPr>
        <w:t>фальцевально</w:t>
      </w:r>
      <w:proofErr w:type="spellEnd"/>
      <w:r w:rsidRPr="00222AE1">
        <w:rPr>
          <w:rFonts w:ascii="Times New Roman" w:hAnsi="Times New Roman"/>
          <w:sz w:val="28"/>
          <w:szCs w:val="28"/>
        </w:rPr>
        <w:t xml:space="preserve">-подборочная машина для фальцовки и подбора тетрадей из листов, отпечатанных шрифтом Брайля </w:t>
      </w:r>
      <w:proofErr w:type="spellStart"/>
      <w:r w:rsidRPr="00222AE1">
        <w:rPr>
          <w:rFonts w:ascii="Times New Roman" w:hAnsi="Times New Roman"/>
          <w:sz w:val="28"/>
          <w:szCs w:val="28"/>
        </w:rPr>
        <w:t>Digital</w:t>
      </w:r>
      <w:proofErr w:type="spellEnd"/>
      <w:r w:rsidRPr="00222AE1">
        <w:rPr>
          <w:rFonts w:ascii="Times New Roman" w:hAnsi="Times New Roman"/>
          <w:sz w:val="28"/>
          <w:szCs w:val="28"/>
        </w:rPr>
        <w:t xml:space="preserve"> 14; полуавтоматическая крышкоделательная машина для изготовления переплетных крышек № 5 и № 7 с загибкой клапанов планкой Q-</w:t>
      </w:r>
      <w:proofErr w:type="spellStart"/>
      <w:r w:rsidRPr="00222AE1">
        <w:rPr>
          <w:rFonts w:ascii="Times New Roman" w:hAnsi="Times New Roman"/>
          <w:sz w:val="28"/>
          <w:szCs w:val="28"/>
        </w:rPr>
        <w:t>Cover</w:t>
      </w:r>
      <w:proofErr w:type="spellEnd"/>
      <w:r w:rsidRPr="00222A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2AE1">
        <w:rPr>
          <w:rFonts w:ascii="Times New Roman" w:hAnsi="Times New Roman"/>
          <w:sz w:val="28"/>
          <w:szCs w:val="28"/>
        </w:rPr>
        <w:t>Two</w:t>
      </w:r>
      <w:proofErr w:type="spellEnd"/>
      <w:r w:rsidRPr="00222AE1">
        <w:rPr>
          <w:rFonts w:ascii="Times New Roman" w:hAnsi="Times New Roman"/>
          <w:sz w:val="28"/>
          <w:szCs w:val="28"/>
        </w:rPr>
        <w:t>; полуавтоматическая книговставочная машина для вставки книжных блоков, изготовленных из листов, отпечатанных шрифтом Брайля Q-</w:t>
      </w:r>
      <w:proofErr w:type="spellStart"/>
      <w:r w:rsidRPr="00222AE1">
        <w:rPr>
          <w:rFonts w:ascii="Times New Roman" w:hAnsi="Times New Roman"/>
          <w:sz w:val="28"/>
          <w:szCs w:val="28"/>
        </w:rPr>
        <w:t>Case</w:t>
      </w:r>
      <w:proofErr w:type="spellEnd"/>
      <w:r w:rsidRPr="00222AE1">
        <w:rPr>
          <w:rFonts w:ascii="Times New Roman" w:hAnsi="Times New Roman"/>
          <w:sz w:val="28"/>
          <w:szCs w:val="28"/>
        </w:rPr>
        <w:t xml:space="preserve">; одноножевая бумагорезательная машина с гидравлическим приводом MAXIMA MX-920DH и монохромный лазерный принтер </w:t>
      </w:r>
      <w:proofErr w:type="spellStart"/>
      <w:r w:rsidRPr="00222AE1">
        <w:rPr>
          <w:rFonts w:ascii="Times New Roman" w:hAnsi="Times New Roman"/>
          <w:sz w:val="28"/>
          <w:szCs w:val="28"/>
        </w:rPr>
        <w:t>Kyocera</w:t>
      </w:r>
      <w:proofErr w:type="spellEnd"/>
      <w:r w:rsidRPr="00222A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2AE1">
        <w:rPr>
          <w:rFonts w:ascii="Times New Roman" w:hAnsi="Times New Roman"/>
          <w:sz w:val="28"/>
          <w:szCs w:val="28"/>
        </w:rPr>
        <w:t>Ecosys</w:t>
      </w:r>
      <w:proofErr w:type="spellEnd"/>
      <w:r w:rsidRPr="00222AE1">
        <w:rPr>
          <w:rFonts w:ascii="Times New Roman" w:hAnsi="Times New Roman"/>
          <w:sz w:val="28"/>
          <w:szCs w:val="28"/>
        </w:rPr>
        <w:t xml:space="preserve"> P4060dn с программой печати корешков для </w:t>
      </w:r>
      <w:proofErr w:type="spellStart"/>
      <w:r w:rsidRPr="00222AE1">
        <w:rPr>
          <w:rFonts w:ascii="Times New Roman" w:hAnsi="Times New Roman"/>
          <w:sz w:val="28"/>
          <w:szCs w:val="28"/>
        </w:rPr>
        <w:t>Брайлевских</w:t>
      </w:r>
      <w:proofErr w:type="spellEnd"/>
      <w:r w:rsidRPr="00222AE1">
        <w:rPr>
          <w:rFonts w:ascii="Times New Roman" w:hAnsi="Times New Roman"/>
          <w:sz w:val="28"/>
          <w:szCs w:val="28"/>
        </w:rPr>
        <w:t xml:space="preserve"> книг на коленкоре.</w:t>
      </w:r>
    </w:p>
    <w:p w:rsidR="00234BB9" w:rsidRPr="00234BB9" w:rsidRDefault="00234BB9" w:rsidP="00A723CB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FA5808" w:rsidRPr="00222AE1" w:rsidRDefault="00DC1809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22AE1">
        <w:rPr>
          <w:rFonts w:eastAsiaTheme="minorHAnsi"/>
          <w:color w:val="auto"/>
          <w:sz w:val="28"/>
          <w:szCs w:val="28"/>
          <w:lang w:eastAsia="en-US"/>
        </w:rPr>
        <w:t>В</w:t>
      </w:r>
      <w:r w:rsidR="00FA5808" w:rsidRPr="00222AE1">
        <w:rPr>
          <w:rFonts w:eastAsiaTheme="minorHAnsi"/>
          <w:color w:val="auto"/>
          <w:sz w:val="28"/>
          <w:szCs w:val="28"/>
          <w:lang w:eastAsia="en-US"/>
        </w:rPr>
        <w:t xml:space="preserve">ышеуказанные мероприятия оказывают наибольшее влияние на обеспечение выполнения Задачи 1 Госпрограммы, </w:t>
      </w:r>
      <w:r w:rsidR="00A05E2F" w:rsidRPr="00222AE1">
        <w:rPr>
          <w:rFonts w:eastAsiaTheme="minorHAnsi"/>
          <w:color w:val="auto"/>
          <w:sz w:val="28"/>
          <w:szCs w:val="28"/>
          <w:lang w:eastAsia="en-US"/>
        </w:rPr>
        <w:t>так</w:t>
      </w:r>
      <w:r w:rsidR="00234BB9" w:rsidRPr="00222AE1">
        <w:rPr>
          <w:rFonts w:eastAsiaTheme="minorHAnsi"/>
          <w:color w:val="auto"/>
          <w:sz w:val="28"/>
          <w:szCs w:val="28"/>
          <w:lang w:eastAsia="en-US"/>
        </w:rPr>
        <w:t>,</w:t>
      </w:r>
      <w:r w:rsidR="00FA5808" w:rsidRPr="00222AE1">
        <w:rPr>
          <w:rFonts w:eastAsiaTheme="minorHAnsi"/>
          <w:color w:val="auto"/>
          <w:sz w:val="28"/>
          <w:szCs w:val="28"/>
          <w:lang w:eastAsia="en-US"/>
        </w:rPr>
        <w:t xml:space="preserve"> в результате проведенных </w:t>
      </w:r>
      <w:r w:rsidR="00234BB9" w:rsidRPr="00222AE1">
        <w:rPr>
          <w:rFonts w:eastAsiaTheme="minorHAnsi"/>
          <w:color w:val="auto"/>
          <w:sz w:val="28"/>
          <w:szCs w:val="28"/>
          <w:lang w:eastAsia="en-US"/>
        </w:rPr>
        <w:t>в 2020</w:t>
      </w:r>
      <w:r w:rsidRPr="00222AE1">
        <w:rPr>
          <w:rFonts w:eastAsiaTheme="minorHAnsi"/>
          <w:color w:val="auto"/>
          <w:sz w:val="28"/>
          <w:szCs w:val="28"/>
          <w:lang w:eastAsia="en-US"/>
        </w:rPr>
        <w:t xml:space="preserve"> году </w:t>
      </w:r>
      <w:r w:rsidR="00FA5808" w:rsidRPr="00222AE1">
        <w:rPr>
          <w:rFonts w:eastAsiaTheme="minorHAnsi"/>
          <w:color w:val="auto"/>
          <w:sz w:val="28"/>
          <w:szCs w:val="28"/>
          <w:lang w:eastAsia="en-US"/>
        </w:rPr>
        <w:t>социоло</w:t>
      </w:r>
      <w:r w:rsidR="00A05E2F" w:rsidRPr="00222AE1">
        <w:rPr>
          <w:rFonts w:eastAsiaTheme="minorHAnsi"/>
          <w:color w:val="auto"/>
          <w:sz w:val="28"/>
          <w:szCs w:val="28"/>
          <w:lang w:eastAsia="en-US"/>
        </w:rPr>
        <w:t>гических исследований</w:t>
      </w:r>
      <w:r w:rsidR="00FA5808" w:rsidRPr="00222AE1">
        <w:rPr>
          <w:rFonts w:eastAsiaTheme="minorHAnsi"/>
          <w:color w:val="auto"/>
          <w:sz w:val="28"/>
          <w:szCs w:val="28"/>
          <w:lang w:eastAsia="en-US"/>
        </w:rPr>
        <w:t>:</w:t>
      </w:r>
    </w:p>
    <w:p w:rsidR="00716774" w:rsidRPr="00222AE1" w:rsidRDefault="00FA5808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22AE1">
        <w:rPr>
          <w:rFonts w:eastAsiaTheme="minorHAnsi"/>
          <w:color w:val="auto"/>
          <w:sz w:val="28"/>
          <w:szCs w:val="28"/>
          <w:lang w:eastAsia="en-US"/>
        </w:rPr>
        <w:t xml:space="preserve">доля инвалидов, положительно оценивающих уровень доступности приоритетных объектов и услуг в приоритетных сферах жизнедеятельности </w:t>
      </w:r>
      <w:r w:rsidR="00A05E2F" w:rsidRPr="00222AE1">
        <w:rPr>
          <w:rFonts w:eastAsiaTheme="minorHAnsi"/>
          <w:color w:val="auto"/>
          <w:sz w:val="28"/>
          <w:szCs w:val="28"/>
          <w:lang w:eastAsia="en-US"/>
        </w:rPr>
        <w:t xml:space="preserve">составила </w:t>
      </w:r>
      <w:r w:rsidR="00234BB9" w:rsidRPr="00222AE1">
        <w:rPr>
          <w:rFonts w:eastAsiaTheme="minorHAnsi"/>
          <w:color w:val="auto"/>
          <w:sz w:val="28"/>
          <w:szCs w:val="28"/>
          <w:lang w:eastAsia="en-US"/>
        </w:rPr>
        <w:t>65,7</w:t>
      </w:r>
      <w:r w:rsidR="00222AE1" w:rsidRPr="00222AE1">
        <w:rPr>
          <w:rFonts w:eastAsiaTheme="minorHAnsi"/>
          <w:color w:val="auto"/>
          <w:sz w:val="28"/>
          <w:szCs w:val="28"/>
          <w:lang w:eastAsia="en-US"/>
        </w:rPr>
        <w:t xml:space="preserve"> процента</w:t>
      </w:r>
      <w:r w:rsidRPr="00222AE1">
        <w:rPr>
          <w:rFonts w:eastAsiaTheme="minorHAnsi"/>
          <w:color w:val="auto"/>
          <w:sz w:val="28"/>
          <w:szCs w:val="28"/>
          <w:lang w:eastAsia="en-US"/>
        </w:rPr>
        <w:t>;</w:t>
      </w:r>
    </w:p>
    <w:p w:rsidR="00FA5808" w:rsidRPr="00222AE1" w:rsidRDefault="00FA5808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22AE1">
        <w:rPr>
          <w:rFonts w:eastAsiaTheme="minorHAnsi"/>
          <w:color w:val="auto"/>
          <w:sz w:val="28"/>
          <w:szCs w:val="28"/>
          <w:lang w:eastAsia="en-US"/>
        </w:rPr>
        <w:t>доля инвалидов, положительно оценивающих отношение населения к проблемам инвалидов, в общей численн</w:t>
      </w:r>
      <w:r w:rsidR="00905F9C" w:rsidRPr="00222AE1">
        <w:rPr>
          <w:rFonts w:eastAsiaTheme="minorHAnsi"/>
          <w:color w:val="auto"/>
          <w:sz w:val="28"/>
          <w:szCs w:val="28"/>
          <w:lang w:eastAsia="en-US"/>
        </w:rPr>
        <w:t>ости опро</w:t>
      </w:r>
      <w:r w:rsidR="00234BB9" w:rsidRPr="00222AE1">
        <w:rPr>
          <w:rFonts w:eastAsiaTheme="minorHAnsi"/>
          <w:color w:val="auto"/>
          <w:sz w:val="28"/>
          <w:szCs w:val="28"/>
          <w:lang w:eastAsia="en-US"/>
        </w:rPr>
        <w:t>шенных инвалидов – 67,7</w:t>
      </w:r>
      <w:r w:rsidR="00222AE1" w:rsidRPr="00222AE1">
        <w:rPr>
          <w:rFonts w:eastAsiaTheme="minorHAnsi"/>
          <w:color w:val="auto"/>
          <w:sz w:val="28"/>
          <w:szCs w:val="28"/>
          <w:lang w:eastAsia="en-US"/>
        </w:rPr>
        <w:t xml:space="preserve"> процента</w:t>
      </w:r>
      <w:r w:rsidRPr="00222AE1">
        <w:rPr>
          <w:rFonts w:eastAsiaTheme="minorHAnsi"/>
          <w:color w:val="auto"/>
          <w:sz w:val="28"/>
          <w:szCs w:val="28"/>
          <w:lang w:eastAsia="en-US"/>
        </w:rPr>
        <w:t>;</w:t>
      </w:r>
    </w:p>
    <w:p w:rsidR="00FA5808" w:rsidRPr="00222AE1" w:rsidRDefault="00FA5808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22AE1">
        <w:rPr>
          <w:rFonts w:eastAsiaTheme="minorHAnsi"/>
          <w:color w:val="auto"/>
          <w:sz w:val="28"/>
          <w:szCs w:val="28"/>
          <w:lang w:eastAsia="en-US"/>
        </w:rPr>
        <w:t xml:space="preserve">доля граждан, признающих навыки, достоинства и способности инвалидов, в общей численности опрошенных граждан </w:t>
      </w:r>
      <w:r w:rsidR="00D64BA4" w:rsidRPr="00222AE1">
        <w:rPr>
          <w:rFonts w:eastAsiaTheme="minorHAnsi"/>
          <w:color w:val="auto"/>
          <w:sz w:val="28"/>
          <w:szCs w:val="28"/>
          <w:lang w:eastAsia="en-US"/>
        </w:rPr>
        <w:t>–</w:t>
      </w:r>
      <w:r w:rsidRPr="00222AE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A001BE" w:rsidRPr="00222AE1">
        <w:rPr>
          <w:rFonts w:eastAsiaTheme="minorHAnsi"/>
          <w:color w:val="auto"/>
          <w:sz w:val="28"/>
          <w:szCs w:val="28"/>
          <w:lang w:eastAsia="en-US"/>
        </w:rPr>
        <w:t>6</w:t>
      </w:r>
      <w:r w:rsidR="00234BB9" w:rsidRPr="00222AE1">
        <w:rPr>
          <w:rFonts w:eastAsiaTheme="minorHAnsi"/>
          <w:color w:val="auto"/>
          <w:sz w:val="28"/>
          <w:szCs w:val="28"/>
          <w:lang w:eastAsia="en-US"/>
        </w:rPr>
        <w:t>7,3</w:t>
      </w:r>
      <w:r w:rsidR="00222AE1" w:rsidRPr="00222AE1">
        <w:rPr>
          <w:rFonts w:eastAsiaTheme="minorHAnsi"/>
          <w:color w:val="auto"/>
          <w:sz w:val="28"/>
          <w:szCs w:val="28"/>
          <w:lang w:eastAsia="en-US"/>
        </w:rPr>
        <w:t xml:space="preserve"> процента</w:t>
      </w:r>
      <w:r w:rsidR="00234BB9" w:rsidRPr="00222AE1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FA5808" w:rsidRDefault="00CE5F21" w:rsidP="00A723CB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</w:rPr>
      </w:pPr>
      <w:r w:rsidRPr="00222AE1">
        <w:rPr>
          <w:rFonts w:ascii="Times New Roman" w:eastAsiaTheme="minorHAnsi" w:hAnsi="Times New Roman" w:cs="Times New Roman"/>
          <w:sz w:val="28"/>
          <w:szCs w:val="28"/>
        </w:rPr>
        <w:t>Рост вышеуказанных показателей свидетельствует о соответствии наб</w:t>
      </w:r>
      <w:r w:rsidR="0057161A" w:rsidRPr="00222AE1">
        <w:rPr>
          <w:rFonts w:ascii="Times New Roman" w:eastAsiaTheme="minorHAnsi" w:hAnsi="Times New Roman" w:cs="Times New Roman"/>
          <w:sz w:val="28"/>
          <w:szCs w:val="28"/>
        </w:rPr>
        <w:t>ора мероприятий Госпрограммы в целях формирования условий для просвещенности граждан в вопросах инвалидности и устранения барьеров во взаимоотношениях с другими людьми</w:t>
      </w:r>
      <w:r w:rsidRPr="00222AE1">
        <w:rPr>
          <w:rFonts w:eastAsiaTheme="minorHAnsi"/>
          <w:sz w:val="28"/>
          <w:szCs w:val="28"/>
        </w:rPr>
        <w:t>.</w:t>
      </w:r>
    </w:p>
    <w:p w:rsidR="00CB62FC" w:rsidRPr="00F853BB" w:rsidRDefault="00CB62FC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BA56EF" w:rsidRPr="000D642C" w:rsidRDefault="00222AE1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D642C">
        <w:rPr>
          <w:rFonts w:eastAsiaTheme="minorHAnsi"/>
          <w:color w:val="auto"/>
          <w:sz w:val="28"/>
          <w:szCs w:val="28"/>
          <w:lang w:eastAsia="en-US"/>
        </w:rPr>
        <w:t xml:space="preserve">Также </w:t>
      </w:r>
      <w:r w:rsidR="00BA56EF" w:rsidRPr="000D642C">
        <w:rPr>
          <w:rFonts w:eastAsiaTheme="minorHAnsi"/>
          <w:color w:val="auto"/>
          <w:sz w:val="28"/>
          <w:szCs w:val="28"/>
          <w:lang w:eastAsia="en-US"/>
        </w:rPr>
        <w:t xml:space="preserve">задачей Госпрограммы является обеспечение равного доступа инвалидов к реабилитационным и </w:t>
      </w:r>
      <w:proofErr w:type="spellStart"/>
      <w:r w:rsidR="00BA56EF" w:rsidRPr="000D642C">
        <w:rPr>
          <w:rFonts w:eastAsiaTheme="minorHAnsi"/>
          <w:color w:val="auto"/>
          <w:sz w:val="28"/>
          <w:szCs w:val="28"/>
          <w:lang w:eastAsia="en-US"/>
        </w:rPr>
        <w:t>абилитационным</w:t>
      </w:r>
      <w:proofErr w:type="spellEnd"/>
      <w:r w:rsidR="00BA56EF" w:rsidRPr="000D642C">
        <w:rPr>
          <w:rFonts w:eastAsiaTheme="minorHAnsi"/>
          <w:color w:val="auto"/>
          <w:sz w:val="28"/>
          <w:szCs w:val="28"/>
          <w:lang w:eastAsia="en-US"/>
        </w:rPr>
        <w:t xml:space="preserve"> услугам, включая обеспечение равного доступа к профессиональному развитию и трудоустройству инвалидов</w:t>
      </w:r>
      <w:r w:rsidR="00A05E2F" w:rsidRPr="000D642C">
        <w:rPr>
          <w:rFonts w:eastAsiaTheme="minorHAnsi"/>
          <w:color w:val="auto"/>
          <w:sz w:val="28"/>
          <w:szCs w:val="28"/>
          <w:lang w:eastAsia="en-US"/>
        </w:rPr>
        <w:t xml:space="preserve"> (Задача 2)</w:t>
      </w:r>
      <w:r w:rsidR="000D1976" w:rsidRPr="000D642C">
        <w:rPr>
          <w:rFonts w:eastAsiaTheme="minorHAnsi"/>
          <w:color w:val="auto"/>
          <w:sz w:val="28"/>
          <w:szCs w:val="28"/>
          <w:lang w:eastAsia="en-US"/>
        </w:rPr>
        <w:t>, наибольшее влияние на достижение которой, оказывает р</w:t>
      </w:r>
      <w:r w:rsidR="00225302" w:rsidRPr="000D642C">
        <w:rPr>
          <w:rFonts w:eastAsiaTheme="minorHAnsi"/>
          <w:color w:val="auto"/>
          <w:sz w:val="28"/>
          <w:szCs w:val="28"/>
          <w:lang w:eastAsia="en-US"/>
        </w:rPr>
        <w:t>еализация следующих мероприятий.</w:t>
      </w:r>
    </w:p>
    <w:p w:rsidR="00E502F3" w:rsidRPr="000D642C" w:rsidRDefault="00E502F3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D642C">
        <w:rPr>
          <w:rFonts w:eastAsiaTheme="minorHAnsi"/>
          <w:color w:val="auto"/>
          <w:sz w:val="28"/>
          <w:szCs w:val="28"/>
          <w:lang w:eastAsia="en-US"/>
        </w:rPr>
        <w:t xml:space="preserve">Так, одним из основных направлений повышения социального самочувствия лиц с ограниченными возможностями здоровья и других маломобильных групп </w:t>
      </w:r>
      <w:r w:rsidRPr="000D642C">
        <w:rPr>
          <w:rFonts w:eastAsiaTheme="minorHAnsi"/>
          <w:color w:val="auto"/>
          <w:sz w:val="28"/>
          <w:szCs w:val="28"/>
          <w:lang w:eastAsia="en-US"/>
        </w:rPr>
        <w:lastRenderedPageBreak/>
        <w:t>населения является создание условий, позволяющих им получить комплексную реабилитацию как можно ближе к месту их непосредственного проживания.</w:t>
      </w:r>
    </w:p>
    <w:p w:rsidR="00E502F3" w:rsidRPr="000D642C" w:rsidRDefault="00E502F3" w:rsidP="00A723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642C">
        <w:rPr>
          <w:rFonts w:ascii="Times New Roman" w:hAnsi="Times New Roman"/>
          <w:sz w:val="28"/>
          <w:szCs w:val="28"/>
        </w:rPr>
        <w:t>На момент разработки Госпрограммы в 2015 году отсутствовали единые методические и нормативные документы по организации реабилитации инвалидов, а также методики оценки реабилитационного потенциала в начале реабилитации и оценки эффективности проведенных реабилитационных мероприятий по ее завершению.</w:t>
      </w:r>
    </w:p>
    <w:p w:rsidR="00E502F3" w:rsidRPr="000D642C" w:rsidRDefault="00E502F3" w:rsidP="00A723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642C">
        <w:rPr>
          <w:rFonts w:ascii="Times New Roman" w:hAnsi="Times New Roman"/>
          <w:sz w:val="28"/>
          <w:szCs w:val="28"/>
        </w:rPr>
        <w:t>В целях формирования единого подхода к реабилитации в 2016 году были разработаны методические документы по организации системы комплексной реабилитации инвалидов и детей-инвалидов, и в период 2017 - 2018 годов в Пермском крае и Свердловской области проводилась их апробация в рамках пилотного проекта</w:t>
      </w:r>
      <w:r w:rsidRPr="000D642C">
        <w:rPr>
          <w:rStyle w:val="FontStyle11"/>
          <w:sz w:val="28"/>
          <w:szCs w:val="28"/>
        </w:rPr>
        <w:t>.</w:t>
      </w:r>
    </w:p>
    <w:p w:rsidR="00E502F3" w:rsidRPr="000D642C" w:rsidRDefault="00E502F3" w:rsidP="000D64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642C">
        <w:rPr>
          <w:rFonts w:ascii="Times New Roman" w:hAnsi="Times New Roman"/>
          <w:sz w:val="28"/>
          <w:szCs w:val="28"/>
        </w:rPr>
        <w:t xml:space="preserve">С учетом апробации в рамках пилотного проекта в целях обеспечения единообразного подхода разработан ряд методических документов, позволяющих организовать систему комплексной реабилитации и </w:t>
      </w:r>
      <w:proofErr w:type="spellStart"/>
      <w:r w:rsidRPr="000D642C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0D642C">
        <w:rPr>
          <w:rFonts w:ascii="Times New Roman" w:hAnsi="Times New Roman"/>
          <w:sz w:val="28"/>
          <w:szCs w:val="28"/>
        </w:rPr>
        <w:t xml:space="preserve"> инвалидов и детей-инвалидов в регионе, которые рекомендованы для использования субъектам Российской Федерации.</w:t>
      </w:r>
    </w:p>
    <w:p w:rsidR="000D642C" w:rsidRPr="000D642C" w:rsidRDefault="000D642C" w:rsidP="000D64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2F3" w:rsidRPr="000D642C" w:rsidRDefault="00E502F3" w:rsidP="00A723C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642C">
        <w:rPr>
          <w:rFonts w:ascii="Times New Roman" w:hAnsi="Times New Roman"/>
          <w:sz w:val="28"/>
          <w:szCs w:val="28"/>
        </w:rPr>
        <w:t xml:space="preserve">Госпрограмма является также механизмом финансовой поддержки регионов по формированию системы </w:t>
      </w:r>
      <w:r w:rsidRPr="000D642C">
        <w:rPr>
          <w:rFonts w:ascii="Times New Roman" w:hAnsi="Times New Roman"/>
          <w:sz w:val="28"/>
          <w:szCs w:val="28"/>
          <w:lang w:eastAsia="ru-RU"/>
        </w:rPr>
        <w:t xml:space="preserve">комплексной реабилитации и </w:t>
      </w:r>
      <w:proofErr w:type="spellStart"/>
      <w:r w:rsidRPr="000D642C">
        <w:rPr>
          <w:rFonts w:ascii="Times New Roman" w:hAnsi="Times New Roman"/>
          <w:sz w:val="28"/>
          <w:szCs w:val="28"/>
          <w:lang w:eastAsia="ru-RU"/>
        </w:rPr>
        <w:t>абилитации</w:t>
      </w:r>
      <w:proofErr w:type="spellEnd"/>
      <w:r w:rsidRPr="000D642C">
        <w:rPr>
          <w:rFonts w:ascii="Times New Roman" w:hAnsi="Times New Roman"/>
          <w:sz w:val="28"/>
          <w:szCs w:val="28"/>
          <w:lang w:eastAsia="ru-RU"/>
        </w:rPr>
        <w:t xml:space="preserve"> инвалидов и детей-инвалидов</w:t>
      </w:r>
      <w:r w:rsidRPr="000D642C">
        <w:rPr>
          <w:rFonts w:ascii="Times New Roman" w:hAnsi="Times New Roman"/>
          <w:sz w:val="28"/>
          <w:szCs w:val="28"/>
        </w:rPr>
        <w:t>.</w:t>
      </w:r>
    </w:p>
    <w:p w:rsidR="00E502F3" w:rsidRPr="000D642C" w:rsidRDefault="00A84936" w:rsidP="00A723C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642C">
        <w:rPr>
          <w:rFonts w:ascii="Times New Roman" w:hAnsi="Times New Roman"/>
          <w:sz w:val="28"/>
          <w:szCs w:val="28"/>
        </w:rPr>
        <w:t>Начиная с 2019 года</w:t>
      </w:r>
      <w:r w:rsidR="00E502F3" w:rsidRPr="000D642C">
        <w:rPr>
          <w:rFonts w:ascii="Times New Roman" w:hAnsi="Times New Roman"/>
          <w:sz w:val="28"/>
          <w:szCs w:val="28"/>
        </w:rPr>
        <w:t xml:space="preserve"> в рамках Госпрограммы оказывается поддержка субъектов Российской Федерации посредством предоставления им субсидий из средств федерального бюджета на </w:t>
      </w:r>
      <w:proofErr w:type="spellStart"/>
      <w:r w:rsidR="00E502F3" w:rsidRPr="000D642C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E502F3" w:rsidRPr="000D642C">
        <w:rPr>
          <w:rFonts w:ascii="Times New Roman" w:hAnsi="Times New Roman"/>
          <w:sz w:val="28"/>
          <w:szCs w:val="28"/>
        </w:rPr>
        <w:t xml:space="preserve"> расходов для реализации мероприятий, включенных в региональную программу по формированию системы комплексной реабилитации, разработанную на основе типовой программы субъекта Российской Федерации.</w:t>
      </w:r>
    </w:p>
    <w:p w:rsidR="005E30E5" w:rsidRDefault="00DE270E" w:rsidP="000D64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642C">
        <w:rPr>
          <w:rFonts w:ascii="Times New Roman" w:hAnsi="Times New Roman"/>
          <w:sz w:val="28"/>
          <w:szCs w:val="28"/>
        </w:rPr>
        <w:t xml:space="preserve">В 2020 году </w:t>
      </w:r>
      <w:r w:rsidR="005E30E5" w:rsidRPr="000D642C">
        <w:rPr>
          <w:rFonts w:ascii="Times New Roman" w:hAnsi="Times New Roman"/>
          <w:sz w:val="28"/>
          <w:szCs w:val="28"/>
        </w:rPr>
        <w:t xml:space="preserve">осуществлена финансовая поддержка 39 субъектам Российской Федерации, реализующих государственные программы (подпрограммы) по формированию системы комплексной реабилитации (в свою очередь в 2019 году участие в Госпрограмме по данному направлению приняло 18 регионов). </w:t>
      </w:r>
    </w:p>
    <w:p w:rsidR="000D642C" w:rsidRDefault="000D642C" w:rsidP="000D64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6E80" w:rsidRPr="000D642C" w:rsidRDefault="00BD170E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D642C">
        <w:rPr>
          <w:rFonts w:eastAsiaTheme="minorHAnsi"/>
          <w:color w:val="auto"/>
          <w:sz w:val="28"/>
          <w:szCs w:val="28"/>
          <w:lang w:eastAsia="en-US"/>
        </w:rPr>
        <w:t>В рамках</w:t>
      </w:r>
      <w:r w:rsidR="00640563" w:rsidRPr="000D642C">
        <w:rPr>
          <w:rFonts w:eastAsiaTheme="minorHAnsi"/>
          <w:color w:val="auto"/>
          <w:sz w:val="28"/>
          <w:szCs w:val="28"/>
          <w:lang w:eastAsia="en-US"/>
        </w:rPr>
        <w:t xml:space="preserve"> нормативно-правового и организационно-методического</w:t>
      </w:r>
      <w:r w:rsidR="00B40771" w:rsidRPr="000D642C">
        <w:rPr>
          <w:rFonts w:eastAsiaTheme="minorHAnsi"/>
          <w:color w:val="auto"/>
          <w:sz w:val="28"/>
          <w:szCs w:val="28"/>
          <w:lang w:eastAsia="en-US"/>
        </w:rPr>
        <w:t xml:space="preserve"> обеспечения</w:t>
      </w:r>
      <w:r w:rsidR="00640563" w:rsidRPr="000D642C">
        <w:rPr>
          <w:rFonts w:eastAsiaTheme="minorHAnsi"/>
          <w:color w:val="auto"/>
          <w:sz w:val="28"/>
          <w:szCs w:val="28"/>
          <w:lang w:eastAsia="en-US"/>
        </w:rPr>
        <w:t xml:space="preserve"> реализации мероприятий, направленных на совершенствование комплексной реабилитации и </w:t>
      </w:r>
      <w:proofErr w:type="spellStart"/>
      <w:r w:rsidR="00640563" w:rsidRPr="000D642C">
        <w:rPr>
          <w:rFonts w:eastAsiaTheme="minorHAnsi"/>
          <w:color w:val="auto"/>
          <w:sz w:val="28"/>
          <w:szCs w:val="28"/>
          <w:lang w:eastAsia="en-US"/>
        </w:rPr>
        <w:t>абилитации</w:t>
      </w:r>
      <w:proofErr w:type="spellEnd"/>
      <w:r w:rsidR="00640563" w:rsidRPr="000D642C">
        <w:rPr>
          <w:rFonts w:eastAsiaTheme="minorHAnsi"/>
          <w:color w:val="auto"/>
          <w:sz w:val="28"/>
          <w:szCs w:val="28"/>
          <w:lang w:eastAsia="en-US"/>
        </w:rPr>
        <w:t xml:space="preserve"> инвалидов</w:t>
      </w:r>
      <w:r w:rsidR="00DE6E80" w:rsidRPr="000D642C">
        <w:rPr>
          <w:rFonts w:eastAsiaTheme="minorHAnsi"/>
          <w:color w:val="auto"/>
          <w:sz w:val="28"/>
          <w:szCs w:val="28"/>
          <w:lang w:eastAsia="en-US"/>
        </w:rPr>
        <w:t>, разработаны:</w:t>
      </w:r>
      <w:r w:rsidR="00640563" w:rsidRPr="000D642C">
        <w:rPr>
          <w:rFonts w:eastAsiaTheme="minorHAnsi"/>
          <w:color w:val="auto"/>
          <w:sz w:val="28"/>
          <w:szCs w:val="28"/>
          <w:lang w:eastAsia="en-US"/>
        </w:rPr>
        <w:t xml:space="preserve"> </w:t>
      </w:r>
    </w:p>
    <w:p w:rsidR="00DE6E80" w:rsidRPr="000D642C" w:rsidRDefault="00DE6E80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</w:rPr>
      </w:pPr>
      <w:r w:rsidRPr="000D642C">
        <w:rPr>
          <w:sz w:val="28"/>
          <w:szCs w:val="28"/>
        </w:rPr>
        <w:t xml:space="preserve">39 рукописей учебно-методических комплектов к примерным рабочим программам по учебным предметам, курсам для обучающихся с ограниченными возможностями здоровья (учебник/ учебное пособие, методическое пособие для учителя к учебнику/ учебному пособию, рабочая тетрадь учащегося); </w:t>
      </w:r>
    </w:p>
    <w:p w:rsidR="00DE6E80" w:rsidRPr="000D642C" w:rsidRDefault="00DE6E80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</w:rPr>
      </w:pPr>
      <w:r w:rsidRPr="000D642C">
        <w:rPr>
          <w:sz w:val="28"/>
          <w:szCs w:val="28"/>
        </w:rPr>
        <w:t>1 дидактический материал для обучающихся с нарушениями слуха;</w:t>
      </w:r>
    </w:p>
    <w:p w:rsidR="00DE6E80" w:rsidRPr="000D642C" w:rsidRDefault="00DE6E80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D642C">
        <w:rPr>
          <w:sz w:val="28"/>
          <w:szCs w:val="28"/>
        </w:rPr>
        <w:lastRenderedPageBreak/>
        <w:t xml:space="preserve">6 методических рекомендаций по вопросам образования обучающихся с ограниченными возможностями здоровья и инвалидностью. </w:t>
      </w:r>
    </w:p>
    <w:p w:rsidR="00DE6E80" w:rsidRPr="000D642C" w:rsidRDefault="00DE6E80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</w:rPr>
      </w:pPr>
      <w:r w:rsidRPr="000D642C">
        <w:rPr>
          <w:sz w:val="28"/>
          <w:szCs w:val="28"/>
        </w:rPr>
        <w:t>Кроме того, разработаны рукописи учебно-методических комплектов для реализации отдельных учебных предметов предметной области «Технология» по направлениям: поварское дело (5-13 классы) – 9 рукописей; дерево- и металлообработка (5-13 классы) – 9 рукописей; основы монтажа и эксплуатации внутренних сантехнических устройств (5-13 классы) – 9 рукописей; основы строительства (5-13 классы) – 9 рукописей.</w:t>
      </w:r>
    </w:p>
    <w:p w:rsidR="00DE6E80" w:rsidRPr="000D642C" w:rsidRDefault="00DE6E80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</w:rPr>
      </w:pPr>
      <w:r w:rsidRPr="000D642C">
        <w:rPr>
          <w:sz w:val="28"/>
          <w:szCs w:val="28"/>
        </w:rPr>
        <w:t>Разработана программа повышения квалификации специалистов психолого-медико-педагогических комиссий и центров психолого-педагогической, медицинской и социальной помощи по вопросам организации образования обучающихся с ограниченными возможностями здоровья и инвалидностью;</w:t>
      </w:r>
    </w:p>
    <w:p w:rsidR="00DE6E80" w:rsidRPr="000D642C" w:rsidRDefault="000D642C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</w:rPr>
      </w:pPr>
      <w:r w:rsidRPr="000D642C">
        <w:rPr>
          <w:sz w:val="28"/>
          <w:szCs w:val="28"/>
        </w:rPr>
        <w:t>П</w:t>
      </w:r>
      <w:r w:rsidR="00DE6E80" w:rsidRPr="000D642C">
        <w:rPr>
          <w:sz w:val="28"/>
          <w:szCs w:val="28"/>
        </w:rPr>
        <w:t>роведены курсы повышения квалификации специалистов психолого-медико-педагогических комиссий и центров психолого-педагогической, медицинской и социальной помощи</w:t>
      </w:r>
      <w:r w:rsidRPr="000D642C">
        <w:rPr>
          <w:sz w:val="28"/>
          <w:szCs w:val="28"/>
        </w:rPr>
        <w:t xml:space="preserve"> в каждом федеральном округе Российской Федерации</w:t>
      </w:r>
      <w:r w:rsidR="00DE6E80" w:rsidRPr="000D642C">
        <w:rPr>
          <w:sz w:val="28"/>
          <w:szCs w:val="28"/>
        </w:rPr>
        <w:t xml:space="preserve">. Обучены 930 слушателей из 50 субъектов Российской Федерации; </w:t>
      </w:r>
    </w:p>
    <w:p w:rsidR="00DE6E80" w:rsidRPr="000D642C" w:rsidRDefault="00DE6E80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</w:rPr>
      </w:pPr>
      <w:r w:rsidRPr="000D642C">
        <w:rPr>
          <w:sz w:val="28"/>
          <w:szCs w:val="28"/>
        </w:rPr>
        <w:t xml:space="preserve">Проведены обучающие мероприятия по вопросам образования обучающихся с ограниченными возможностями здоровья и с инвалидностью: </w:t>
      </w:r>
      <w:proofErr w:type="spellStart"/>
      <w:r w:rsidRPr="000D642C">
        <w:rPr>
          <w:sz w:val="28"/>
          <w:szCs w:val="28"/>
        </w:rPr>
        <w:t>вебинары</w:t>
      </w:r>
      <w:proofErr w:type="spellEnd"/>
      <w:r w:rsidRPr="000D642C">
        <w:rPr>
          <w:sz w:val="28"/>
          <w:szCs w:val="28"/>
        </w:rPr>
        <w:t xml:space="preserve">; мастер-классы, семинары, совещания, повышения квалификации, профессиональная переподготовка, Всероссийская конференция по вопросам образования детей с ограниченными возможностями здоровья и с инвалидностью различных нозологических групп (с использованием дистанционных технологий) для более </w:t>
      </w:r>
      <w:r w:rsidR="000D642C" w:rsidRPr="000D642C">
        <w:rPr>
          <w:sz w:val="28"/>
          <w:szCs w:val="28"/>
        </w:rPr>
        <w:t xml:space="preserve">          8 000 слушателей;</w:t>
      </w:r>
    </w:p>
    <w:p w:rsidR="00DE6E80" w:rsidRPr="000D642C" w:rsidRDefault="00DE6E80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</w:rPr>
      </w:pPr>
      <w:r w:rsidRPr="000D642C">
        <w:rPr>
          <w:sz w:val="28"/>
          <w:szCs w:val="28"/>
        </w:rPr>
        <w:t xml:space="preserve">Разработаны методические пособия по вопросам реализации специальных дисциплин и коррекционных курсов в основной школе обучающихся с ограниченными возможностями здоровья и с инвалидностью </w:t>
      </w:r>
      <w:r w:rsidR="000D642C" w:rsidRPr="000D642C">
        <w:rPr>
          <w:sz w:val="28"/>
          <w:szCs w:val="28"/>
        </w:rPr>
        <w:t>различных нозологических групп;</w:t>
      </w:r>
    </w:p>
    <w:p w:rsidR="00DE6E80" w:rsidRPr="000D642C" w:rsidRDefault="00DE6E80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</w:rPr>
      </w:pPr>
      <w:r w:rsidRPr="000D642C">
        <w:rPr>
          <w:sz w:val="28"/>
          <w:szCs w:val="28"/>
        </w:rPr>
        <w:t>Разработаны методические рекомендации по вопросу контроля качества инклюзивного обучения детей с ограниченными возможност</w:t>
      </w:r>
      <w:r w:rsidR="000D642C" w:rsidRPr="000D642C">
        <w:rPr>
          <w:sz w:val="28"/>
          <w:szCs w:val="28"/>
        </w:rPr>
        <w:t>ями здоровья и с инвалидностью;</w:t>
      </w:r>
    </w:p>
    <w:p w:rsidR="00E92B6D" w:rsidRDefault="00DE6E80" w:rsidP="000D642C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</w:rPr>
      </w:pPr>
      <w:r w:rsidRPr="000D642C">
        <w:rPr>
          <w:sz w:val="28"/>
          <w:szCs w:val="28"/>
        </w:rPr>
        <w:t>Разработаны методические рекомендации по организации профориентации и профессионального самоопределе</w:t>
      </w:r>
      <w:r w:rsidR="000D642C" w:rsidRPr="000D642C">
        <w:rPr>
          <w:sz w:val="28"/>
          <w:szCs w:val="28"/>
        </w:rPr>
        <w:t xml:space="preserve">ния обучающихся с ограниченными </w:t>
      </w:r>
      <w:r w:rsidRPr="000D642C">
        <w:rPr>
          <w:sz w:val="28"/>
          <w:szCs w:val="28"/>
        </w:rPr>
        <w:t xml:space="preserve">возможностями здоровья и с инвалидностью. </w:t>
      </w:r>
    </w:p>
    <w:p w:rsidR="000D642C" w:rsidRPr="000D642C" w:rsidRDefault="000D642C" w:rsidP="000D642C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</w:t>
      </w:r>
      <w:r w:rsidRPr="000D642C">
        <w:rPr>
          <w:sz w:val="28"/>
          <w:szCs w:val="28"/>
        </w:rPr>
        <w:t xml:space="preserve">рганизованы и проведены </w:t>
      </w:r>
      <w:r>
        <w:rPr>
          <w:sz w:val="28"/>
          <w:szCs w:val="28"/>
        </w:rPr>
        <w:t xml:space="preserve">следующие </w:t>
      </w:r>
      <w:r w:rsidRPr="000D642C">
        <w:rPr>
          <w:sz w:val="28"/>
          <w:szCs w:val="28"/>
        </w:rPr>
        <w:t xml:space="preserve">обучающие семинары: </w:t>
      </w:r>
    </w:p>
    <w:p w:rsidR="000D642C" w:rsidRPr="000D642C" w:rsidRDefault="000D642C" w:rsidP="000D642C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</w:rPr>
      </w:pPr>
      <w:r w:rsidRPr="000D642C">
        <w:rPr>
          <w:sz w:val="28"/>
          <w:szCs w:val="28"/>
        </w:rPr>
        <w:t xml:space="preserve">для учителей-логопедов логопедических пунктов и логопедических кабинетов по вопросам работы с детьми в ОВЗ и инвалидностью (257 участников); </w:t>
      </w:r>
    </w:p>
    <w:p w:rsidR="000D642C" w:rsidRPr="000D642C" w:rsidRDefault="000D642C" w:rsidP="000D642C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</w:rPr>
      </w:pPr>
      <w:r w:rsidRPr="000D642C">
        <w:rPr>
          <w:sz w:val="28"/>
          <w:szCs w:val="28"/>
        </w:rPr>
        <w:t xml:space="preserve">для специалистов и руководителей центров психолого-педагогической, медицинской и социальной помощи по вопросам работы с детьми с ограниченными возможностями здоровья и инвалидностью (1226 участников); </w:t>
      </w:r>
    </w:p>
    <w:p w:rsidR="000D642C" w:rsidRPr="000D642C" w:rsidRDefault="000D642C" w:rsidP="000D642C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</w:rPr>
      </w:pPr>
      <w:r w:rsidRPr="000D642C">
        <w:rPr>
          <w:sz w:val="28"/>
          <w:szCs w:val="28"/>
        </w:rPr>
        <w:lastRenderedPageBreak/>
        <w:t xml:space="preserve">для педагогов-психологов по вопросам работы с детьми с ограниченными возможностями здоровья и инвалидностью (252 участника); </w:t>
      </w:r>
    </w:p>
    <w:p w:rsidR="000D642C" w:rsidRPr="000D642C" w:rsidRDefault="000D642C" w:rsidP="000D642C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</w:rPr>
      </w:pPr>
      <w:r w:rsidRPr="000D642C">
        <w:rPr>
          <w:sz w:val="28"/>
          <w:szCs w:val="28"/>
        </w:rPr>
        <w:t>для учителей-дефектологов образовательных организаций, психолого-медико-педагогических комиссий и центров психолого-педагогической, медицинской и социальной помощи по вопросам работы с детьми с ограниченными возможностями здоровья и инвалидностью (252 участника).</w:t>
      </w:r>
    </w:p>
    <w:p w:rsidR="000D642C" w:rsidRPr="000D642C" w:rsidRDefault="000D642C" w:rsidP="000D642C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</w:rPr>
      </w:pPr>
    </w:p>
    <w:p w:rsidR="007C3ACD" w:rsidRPr="000D642C" w:rsidRDefault="0052296A" w:rsidP="00A72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2C">
        <w:rPr>
          <w:rFonts w:ascii="Times New Roman" w:hAnsi="Times New Roman"/>
          <w:sz w:val="28"/>
          <w:szCs w:val="28"/>
        </w:rPr>
        <w:t xml:space="preserve">В рамках Госпрограммы </w:t>
      </w:r>
      <w:r w:rsidR="007C3ACD" w:rsidRPr="000D642C">
        <w:rPr>
          <w:rFonts w:ascii="Times New Roman" w:hAnsi="Times New Roman"/>
          <w:sz w:val="28"/>
          <w:szCs w:val="28"/>
        </w:rPr>
        <w:t xml:space="preserve">в 2018 году </w:t>
      </w:r>
      <w:r w:rsidR="007C3ACD" w:rsidRPr="000D642C">
        <w:rPr>
          <w:rFonts w:ascii="Times New Roman" w:hAnsi="Times New Roman" w:cs="Times New Roman"/>
          <w:sz w:val="28"/>
          <w:szCs w:val="28"/>
        </w:rPr>
        <w:t>на базе ФГБНУ «Центр защиты прав и интересов детей» создан Федеральн</w:t>
      </w:r>
      <w:r w:rsidR="00A477E2" w:rsidRPr="000D642C">
        <w:rPr>
          <w:rFonts w:ascii="Times New Roman" w:hAnsi="Times New Roman" w:cs="Times New Roman"/>
          <w:sz w:val="28"/>
          <w:szCs w:val="28"/>
        </w:rPr>
        <w:t>ый</w:t>
      </w:r>
      <w:r w:rsidR="007C3ACD" w:rsidRPr="000D642C">
        <w:rPr>
          <w:rFonts w:ascii="Times New Roman" w:hAnsi="Times New Roman" w:cs="Times New Roman"/>
          <w:sz w:val="28"/>
          <w:szCs w:val="28"/>
        </w:rPr>
        <w:t xml:space="preserve"> ресурсн</w:t>
      </w:r>
      <w:r w:rsidR="00A477E2" w:rsidRPr="000D642C">
        <w:rPr>
          <w:rFonts w:ascii="Times New Roman" w:hAnsi="Times New Roman" w:cs="Times New Roman"/>
          <w:sz w:val="28"/>
          <w:szCs w:val="28"/>
        </w:rPr>
        <w:t>ый центр</w:t>
      </w:r>
      <w:r w:rsidR="007C3ACD" w:rsidRPr="000D642C">
        <w:rPr>
          <w:rFonts w:ascii="Times New Roman" w:hAnsi="Times New Roman" w:cs="Times New Roman"/>
          <w:sz w:val="28"/>
          <w:szCs w:val="28"/>
        </w:rPr>
        <w:t xml:space="preserve"> по развитию системы комплексного сопровождения детей с ограниченными возможностями здоровья и инвалидностью (далее – ФРЦ).</w:t>
      </w:r>
    </w:p>
    <w:p w:rsidR="0052296A" w:rsidRPr="000D642C" w:rsidRDefault="00520711" w:rsidP="00A72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2C">
        <w:rPr>
          <w:rFonts w:ascii="Times New Roman" w:hAnsi="Times New Roman" w:cs="Times New Roman"/>
          <w:sz w:val="28"/>
          <w:szCs w:val="28"/>
        </w:rPr>
        <w:t>В 2020</w:t>
      </w:r>
      <w:r w:rsidR="0052296A" w:rsidRPr="000D642C">
        <w:rPr>
          <w:rFonts w:ascii="Times New Roman" w:hAnsi="Times New Roman" w:cs="Times New Roman"/>
          <w:sz w:val="28"/>
          <w:szCs w:val="28"/>
        </w:rPr>
        <w:t xml:space="preserve"> году обес</w:t>
      </w:r>
      <w:r w:rsidR="007C3ACD" w:rsidRPr="000D642C">
        <w:rPr>
          <w:rFonts w:ascii="Times New Roman" w:hAnsi="Times New Roman" w:cs="Times New Roman"/>
          <w:sz w:val="28"/>
          <w:szCs w:val="28"/>
        </w:rPr>
        <w:t>печено функционирование ФРЦ</w:t>
      </w:r>
      <w:r w:rsidR="0052296A" w:rsidRPr="000D642C">
        <w:rPr>
          <w:rFonts w:ascii="Times New Roman" w:hAnsi="Times New Roman" w:cs="Times New Roman"/>
          <w:sz w:val="28"/>
          <w:szCs w:val="28"/>
        </w:rPr>
        <w:t xml:space="preserve"> и </w:t>
      </w:r>
      <w:r w:rsidRPr="000D642C">
        <w:rPr>
          <w:rFonts w:ascii="Times New Roman" w:hAnsi="Times New Roman" w:cs="Times New Roman"/>
          <w:sz w:val="28"/>
          <w:szCs w:val="28"/>
        </w:rPr>
        <w:t>проведены следующие научно-методические мероприятия по вопросам работы с обучающимися с ограниченными возможностями здоровья и с инвалидностью, проявившими выдающиеся способности:</w:t>
      </w:r>
    </w:p>
    <w:p w:rsidR="00520711" w:rsidRPr="000D642C" w:rsidRDefault="00520711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r w:rsidRPr="000D642C">
        <w:rPr>
          <w:rFonts w:eastAsia="Times New Roman"/>
          <w:color w:val="auto"/>
          <w:sz w:val="28"/>
          <w:szCs w:val="28"/>
          <w:lang w:eastAsia="en-US"/>
        </w:rPr>
        <w:t xml:space="preserve">Разработаны критерии выявления склонностей, способностей и одаренности в творчестве, науке, спорте среди обучающихся с ограниченными возможностями здоровья и с инвалидностью; </w:t>
      </w:r>
    </w:p>
    <w:p w:rsidR="00520711" w:rsidRPr="000D642C" w:rsidRDefault="00520711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</w:rPr>
      </w:pPr>
      <w:r w:rsidRPr="000D642C">
        <w:rPr>
          <w:sz w:val="28"/>
          <w:szCs w:val="28"/>
        </w:rPr>
        <w:t xml:space="preserve">Разработан конструктор адаптированных дополнительных общеобразовательных (общеразвивающих) программ для обучающихся с ограниченными возможностями здоровья и с инвалидностью, представляющего собой цифровой ресурс (сайт), позволяющий специалистам, работающим в сфере дополнительного образования, создавать адаптированные дополнительные общеобразовательные (общеразвивающие) программы различной направленности для обучающихся с ограниченными возможностями здоровья и с инвалидностью разного возраста; </w:t>
      </w:r>
    </w:p>
    <w:p w:rsidR="00520711" w:rsidRPr="000D642C" w:rsidRDefault="00520711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</w:rPr>
      </w:pPr>
      <w:r w:rsidRPr="000D642C">
        <w:rPr>
          <w:sz w:val="28"/>
          <w:szCs w:val="28"/>
        </w:rPr>
        <w:t xml:space="preserve">Разработано методическое пособие по вопросам комплексного психолого-педагогического сопровождения обучающихся с ограниченными возможностями здоровья и с инвалидностью, проявившими выдающиеся способности в творчестве, науке, спорте; </w:t>
      </w:r>
    </w:p>
    <w:p w:rsidR="00520711" w:rsidRPr="000D642C" w:rsidRDefault="00520711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</w:rPr>
      </w:pPr>
      <w:r w:rsidRPr="000D642C">
        <w:rPr>
          <w:sz w:val="28"/>
          <w:szCs w:val="28"/>
        </w:rPr>
        <w:t>Проведен мониторинг по вопросам сопровождения и работы с детьми с ограниченными возможностями здоровья, с инвалидностью, проявившими выдающиеся способнос</w:t>
      </w:r>
      <w:r w:rsidR="000D642C" w:rsidRPr="000D642C">
        <w:rPr>
          <w:sz w:val="28"/>
          <w:szCs w:val="28"/>
        </w:rPr>
        <w:t>ти в творчестве, науке, спорте;</w:t>
      </w:r>
    </w:p>
    <w:p w:rsidR="00520711" w:rsidRPr="000D642C" w:rsidRDefault="00520711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</w:rPr>
      </w:pPr>
      <w:r w:rsidRPr="000D642C">
        <w:rPr>
          <w:sz w:val="28"/>
          <w:szCs w:val="28"/>
        </w:rPr>
        <w:t>Проведены курсы повышения квалификации (36 часов) для 400 руководящих и педагогических работников, работающих с детьми с ограниченными возможностями здоровья и с инвалидностью, в том числе проявившими выдающиеся способности в творчестве, науке, спорте.</w:t>
      </w:r>
    </w:p>
    <w:p w:rsidR="00520711" w:rsidRPr="004322E1" w:rsidRDefault="00520711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  <w:highlight w:val="lightGray"/>
        </w:rPr>
      </w:pPr>
    </w:p>
    <w:p w:rsidR="00520711" w:rsidRPr="000D642C" w:rsidRDefault="000D642C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п</w:t>
      </w:r>
      <w:r w:rsidR="00520711" w:rsidRPr="000D642C">
        <w:rPr>
          <w:sz w:val="28"/>
          <w:szCs w:val="28"/>
        </w:rPr>
        <w:t xml:space="preserve">оскольку ФРЦ функционирует на базе ФГБНУ «Институт коррекционной педагогики РАО», имеющего лицензию на ведение медицинской деятельности, а для качественной психолого-педагогической реабилитации и </w:t>
      </w:r>
      <w:proofErr w:type="spellStart"/>
      <w:r w:rsidR="00520711" w:rsidRPr="000D642C">
        <w:rPr>
          <w:sz w:val="28"/>
          <w:szCs w:val="28"/>
        </w:rPr>
        <w:t>абилитации</w:t>
      </w:r>
      <w:proofErr w:type="spellEnd"/>
      <w:r w:rsidR="00520711" w:rsidRPr="000D642C">
        <w:rPr>
          <w:sz w:val="28"/>
          <w:szCs w:val="28"/>
        </w:rPr>
        <w:t xml:space="preserve"> необходимо медицинское сопровождение, для функциональной дифференциальной диагностики состояния головного мозга детей с ограниченными возможностями здоровья и с инвалидностью в ФРЦ ОВЗ были приобретены </w:t>
      </w:r>
      <w:proofErr w:type="spellStart"/>
      <w:r w:rsidR="00520711" w:rsidRPr="000D642C">
        <w:rPr>
          <w:sz w:val="28"/>
          <w:szCs w:val="28"/>
        </w:rPr>
        <w:t>электроэнцелограф</w:t>
      </w:r>
      <w:proofErr w:type="spellEnd"/>
      <w:r w:rsidR="00520711" w:rsidRPr="000D642C">
        <w:rPr>
          <w:sz w:val="28"/>
          <w:szCs w:val="28"/>
        </w:rPr>
        <w:t xml:space="preserve"> компьютерного 32-канального с функцией регистрации вызванных потенциалов мозга и комплекс для диагностики состояния кровообращения головного мозга, центральной гемодинамики. </w:t>
      </w:r>
    </w:p>
    <w:p w:rsidR="00520711" w:rsidRDefault="00520711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</w:rPr>
      </w:pPr>
      <w:r w:rsidRPr="000D642C">
        <w:rPr>
          <w:sz w:val="28"/>
          <w:szCs w:val="28"/>
        </w:rPr>
        <w:t>С целью диагностического и коррекционно-развивающего оборудования для занятий с детьми с ограниченными возможностями здоровья и с инвалидностью приобретен модульный набор оборудования «</w:t>
      </w:r>
      <w:proofErr w:type="spellStart"/>
      <w:r w:rsidRPr="000D642C">
        <w:rPr>
          <w:sz w:val="28"/>
          <w:szCs w:val="28"/>
        </w:rPr>
        <w:t>Пертра</w:t>
      </w:r>
      <w:proofErr w:type="spellEnd"/>
      <w:r w:rsidRPr="000D642C">
        <w:rPr>
          <w:sz w:val="28"/>
          <w:szCs w:val="28"/>
        </w:rPr>
        <w:t>».</w:t>
      </w:r>
    </w:p>
    <w:p w:rsidR="00520711" w:rsidRDefault="00520711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F853BB" w:rsidRPr="000D642C" w:rsidRDefault="00520711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D642C">
        <w:rPr>
          <w:rFonts w:eastAsiaTheme="minorHAnsi"/>
          <w:color w:val="auto"/>
          <w:sz w:val="28"/>
          <w:szCs w:val="28"/>
          <w:lang w:eastAsia="en-US"/>
        </w:rPr>
        <w:t>В 2020</w:t>
      </w:r>
      <w:r w:rsidR="00F853BB" w:rsidRPr="000D642C">
        <w:rPr>
          <w:rFonts w:eastAsiaTheme="minorHAnsi"/>
          <w:color w:val="auto"/>
          <w:sz w:val="28"/>
          <w:szCs w:val="28"/>
          <w:lang w:eastAsia="en-US"/>
        </w:rPr>
        <w:t xml:space="preserve"> году обеспечено предоставление субсидии субъектам Российской Федерации на создание базовых профессиональных образовательных организаций</w:t>
      </w:r>
      <w:r w:rsidR="00141863" w:rsidRPr="000D642C">
        <w:rPr>
          <w:rFonts w:eastAsiaTheme="minorHAnsi"/>
          <w:color w:val="auto"/>
          <w:sz w:val="28"/>
          <w:szCs w:val="28"/>
          <w:lang w:eastAsia="en-US"/>
        </w:rPr>
        <w:t>,</w:t>
      </w:r>
      <w:r w:rsidR="00F853BB" w:rsidRPr="000D642C">
        <w:rPr>
          <w:rFonts w:eastAsiaTheme="minorHAnsi"/>
          <w:color w:val="auto"/>
          <w:sz w:val="28"/>
          <w:szCs w:val="28"/>
          <w:lang w:eastAsia="en-US"/>
        </w:rPr>
        <w:t xml:space="preserve"> обеспечивающих поддержку региональных систем инклюзивного профессионального образования инвалидов.</w:t>
      </w:r>
    </w:p>
    <w:p w:rsidR="00A80D1B" w:rsidRPr="000D642C" w:rsidRDefault="005458D3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D642C">
        <w:rPr>
          <w:rFonts w:eastAsiaTheme="minorHAnsi"/>
          <w:color w:val="auto"/>
          <w:sz w:val="28"/>
          <w:szCs w:val="28"/>
          <w:lang w:eastAsia="en-US"/>
        </w:rPr>
        <w:t>Освоенный о</w:t>
      </w:r>
      <w:r w:rsidR="00F853BB" w:rsidRPr="000D642C">
        <w:rPr>
          <w:rFonts w:eastAsiaTheme="minorHAnsi"/>
          <w:color w:val="auto"/>
          <w:sz w:val="28"/>
          <w:szCs w:val="28"/>
          <w:lang w:eastAsia="en-US"/>
        </w:rPr>
        <w:t>бъем средств субсидии из феде</w:t>
      </w:r>
      <w:r w:rsidRPr="000D642C">
        <w:rPr>
          <w:rFonts w:eastAsiaTheme="minorHAnsi"/>
          <w:color w:val="auto"/>
          <w:sz w:val="28"/>
          <w:szCs w:val="28"/>
          <w:lang w:eastAsia="en-US"/>
        </w:rPr>
        <w:t>рального бюджета</w:t>
      </w:r>
      <w:r w:rsidR="00F853BB" w:rsidRPr="000D642C">
        <w:rPr>
          <w:rFonts w:eastAsiaTheme="minorHAnsi"/>
          <w:color w:val="auto"/>
          <w:sz w:val="28"/>
          <w:szCs w:val="28"/>
          <w:lang w:eastAsia="en-US"/>
        </w:rPr>
        <w:t xml:space="preserve"> составил </w:t>
      </w:r>
      <w:r w:rsidR="00A80D1B" w:rsidRPr="000D642C">
        <w:rPr>
          <w:rFonts w:eastAsiaTheme="minorHAnsi"/>
          <w:color w:val="auto"/>
          <w:sz w:val="28"/>
          <w:szCs w:val="28"/>
          <w:lang w:eastAsia="en-US"/>
        </w:rPr>
        <w:t>271 786,47 тыс. рублей, что составляет 99,4 процента</w:t>
      </w:r>
      <w:r w:rsidR="00F853BB" w:rsidRPr="000D642C">
        <w:rPr>
          <w:rFonts w:eastAsiaTheme="minorHAnsi"/>
          <w:color w:val="auto"/>
          <w:sz w:val="28"/>
          <w:szCs w:val="28"/>
          <w:lang w:eastAsia="en-US"/>
        </w:rPr>
        <w:t xml:space="preserve"> предусмотренных бюджетных ассигнований.</w:t>
      </w:r>
    </w:p>
    <w:p w:rsidR="00A80D1B" w:rsidRPr="000D642C" w:rsidRDefault="00A80D1B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D642C">
        <w:rPr>
          <w:sz w:val="28"/>
          <w:szCs w:val="28"/>
        </w:rPr>
        <w:t xml:space="preserve">В четырех субъектах Российской Федерации в связи с проведением конкурсных процедур образовалась экономия средств субсидии на создание в субъектах Российской Федерации базовых профессиональных образовательных организаций, обеспечивающих поддержку функционирования региональных систем инклюзивного среднего профессионального образования инвалидов в объеме 1617,12 тыс. рублей (Владимирская область – 436,62 тыс. рублей, Курская область – 1071,36 тыс. рублей, Тюменская область – 0,73 тыс. рублей, Оренбургская область – 108,41 тыс. рублей). </w:t>
      </w:r>
    </w:p>
    <w:p w:rsidR="00A80D1B" w:rsidRPr="000D642C" w:rsidRDefault="00A80D1B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D642C">
        <w:rPr>
          <w:sz w:val="28"/>
          <w:szCs w:val="28"/>
        </w:rPr>
        <w:t>Кроме того, неиспользованный остаток Кабардино-Балкарской Республики в связи с техническими проблемами при обработке платежей в Управлении Федерального казначейства по Кабардино-Балкарской Республике средств составил 139,49 тыс. рублей. В настоящее время ведется работа по возврату средств в субъект для использования остатков в 2021 году.</w:t>
      </w:r>
    </w:p>
    <w:p w:rsidR="00EF0755" w:rsidRPr="000D642C" w:rsidRDefault="005458D3" w:rsidP="00A723C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D642C">
        <w:rPr>
          <w:rFonts w:ascii="Times New Roman" w:eastAsiaTheme="minorHAnsi" w:hAnsi="Times New Roman" w:cs="Times New Roman"/>
          <w:sz w:val="28"/>
          <w:szCs w:val="28"/>
        </w:rPr>
        <w:t>По итогам</w:t>
      </w:r>
      <w:r w:rsidR="00A80D1B" w:rsidRPr="000D642C">
        <w:rPr>
          <w:rFonts w:ascii="Times New Roman" w:eastAsiaTheme="minorHAnsi" w:hAnsi="Times New Roman" w:cs="Times New Roman"/>
          <w:sz w:val="28"/>
          <w:szCs w:val="28"/>
        </w:rPr>
        <w:t xml:space="preserve"> 2020</w:t>
      </w:r>
      <w:r w:rsidRPr="000D642C">
        <w:rPr>
          <w:rFonts w:ascii="Times New Roman" w:eastAsiaTheme="minorHAnsi" w:hAnsi="Times New Roman" w:cs="Times New Roman"/>
          <w:sz w:val="28"/>
          <w:szCs w:val="28"/>
        </w:rPr>
        <w:t xml:space="preserve"> года</w:t>
      </w:r>
      <w:r w:rsidR="00EF0755" w:rsidRPr="000D642C">
        <w:rPr>
          <w:rFonts w:ascii="Times New Roman" w:eastAsiaTheme="minorHAnsi" w:hAnsi="Times New Roman" w:cs="Times New Roman"/>
          <w:sz w:val="28"/>
          <w:szCs w:val="28"/>
        </w:rPr>
        <w:t xml:space="preserve"> создана сеть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</w:r>
      <w:r w:rsidR="00FD21F2" w:rsidRPr="000D642C">
        <w:rPr>
          <w:rFonts w:ascii="Times New Roman" w:eastAsiaTheme="minorHAnsi" w:hAnsi="Times New Roman" w:cs="Times New Roman"/>
          <w:sz w:val="28"/>
          <w:szCs w:val="28"/>
        </w:rPr>
        <w:t>,</w:t>
      </w:r>
      <w:r w:rsidR="00A80D1B" w:rsidRPr="000D642C">
        <w:rPr>
          <w:rFonts w:ascii="Times New Roman" w:eastAsiaTheme="minorHAnsi" w:hAnsi="Times New Roman" w:cs="Times New Roman"/>
          <w:sz w:val="28"/>
          <w:szCs w:val="28"/>
        </w:rPr>
        <w:t xml:space="preserve"> в 41 субъекте</w:t>
      </w:r>
      <w:r w:rsidR="00EF0755" w:rsidRPr="000D642C">
        <w:rPr>
          <w:rFonts w:ascii="Times New Roman" w:eastAsiaTheme="minorHAnsi" w:hAnsi="Times New Roman" w:cs="Times New Roman"/>
          <w:sz w:val="28"/>
          <w:szCs w:val="28"/>
        </w:rPr>
        <w:t xml:space="preserve"> Российской Федерации. </w:t>
      </w:r>
    </w:p>
    <w:p w:rsidR="00A80D1B" w:rsidRPr="000D642C" w:rsidRDefault="003C1062" w:rsidP="00A723C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42C">
        <w:rPr>
          <w:rFonts w:ascii="Times New Roman" w:hAnsi="Times New Roman" w:cs="Times New Roman"/>
          <w:sz w:val="28"/>
          <w:szCs w:val="28"/>
        </w:rPr>
        <w:t>В данных субъектах Российской Федерации обеспечено:</w:t>
      </w:r>
    </w:p>
    <w:p w:rsidR="00A80D1B" w:rsidRPr="000D642C" w:rsidRDefault="00A80D1B" w:rsidP="00A723C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42C">
        <w:rPr>
          <w:rFonts w:ascii="Times New Roman" w:hAnsi="Times New Roman" w:cs="Times New Roman"/>
          <w:sz w:val="28"/>
          <w:szCs w:val="28"/>
        </w:rPr>
        <w:t xml:space="preserve">создание архитектурной доступности для инвалидов и лиц с ограниченными возможностями здоровья; </w:t>
      </w:r>
    </w:p>
    <w:p w:rsidR="00A80D1B" w:rsidRPr="000D642C" w:rsidRDefault="00A80D1B" w:rsidP="00A723C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42C">
        <w:rPr>
          <w:rFonts w:ascii="Times New Roman" w:hAnsi="Times New Roman" w:cs="Times New Roman"/>
          <w:sz w:val="28"/>
          <w:szCs w:val="28"/>
        </w:rPr>
        <w:t xml:space="preserve">создание материально-технических условий, включая учебное, компьютерное, </w:t>
      </w:r>
      <w:r w:rsidRPr="000D642C">
        <w:rPr>
          <w:rFonts w:ascii="Times New Roman" w:hAnsi="Times New Roman" w:cs="Times New Roman"/>
          <w:sz w:val="28"/>
          <w:szCs w:val="28"/>
        </w:rPr>
        <w:lastRenderedPageBreak/>
        <w:t xml:space="preserve">реабилитационное оборудование для получения среднего профессионального образования (далее – СПО) обучающимися с инвалидностью и с ограниченными возможностями здоровья, в том числе с применением дистанционных образовательных технологий, электронного обучения; </w:t>
      </w:r>
    </w:p>
    <w:p w:rsidR="00A80D1B" w:rsidRPr="000D642C" w:rsidRDefault="00A80D1B" w:rsidP="00A723C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42C">
        <w:rPr>
          <w:rFonts w:ascii="Times New Roman" w:hAnsi="Times New Roman" w:cs="Times New Roman"/>
          <w:sz w:val="28"/>
          <w:szCs w:val="28"/>
        </w:rPr>
        <w:t xml:space="preserve">оборудование рабочих мест в учебно-производственных мастерских и лабораториях по направлениям подготовки для трех нозологических групп (нарушение зрения, нарушение слуха, нарушение опорно-двигательного аппарата); </w:t>
      </w:r>
    </w:p>
    <w:p w:rsidR="00A80D1B" w:rsidRPr="000D642C" w:rsidRDefault="00A80D1B" w:rsidP="00A723C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42C">
        <w:rPr>
          <w:rFonts w:ascii="Times New Roman" w:hAnsi="Times New Roman" w:cs="Times New Roman"/>
          <w:sz w:val="28"/>
          <w:szCs w:val="28"/>
        </w:rPr>
        <w:t xml:space="preserve">адаптация официального сайта базовый профессиональных образовательных организаций (далее – БПОО) в информационно-телекоммуникационной сети Интернет с учетом особенностей и потребностей инвалидов и лиц с ограниченными возможностями здоровья; </w:t>
      </w:r>
    </w:p>
    <w:p w:rsidR="00A80D1B" w:rsidRPr="000D642C" w:rsidRDefault="00A80D1B" w:rsidP="00A723C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42C">
        <w:rPr>
          <w:rFonts w:ascii="Times New Roman" w:hAnsi="Times New Roman" w:cs="Times New Roman"/>
          <w:sz w:val="28"/>
          <w:szCs w:val="28"/>
        </w:rPr>
        <w:t xml:space="preserve">создание правовой базы по вопросам обучения инвалидов и лиц с ограниченными возможностями здоровья в системе СПО, в том числе с использованием сетевой формы реализации образовательной программы; </w:t>
      </w:r>
    </w:p>
    <w:p w:rsidR="00A80D1B" w:rsidRPr="000D642C" w:rsidRDefault="00A80D1B" w:rsidP="00A723C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42C">
        <w:rPr>
          <w:rFonts w:ascii="Times New Roman" w:hAnsi="Times New Roman" w:cs="Times New Roman"/>
          <w:sz w:val="28"/>
          <w:szCs w:val="28"/>
        </w:rPr>
        <w:t xml:space="preserve">формирование банка адаптированных образовательных программ СПО, профессионального обучения, дополнительных профессиональных программ, доступных другим профессиональным образовательным организациям; </w:t>
      </w:r>
    </w:p>
    <w:p w:rsidR="00A80D1B" w:rsidRPr="000D642C" w:rsidRDefault="00A80D1B" w:rsidP="00A723C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42C">
        <w:rPr>
          <w:rFonts w:ascii="Times New Roman" w:hAnsi="Times New Roman" w:cs="Times New Roman"/>
          <w:sz w:val="28"/>
          <w:szCs w:val="28"/>
        </w:rPr>
        <w:t xml:space="preserve">разработка локальных актов БПОО (положений о БПОО), программы развития БПОО (дорожной карты и др.); </w:t>
      </w:r>
    </w:p>
    <w:p w:rsidR="00A80D1B" w:rsidRPr="00A80D1B" w:rsidRDefault="00A80D1B" w:rsidP="00A723C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42C">
        <w:rPr>
          <w:rFonts w:ascii="Times New Roman" w:hAnsi="Times New Roman" w:cs="Times New Roman"/>
          <w:sz w:val="28"/>
          <w:szCs w:val="28"/>
        </w:rPr>
        <w:t>разработка и внедрение региональной модели сетевого взаимодействия с профессиональными образовательными организациями субъекта Российской Федерации для обеспечения условий для обучения инвалидов и лиц с ограниченными возможностями здоровья во всех профессиональных образовательных организациях субъекта Российской Федерации.</w:t>
      </w:r>
    </w:p>
    <w:p w:rsidR="001A4B72" w:rsidRDefault="001A4B72" w:rsidP="00A723C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518" w:rsidRPr="00637AD6" w:rsidRDefault="001A4B72" w:rsidP="00637A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AD6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034518" w:rsidRPr="00637AD6">
        <w:rPr>
          <w:rFonts w:ascii="Times New Roman" w:hAnsi="Times New Roman" w:cs="Times New Roman"/>
          <w:sz w:val="28"/>
          <w:szCs w:val="28"/>
        </w:rPr>
        <w:t xml:space="preserve">в рамках Госпрограммы </w:t>
      </w:r>
      <w:r w:rsidR="00637AD6" w:rsidRPr="00637AD6">
        <w:rPr>
          <w:rFonts w:ascii="Times New Roman" w:hAnsi="Times New Roman" w:cs="Times New Roman"/>
          <w:sz w:val="28"/>
          <w:szCs w:val="28"/>
        </w:rPr>
        <w:t xml:space="preserve">на базе образовательных организаций высшего образования </w:t>
      </w:r>
      <w:r w:rsidR="00034518" w:rsidRPr="00637AD6">
        <w:rPr>
          <w:rFonts w:ascii="Times New Roman" w:hAnsi="Times New Roman" w:cs="Times New Roman"/>
          <w:sz w:val="28"/>
          <w:szCs w:val="28"/>
        </w:rPr>
        <w:t>с</w:t>
      </w:r>
      <w:r w:rsidRPr="00637AD6">
        <w:rPr>
          <w:rFonts w:ascii="Times New Roman" w:hAnsi="Times New Roman" w:cs="Times New Roman"/>
          <w:sz w:val="28"/>
          <w:szCs w:val="28"/>
        </w:rPr>
        <w:t xml:space="preserve">оздана сеть </w:t>
      </w:r>
      <w:r w:rsidR="000D642C" w:rsidRPr="00637AD6">
        <w:rPr>
          <w:rFonts w:ascii="Times New Roman" w:hAnsi="Times New Roman" w:cs="Times New Roman"/>
          <w:sz w:val="28"/>
          <w:szCs w:val="28"/>
        </w:rPr>
        <w:t xml:space="preserve">ресурсных учебно-методических центров </w:t>
      </w:r>
      <w:r w:rsidR="00637AD6" w:rsidRPr="00637AD6">
        <w:rPr>
          <w:rFonts w:ascii="Times New Roman" w:hAnsi="Times New Roman" w:cs="Times New Roman"/>
          <w:sz w:val="28"/>
          <w:szCs w:val="28"/>
        </w:rPr>
        <w:t xml:space="preserve">по обучению инвалидов и лиц с ограниченными возможностями здоровья (далее – РУМЦ) </w:t>
      </w:r>
      <w:r w:rsidRPr="00637AD6">
        <w:rPr>
          <w:rFonts w:ascii="Times New Roman" w:hAnsi="Times New Roman" w:cs="Times New Roman"/>
          <w:sz w:val="28"/>
          <w:szCs w:val="28"/>
        </w:rPr>
        <w:t xml:space="preserve">и соответствующая модель партнерского взаимодействия, включающая: </w:t>
      </w:r>
    </w:p>
    <w:p w:rsidR="00034518" w:rsidRPr="00637AD6" w:rsidRDefault="00637AD6" w:rsidP="00A723C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AD6">
        <w:rPr>
          <w:rFonts w:ascii="Times New Roman" w:hAnsi="Times New Roman" w:cs="Times New Roman"/>
          <w:iCs/>
          <w:sz w:val="28"/>
          <w:szCs w:val="28"/>
        </w:rPr>
        <w:t>1) 21 РУМЦ</w:t>
      </w:r>
      <w:r w:rsidR="001A4B72" w:rsidRPr="00637AD6">
        <w:rPr>
          <w:rFonts w:ascii="Times New Roman" w:hAnsi="Times New Roman" w:cs="Times New Roman"/>
          <w:iCs/>
          <w:sz w:val="28"/>
          <w:szCs w:val="28"/>
        </w:rPr>
        <w:t xml:space="preserve">, в числе которых 13 РУМЦ, подведомственных Минобрнауки России, 3 РУМЦ, подведомственных </w:t>
      </w:r>
      <w:proofErr w:type="spellStart"/>
      <w:r w:rsidR="001A4B72" w:rsidRPr="00637AD6">
        <w:rPr>
          <w:rFonts w:ascii="Times New Roman" w:hAnsi="Times New Roman" w:cs="Times New Roman"/>
          <w:iCs/>
          <w:sz w:val="28"/>
          <w:szCs w:val="28"/>
        </w:rPr>
        <w:t>Минпросвещения</w:t>
      </w:r>
      <w:proofErr w:type="spellEnd"/>
      <w:r w:rsidR="001A4B72" w:rsidRPr="00637AD6">
        <w:rPr>
          <w:rFonts w:ascii="Times New Roman" w:hAnsi="Times New Roman" w:cs="Times New Roman"/>
          <w:iCs/>
          <w:sz w:val="28"/>
          <w:szCs w:val="28"/>
        </w:rPr>
        <w:t xml:space="preserve"> России, 5 РУМЦ, подведомственных Минкультуры России, </w:t>
      </w:r>
      <w:proofErr w:type="spellStart"/>
      <w:r w:rsidR="001A4B72" w:rsidRPr="00637AD6">
        <w:rPr>
          <w:rFonts w:ascii="Times New Roman" w:hAnsi="Times New Roman" w:cs="Times New Roman"/>
          <w:iCs/>
          <w:sz w:val="28"/>
          <w:szCs w:val="28"/>
        </w:rPr>
        <w:t>Минспорта</w:t>
      </w:r>
      <w:proofErr w:type="spellEnd"/>
      <w:r w:rsidR="001A4B72" w:rsidRPr="00637AD6">
        <w:rPr>
          <w:rFonts w:ascii="Times New Roman" w:hAnsi="Times New Roman" w:cs="Times New Roman"/>
          <w:iCs/>
          <w:sz w:val="28"/>
          <w:szCs w:val="28"/>
        </w:rPr>
        <w:t xml:space="preserve"> России, </w:t>
      </w:r>
      <w:proofErr w:type="spellStart"/>
      <w:r w:rsidR="001A4B72" w:rsidRPr="00637AD6">
        <w:rPr>
          <w:rFonts w:ascii="Times New Roman" w:hAnsi="Times New Roman" w:cs="Times New Roman"/>
          <w:iCs/>
          <w:sz w:val="28"/>
          <w:szCs w:val="28"/>
        </w:rPr>
        <w:t>Минтранспорта</w:t>
      </w:r>
      <w:proofErr w:type="spellEnd"/>
      <w:r w:rsidR="001A4B72" w:rsidRPr="00637AD6">
        <w:rPr>
          <w:rFonts w:ascii="Times New Roman" w:hAnsi="Times New Roman" w:cs="Times New Roman"/>
          <w:iCs/>
          <w:sz w:val="28"/>
          <w:szCs w:val="28"/>
        </w:rPr>
        <w:t xml:space="preserve"> России, Минздраву России, Минсельхозу России;</w:t>
      </w:r>
      <w:r w:rsidR="001A4B72" w:rsidRPr="00637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518" w:rsidRPr="00637AD6" w:rsidRDefault="001A4B72" w:rsidP="00A723C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AD6">
        <w:rPr>
          <w:rFonts w:ascii="Times New Roman" w:hAnsi="Times New Roman" w:cs="Times New Roman"/>
          <w:iCs/>
          <w:sz w:val="28"/>
          <w:szCs w:val="28"/>
        </w:rPr>
        <w:t>2) органы власти: Правительство Российской Федерации и региональные органы власти;</w:t>
      </w:r>
      <w:r w:rsidRPr="00637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518" w:rsidRPr="00637AD6" w:rsidRDefault="001A4B72" w:rsidP="00A723CB">
      <w:p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7AD6">
        <w:rPr>
          <w:rFonts w:ascii="Times New Roman" w:hAnsi="Times New Roman" w:cs="Times New Roman"/>
          <w:iCs/>
          <w:sz w:val="28"/>
          <w:szCs w:val="28"/>
        </w:rPr>
        <w:t xml:space="preserve">3) образовательные организации, в том числе около 530 вузов-партнеров РУМЦ; </w:t>
      </w:r>
    </w:p>
    <w:p w:rsidR="00034518" w:rsidRPr="00637AD6" w:rsidRDefault="001A4B72" w:rsidP="00A723C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AD6">
        <w:rPr>
          <w:rFonts w:ascii="Times New Roman" w:hAnsi="Times New Roman" w:cs="Times New Roman"/>
          <w:iCs/>
          <w:sz w:val="28"/>
          <w:szCs w:val="28"/>
        </w:rPr>
        <w:t>4) советы и объединения в социально-экономических сферах;</w:t>
      </w:r>
      <w:r w:rsidRPr="00637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518" w:rsidRPr="00637AD6" w:rsidRDefault="001A4B72" w:rsidP="00A723C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AD6">
        <w:rPr>
          <w:rFonts w:ascii="Times New Roman" w:hAnsi="Times New Roman" w:cs="Times New Roman"/>
          <w:iCs/>
          <w:sz w:val="28"/>
          <w:szCs w:val="28"/>
        </w:rPr>
        <w:lastRenderedPageBreak/>
        <w:t>5) общественные организации и социально-ориентированные некоммерческие организации;</w:t>
      </w:r>
      <w:r w:rsidRPr="00637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B72" w:rsidRPr="00637AD6" w:rsidRDefault="001A4B72" w:rsidP="00A723C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AD6">
        <w:rPr>
          <w:rFonts w:ascii="Times New Roman" w:hAnsi="Times New Roman" w:cs="Times New Roman"/>
          <w:iCs/>
          <w:sz w:val="28"/>
          <w:szCs w:val="28"/>
        </w:rPr>
        <w:t>6) организации сферы бизнеса.</w:t>
      </w:r>
    </w:p>
    <w:p w:rsidR="001A4B72" w:rsidRPr="00637AD6" w:rsidRDefault="001A4B72" w:rsidP="00A723CB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AD6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в рамках совершенствования нормативной базы, обеспечивающей право инвалидов на образование без дискриминации, приказом Минобрнауки России от </w:t>
      </w:r>
      <w:r w:rsidR="00034518" w:rsidRPr="00637AD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637AD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34518" w:rsidRPr="00637AD6">
        <w:rPr>
          <w:rFonts w:ascii="Times New Roman" w:hAnsi="Times New Roman" w:cs="Times New Roman"/>
          <w:sz w:val="28"/>
          <w:szCs w:val="28"/>
          <w:lang w:eastAsia="ru-RU"/>
        </w:rPr>
        <w:t xml:space="preserve">.04.2020 № 550 </w:t>
      </w:r>
      <w:r w:rsidRPr="00637AD6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 новый Порядок проведения конкурса на распределение контрольных цифр приема по специальностям и направлениям подготовки и (или) укрупненным группам специальностей и направлений подготовки для обучения по образовательным программам высшего образования за счет бюджетных ассигнований федерального бюджета, в соответствии с которым введен инструмент, повышающий оценку заявок организаций, имеющих значительную долю инвалидов и лиц с ограниченными возможностями здоровья в контингенте обучающихся. </w:t>
      </w:r>
    </w:p>
    <w:p w:rsidR="001A4B72" w:rsidRPr="00637AD6" w:rsidRDefault="001A4B72" w:rsidP="00A723CB">
      <w:pPr>
        <w:widowControl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AD6"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="00034518" w:rsidRPr="00637AD6">
        <w:rPr>
          <w:rFonts w:ascii="Times New Roman" w:hAnsi="Times New Roman" w:cs="Times New Roman"/>
          <w:sz w:val="28"/>
          <w:szCs w:val="28"/>
          <w:lang w:eastAsia="ru-RU"/>
        </w:rPr>
        <w:t>Минобрнауки России</w:t>
      </w:r>
      <w:r w:rsidRPr="00637AD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образовательным организациям высшего образования направлено письмо от 22</w:t>
      </w:r>
      <w:r w:rsidR="00034518" w:rsidRPr="00637AD6">
        <w:rPr>
          <w:rFonts w:ascii="Times New Roman" w:hAnsi="Times New Roman" w:cs="Times New Roman"/>
          <w:sz w:val="28"/>
          <w:szCs w:val="28"/>
          <w:lang w:eastAsia="ru-RU"/>
        </w:rPr>
        <w:t xml:space="preserve">.10.2020 </w:t>
      </w:r>
      <w:r w:rsidRPr="00637AD6">
        <w:rPr>
          <w:rFonts w:ascii="Times New Roman" w:hAnsi="Times New Roman" w:cs="Times New Roman"/>
          <w:sz w:val="28"/>
          <w:szCs w:val="28"/>
          <w:lang w:eastAsia="ru-RU"/>
        </w:rPr>
        <w:t>№ МН-5/4683 с разработанными Методическими рекомендациями по организации образовательной деятельности для обучающихся с инвалидностью и ограниченными возможностями здоровья в условиях предупреждения распространения</w:t>
      </w:r>
      <w:r w:rsidR="00637AD6" w:rsidRPr="00637AD6">
        <w:rPr>
          <w:rFonts w:ascii="Times New Roman" w:hAnsi="Times New Roman" w:cs="Times New Roman"/>
          <w:sz w:val="28"/>
          <w:szCs w:val="28"/>
          <w:lang w:eastAsia="ru-RU"/>
        </w:rPr>
        <w:t xml:space="preserve"> новой </w:t>
      </w:r>
      <w:proofErr w:type="spellStart"/>
      <w:r w:rsidR="00637AD6" w:rsidRPr="00637AD6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637AD6" w:rsidRPr="00637AD6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COVID-19</w:t>
      </w:r>
      <w:r w:rsidRPr="00637AD6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Российской Федерации, в том числе содержащими рекомендации по особенностям организации обучения студентов с инвалидностью и ОВЗ с использованием электронного обучения и дистанционных образовательных технологий.</w:t>
      </w:r>
    </w:p>
    <w:p w:rsidR="00637AD6" w:rsidRPr="00637AD6" w:rsidRDefault="001A4B72" w:rsidP="00A723CB">
      <w:pPr>
        <w:widowControl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AD6">
        <w:rPr>
          <w:rFonts w:ascii="Times New Roman" w:hAnsi="Times New Roman" w:cs="Times New Roman"/>
          <w:sz w:val="28"/>
          <w:szCs w:val="28"/>
          <w:lang w:eastAsia="ru-RU"/>
        </w:rPr>
        <w:t>В настоящее время в Российской Федерации по программам высшего образования (</w:t>
      </w:r>
      <w:proofErr w:type="spellStart"/>
      <w:r w:rsidRPr="00637AD6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37A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7AD6">
        <w:rPr>
          <w:rFonts w:ascii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637AD6">
        <w:rPr>
          <w:rFonts w:ascii="Times New Roman" w:hAnsi="Times New Roman" w:cs="Times New Roman"/>
          <w:sz w:val="28"/>
          <w:szCs w:val="28"/>
          <w:lang w:eastAsia="ru-RU"/>
        </w:rPr>
        <w:t xml:space="preserve">, магистратуры) обучается 28,15 </w:t>
      </w:r>
      <w:r w:rsidR="00637AD6" w:rsidRPr="00637AD6">
        <w:rPr>
          <w:rFonts w:ascii="Times New Roman" w:hAnsi="Times New Roman" w:cs="Times New Roman"/>
          <w:sz w:val="28"/>
          <w:szCs w:val="28"/>
          <w:lang w:eastAsia="ru-RU"/>
        </w:rPr>
        <w:t>тысяч инвалидов. Это около 0,7 процента</w:t>
      </w:r>
      <w:r w:rsidRPr="00637AD6">
        <w:rPr>
          <w:rFonts w:ascii="Times New Roman" w:hAnsi="Times New Roman" w:cs="Times New Roman"/>
          <w:sz w:val="28"/>
          <w:szCs w:val="28"/>
          <w:lang w:eastAsia="ru-RU"/>
        </w:rPr>
        <w:t xml:space="preserve"> от общей численности студентов, однако в настоящее время ведется планомерная работа по совершенствованию правовых, финансовых, информационных и организационных механизмов, направленных на повышение доступности и качества образования для инвалидов и лиц с ограниченными возможностями здоровья. </w:t>
      </w:r>
    </w:p>
    <w:p w:rsidR="001A4B72" w:rsidRPr="00637AD6" w:rsidRDefault="001A4B72" w:rsidP="00A723CB">
      <w:pPr>
        <w:widowControl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AD6">
        <w:rPr>
          <w:rFonts w:ascii="Times New Roman" w:hAnsi="Times New Roman" w:cs="Times New Roman"/>
          <w:sz w:val="28"/>
          <w:szCs w:val="28"/>
          <w:lang w:eastAsia="ru-RU"/>
        </w:rPr>
        <w:t>Численность инвалидов и лиц с ограниченными возможностями здоровья, обучающихся по образовательным программам высше</w:t>
      </w:r>
      <w:r w:rsidR="00637AD6" w:rsidRPr="00637AD6">
        <w:rPr>
          <w:rFonts w:ascii="Times New Roman" w:hAnsi="Times New Roman" w:cs="Times New Roman"/>
          <w:sz w:val="28"/>
          <w:szCs w:val="28"/>
          <w:lang w:eastAsia="ru-RU"/>
        </w:rPr>
        <w:t>го образования, выросла на 21,1 процента</w:t>
      </w:r>
      <w:r w:rsidRPr="00637AD6">
        <w:rPr>
          <w:rFonts w:ascii="Times New Roman" w:hAnsi="Times New Roman" w:cs="Times New Roman"/>
          <w:sz w:val="28"/>
          <w:szCs w:val="28"/>
          <w:lang w:eastAsia="ru-RU"/>
        </w:rPr>
        <w:t xml:space="preserve"> с 2017 года и составила на 2020/2021 учебный год 28 149 человека. При этом в вузах, подведомственных Минобрнауки России, обучаются 15 955 инвали</w:t>
      </w:r>
      <w:r w:rsidR="00637AD6" w:rsidRPr="00637AD6">
        <w:rPr>
          <w:rFonts w:ascii="Times New Roman" w:hAnsi="Times New Roman" w:cs="Times New Roman"/>
          <w:sz w:val="28"/>
          <w:szCs w:val="28"/>
          <w:lang w:eastAsia="ru-RU"/>
        </w:rPr>
        <w:t>дов и лиц с ОВЗ (или 56,7 процента</w:t>
      </w:r>
      <w:r w:rsidRPr="00637AD6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1A4B72" w:rsidRPr="00637AD6" w:rsidRDefault="001A4B72" w:rsidP="00A723CB">
      <w:pPr>
        <w:widowControl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AD6">
        <w:rPr>
          <w:rFonts w:ascii="Times New Roman" w:hAnsi="Times New Roman" w:cs="Times New Roman"/>
          <w:sz w:val="28"/>
          <w:szCs w:val="28"/>
          <w:lang w:eastAsia="ru-RU"/>
        </w:rPr>
        <w:t>Наблюдается ощутимый рост приема инвалидов и лиц с ОВЗ в образовательные организации высшего образования. Возросло не только число студентов, обучающихся по самым разным программам высшего образования во всех регионах страны, но и трудоустроенных по их завершении и/или продолживших обучение на следующем уровне образования.</w:t>
      </w:r>
    </w:p>
    <w:p w:rsidR="00637AD6" w:rsidRPr="00637AD6" w:rsidRDefault="00034518" w:rsidP="00637A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AD6">
        <w:rPr>
          <w:rFonts w:ascii="Times New Roman" w:hAnsi="Times New Roman" w:cs="Times New Roman"/>
          <w:sz w:val="28"/>
          <w:szCs w:val="28"/>
        </w:rPr>
        <w:lastRenderedPageBreak/>
        <w:t xml:space="preserve">В 2020 году </w:t>
      </w:r>
      <w:r w:rsidR="001A4B72" w:rsidRPr="00637AD6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Hlk53405701"/>
      <w:r w:rsidR="001A4B72" w:rsidRPr="00637AD6">
        <w:rPr>
          <w:rFonts w:ascii="Times New Roman" w:hAnsi="Times New Roman" w:cs="Times New Roman"/>
          <w:sz w:val="28"/>
          <w:szCs w:val="28"/>
        </w:rPr>
        <w:t>задании на проведение общественно-значимых мероприятий</w:t>
      </w:r>
      <w:bookmarkEnd w:id="0"/>
      <w:r w:rsidR="001A4B72" w:rsidRPr="00637AD6">
        <w:rPr>
          <w:rFonts w:ascii="Times New Roman" w:hAnsi="Times New Roman" w:cs="Times New Roman"/>
          <w:sz w:val="28"/>
          <w:szCs w:val="28"/>
        </w:rPr>
        <w:t>, сформированном федеральными органами исполнительной власти, учредителями образовательных организаций высшего образования, перед образовательными организациями высшего образования, на базе которых функционируют ресурсные учебно-методические центры по обучению инвалидов и лиц с ограниченными возможностями здоровья, в числе новых направлений деятельности</w:t>
      </w:r>
      <w:r w:rsidR="00637AD6" w:rsidRPr="00637AD6">
        <w:rPr>
          <w:rFonts w:ascii="Times New Roman" w:hAnsi="Times New Roman" w:cs="Times New Roman"/>
          <w:sz w:val="28"/>
          <w:szCs w:val="28"/>
        </w:rPr>
        <w:t xml:space="preserve"> РУМЦ сформированы такие, как: </w:t>
      </w:r>
    </w:p>
    <w:p w:rsidR="00637AD6" w:rsidRPr="00637AD6" w:rsidRDefault="001A4B72" w:rsidP="00637A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AD6">
        <w:rPr>
          <w:rFonts w:ascii="Times New Roman" w:hAnsi="Times New Roman" w:cs="Times New Roman"/>
          <w:sz w:val="28"/>
          <w:szCs w:val="28"/>
        </w:rPr>
        <w:t>содействие кадровому, экспертно-методическому и волонтёрскому сопровождению проведения чемпионата «</w:t>
      </w:r>
      <w:proofErr w:type="spellStart"/>
      <w:r w:rsidRPr="00637AD6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637AD6">
        <w:rPr>
          <w:rFonts w:ascii="Times New Roman" w:hAnsi="Times New Roman" w:cs="Times New Roman"/>
          <w:sz w:val="28"/>
          <w:szCs w:val="28"/>
        </w:rPr>
        <w:t>»;</w:t>
      </w:r>
    </w:p>
    <w:p w:rsidR="00637AD6" w:rsidRPr="00637AD6" w:rsidRDefault="001A4B72" w:rsidP="00637A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AD6">
        <w:rPr>
          <w:rFonts w:ascii="Times New Roman" w:hAnsi="Times New Roman" w:cs="Times New Roman"/>
          <w:sz w:val="28"/>
          <w:szCs w:val="28"/>
        </w:rPr>
        <w:t xml:space="preserve">развитие форм взаимодействия с работодателями на предмет сотрудничества по поддержке профессиональной самореализации выпускников из числа лиц с инвалидностью, в том числе при реализации их практической подготовки, в том числе получение обратной связи от работодателей в части удовлетворенности качеством образования принятых на работу инвалидов и лиц с ОВЗ; </w:t>
      </w:r>
    </w:p>
    <w:p w:rsidR="00637AD6" w:rsidRPr="00637AD6" w:rsidRDefault="001A4B72" w:rsidP="00637A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AD6">
        <w:rPr>
          <w:rFonts w:ascii="Times New Roman" w:hAnsi="Times New Roman" w:cs="Times New Roman"/>
          <w:sz w:val="28"/>
          <w:szCs w:val="28"/>
        </w:rPr>
        <w:t>разработка модульной сетевой программы обучения по вопросам взаимодействия куратора учебной и/или производственной практики (представителя работодателя) с обучающимся инвалидом, в том числе с применением дистанционных технологий;</w:t>
      </w:r>
    </w:p>
    <w:p w:rsidR="00637AD6" w:rsidRPr="00637AD6" w:rsidRDefault="001A4B72" w:rsidP="00637A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AD6">
        <w:rPr>
          <w:rFonts w:ascii="Times New Roman" w:hAnsi="Times New Roman" w:cs="Times New Roman"/>
          <w:sz w:val="28"/>
          <w:szCs w:val="28"/>
        </w:rPr>
        <w:t xml:space="preserve">выявление и популяризация опыта внедрения цифровых сервисов в сфере инклюзивного высшего образования, в том числе в условиях предупреждения распространения новой </w:t>
      </w:r>
      <w:proofErr w:type="spellStart"/>
      <w:r w:rsidRPr="00637AD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37AD6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637AD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37AD6">
        <w:rPr>
          <w:rFonts w:ascii="Times New Roman" w:hAnsi="Times New Roman" w:cs="Times New Roman"/>
          <w:sz w:val="28"/>
          <w:szCs w:val="28"/>
        </w:rPr>
        <w:t>-19);</w:t>
      </w:r>
    </w:p>
    <w:p w:rsidR="00637AD6" w:rsidRPr="00637AD6" w:rsidRDefault="001A4B72" w:rsidP="00637A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AD6">
        <w:rPr>
          <w:rFonts w:ascii="Times New Roman" w:hAnsi="Times New Roman" w:cs="Times New Roman"/>
          <w:sz w:val="28"/>
          <w:szCs w:val="28"/>
        </w:rPr>
        <w:t xml:space="preserve">информационное продвижение возможностей сети РУМЦ и вузов-партнёров в среде потенциальных абитуриентов из числа инвалидов и ОВЗ посредством </w:t>
      </w:r>
      <w:proofErr w:type="spellStart"/>
      <w:r w:rsidRPr="00637AD6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Pr="00637AD6">
        <w:rPr>
          <w:rFonts w:ascii="Times New Roman" w:hAnsi="Times New Roman" w:cs="Times New Roman"/>
          <w:sz w:val="28"/>
          <w:szCs w:val="28"/>
        </w:rPr>
        <w:t xml:space="preserve"> сопровождения проекта, включая продвижение «Атласа профессий» для выпускников из числа лиц с инвалидностью;</w:t>
      </w:r>
    </w:p>
    <w:p w:rsidR="00637AD6" w:rsidRPr="00637AD6" w:rsidRDefault="001A4B72" w:rsidP="00637A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AD6">
        <w:rPr>
          <w:rFonts w:ascii="Times New Roman" w:hAnsi="Times New Roman" w:cs="Times New Roman"/>
          <w:sz w:val="28"/>
          <w:szCs w:val="28"/>
        </w:rPr>
        <w:t>усиление роли РУМЦ в реализации регионами программ сопровождения инвалидов молодого возраста при получении ими профессионального образования и содействия в последующем трудоустройстве, в том числе – разработка механизма совершенствования взаимодействия вузов сети РУМЦ и партнеров, органов исполнительной власти субъекта Российской Федерации, органов службы занятости населения;</w:t>
      </w:r>
    </w:p>
    <w:p w:rsidR="00637AD6" w:rsidRPr="00637AD6" w:rsidRDefault="001A4B72" w:rsidP="00637A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AD6">
        <w:rPr>
          <w:rFonts w:ascii="Times New Roman" w:hAnsi="Times New Roman" w:cs="Times New Roman"/>
          <w:sz w:val="28"/>
          <w:szCs w:val="28"/>
        </w:rPr>
        <w:t xml:space="preserve">информационно-методическое сопровождение работников образовательных организаций высшего образования, обучающихся с инвалидностью и их родителей (законных представителей) по вопросам контактной работы в условиях предупреждения распространения новой </w:t>
      </w:r>
      <w:proofErr w:type="spellStart"/>
      <w:r w:rsidRPr="00637AD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37AD6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637AD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37AD6">
        <w:rPr>
          <w:rFonts w:ascii="Times New Roman" w:hAnsi="Times New Roman" w:cs="Times New Roman"/>
          <w:sz w:val="28"/>
          <w:szCs w:val="28"/>
        </w:rPr>
        <w:t>-19 на территории Российской Федерации), в том числе с применением дистанционных образовательных технологий и электронного обучения с учетом нозологий;</w:t>
      </w:r>
    </w:p>
    <w:p w:rsidR="00637AD6" w:rsidRPr="00637AD6" w:rsidRDefault="001A4B72" w:rsidP="00637A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AD6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деятельности </w:t>
      </w:r>
      <w:r w:rsidRPr="00637AD6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637AD6">
        <w:rPr>
          <w:rFonts w:ascii="Times New Roman" w:hAnsi="Times New Roman" w:cs="Times New Roman"/>
          <w:sz w:val="28"/>
          <w:szCs w:val="28"/>
        </w:rPr>
        <w:t xml:space="preserve">-центра РУМЦ в условиях предупреждения распространения новой </w:t>
      </w:r>
      <w:proofErr w:type="spellStart"/>
      <w:r w:rsidRPr="00637AD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37AD6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637AD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37AD6">
        <w:rPr>
          <w:rFonts w:ascii="Times New Roman" w:hAnsi="Times New Roman" w:cs="Times New Roman"/>
          <w:sz w:val="28"/>
          <w:szCs w:val="28"/>
        </w:rPr>
        <w:t>-19 на территории Российской Федерации);</w:t>
      </w:r>
    </w:p>
    <w:p w:rsidR="00637AD6" w:rsidRPr="00637AD6" w:rsidRDefault="001A4B72" w:rsidP="00637A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AD6">
        <w:rPr>
          <w:rFonts w:ascii="Times New Roman" w:hAnsi="Times New Roman" w:cs="Times New Roman"/>
          <w:sz w:val="28"/>
          <w:szCs w:val="28"/>
        </w:rPr>
        <w:t xml:space="preserve">сбор сведений для обновления блока «Атласа профессий» на портале </w:t>
      </w:r>
      <w:proofErr w:type="spellStart"/>
      <w:r w:rsidRPr="00637AD6">
        <w:rPr>
          <w:rFonts w:ascii="Times New Roman" w:hAnsi="Times New Roman" w:cs="Times New Roman"/>
          <w:sz w:val="28"/>
          <w:szCs w:val="28"/>
        </w:rPr>
        <w:t>инклюзивноеобразование.рф</w:t>
      </w:r>
      <w:proofErr w:type="spellEnd"/>
      <w:r w:rsidRPr="00637AD6">
        <w:rPr>
          <w:rFonts w:ascii="Times New Roman" w:hAnsi="Times New Roman" w:cs="Times New Roman"/>
          <w:sz w:val="28"/>
          <w:szCs w:val="28"/>
        </w:rPr>
        <w:t xml:space="preserve"> с учетом наличия в вузах сети РУМЦ и партнерах программ, реализуемых с применением дистанционных технологий, а также необходимости отображения информации с указанием возможности обучаться за счет средств федерального бюджета и по договорам оказания образовательных услуг;</w:t>
      </w:r>
    </w:p>
    <w:p w:rsidR="001A4B72" w:rsidRPr="00637AD6" w:rsidRDefault="001A4B72" w:rsidP="00637A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AD6">
        <w:rPr>
          <w:rFonts w:ascii="Times New Roman" w:hAnsi="Times New Roman" w:cs="Times New Roman"/>
          <w:sz w:val="28"/>
          <w:szCs w:val="28"/>
        </w:rPr>
        <w:t>разработка и согласование предложений по формированию программы профессиональной ориентации лиц с инвалидностью, включающей описания содержания (технологий) и условий организации процесса профессионального мотивирования и профессиональной ориентации, а также методические рекомендации по ее реализации и внедрению системы информирования и индивидуального консультирования;</w:t>
      </w:r>
    </w:p>
    <w:p w:rsidR="00637AD6" w:rsidRPr="00637AD6" w:rsidRDefault="001A4B72" w:rsidP="00637A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AD6">
        <w:rPr>
          <w:rFonts w:ascii="Times New Roman" w:hAnsi="Times New Roman" w:cs="Times New Roman"/>
          <w:sz w:val="28"/>
          <w:szCs w:val="28"/>
        </w:rPr>
        <w:t>Таким образом, с целью трансляции передового опыта сети РУМЦ в части инклюзивного высшего образования в 2020 году были организованы и проведены сле</w:t>
      </w:r>
      <w:r w:rsidR="00637AD6" w:rsidRPr="00637AD6">
        <w:rPr>
          <w:rFonts w:ascii="Times New Roman" w:hAnsi="Times New Roman" w:cs="Times New Roman"/>
          <w:sz w:val="28"/>
          <w:szCs w:val="28"/>
        </w:rPr>
        <w:t>дующие мероприятия:</w:t>
      </w:r>
    </w:p>
    <w:p w:rsidR="00637AD6" w:rsidRPr="00637AD6" w:rsidRDefault="001A4B72" w:rsidP="00637A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AD6">
        <w:rPr>
          <w:rFonts w:ascii="Times New Roman" w:hAnsi="Times New Roman" w:cs="Times New Roman"/>
          <w:sz w:val="28"/>
          <w:szCs w:val="28"/>
        </w:rPr>
        <w:t>проведение семинаров для 5130 сотрудников вузов-партнеров по разработанной сетью РУМЦ модульной сетевой программе обучения «Организационные и психолого-педагогические основы инклюзивного высшего образования» (72 академических часа);</w:t>
      </w:r>
    </w:p>
    <w:p w:rsidR="00637AD6" w:rsidRPr="00637AD6" w:rsidRDefault="001A4B72" w:rsidP="00637A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AD6">
        <w:rPr>
          <w:rFonts w:ascii="Times New Roman" w:hAnsi="Times New Roman" w:cs="Times New Roman"/>
          <w:sz w:val="28"/>
          <w:szCs w:val="28"/>
        </w:rPr>
        <w:t>организация 134 мероприятий по вопросам реализации высшего инклюзивного образования для вузов-партнеров РУМЦ в рамках проводимой консультационной и методической работы, а также для различных целевых аудиторий;</w:t>
      </w:r>
    </w:p>
    <w:p w:rsidR="00637AD6" w:rsidRPr="00637AD6" w:rsidRDefault="001A4B72" w:rsidP="00637A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AD6">
        <w:rPr>
          <w:rFonts w:ascii="Times New Roman" w:hAnsi="Times New Roman" w:cs="Times New Roman"/>
          <w:sz w:val="28"/>
          <w:szCs w:val="28"/>
        </w:rPr>
        <w:t xml:space="preserve">проведение 71 </w:t>
      </w:r>
      <w:proofErr w:type="spellStart"/>
      <w:r w:rsidRPr="00637AD6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637AD6">
        <w:rPr>
          <w:rFonts w:ascii="Times New Roman" w:hAnsi="Times New Roman" w:cs="Times New Roman"/>
          <w:sz w:val="28"/>
          <w:szCs w:val="28"/>
        </w:rPr>
        <w:t xml:space="preserve"> мероприятия регионального уровня в разрезе территориальной и отраслевой ответственности РУМЦ, в том числе в целях проведения индивидуального тестирования по профессиональной ориентации и планированию карьерной траектории для лиц с инвалидностью из числа обучающихся в выпускных классах и по программам среднего профессионального образования;</w:t>
      </w:r>
    </w:p>
    <w:p w:rsidR="00637AD6" w:rsidRPr="00637AD6" w:rsidRDefault="001A4B72" w:rsidP="00637A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AD6">
        <w:rPr>
          <w:rFonts w:ascii="Times New Roman" w:hAnsi="Times New Roman" w:cs="Times New Roman"/>
          <w:sz w:val="28"/>
          <w:szCs w:val="28"/>
        </w:rPr>
        <w:t xml:space="preserve">проведение III Всероссийского сетевого конкурса студенческих проектов «Профессиональное завтра» с участием студентов с инвалидностью, для участия в котором было подано более 460 заявок от 547 участников из 155 вузов Российской Федерации (из 115 городов Российской Федерации), из них лиц с инвалидностью и ОВЗ – 361 участник; на очном этапе в оценке 374 студенческих работ от 510 участников приняли участие 70 экспертов; опыт, аккумулируемый в ходе конкурса, получил широкую информационную поддержку, в том числе на </w:t>
      </w:r>
      <w:proofErr w:type="spellStart"/>
      <w:r w:rsidRPr="00637AD6">
        <w:rPr>
          <w:rFonts w:ascii="Times New Roman" w:hAnsi="Times New Roman" w:cs="Times New Roman"/>
          <w:sz w:val="28"/>
          <w:szCs w:val="28"/>
        </w:rPr>
        <w:t>видеопортале</w:t>
      </w:r>
      <w:proofErr w:type="spellEnd"/>
      <w:r w:rsidRPr="00637AD6">
        <w:rPr>
          <w:rFonts w:ascii="Times New Roman" w:hAnsi="Times New Roman" w:cs="Times New Roman"/>
          <w:sz w:val="28"/>
          <w:szCs w:val="28"/>
        </w:rPr>
        <w:t xml:space="preserve"> «INVA.tv»; </w:t>
      </w:r>
    </w:p>
    <w:p w:rsidR="00637AD6" w:rsidRPr="00637AD6" w:rsidRDefault="001A4B72" w:rsidP="00637A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AD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обучения более 330 экспертов по программам повышения квалификации в области коррекционной педагогики, специальной психологии и </w:t>
      </w:r>
      <w:proofErr w:type="spellStart"/>
      <w:r w:rsidRPr="00637AD6">
        <w:rPr>
          <w:rFonts w:ascii="Times New Roman" w:hAnsi="Times New Roman" w:cs="Times New Roman"/>
          <w:sz w:val="28"/>
          <w:szCs w:val="28"/>
        </w:rPr>
        <w:t>реабилитологии</w:t>
      </w:r>
      <w:proofErr w:type="spellEnd"/>
      <w:r w:rsidRPr="00637AD6">
        <w:rPr>
          <w:rFonts w:ascii="Times New Roman" w:hAnsi="Times New Roman" w:cs="Times New Roman"/>
          <w:sz w:val="28"/>
          <w:szCs w:val="28"/>
        </w:rPr>
        <w:t xml:space="preserve"> и обучение 1657 студентов из вузов-партнеров на основе разработанной сетью РУМЦ модульной сетевой программы обучения волонтеров по формированию навыков сопровождения лиц с инвалидностью в рамках содействия кадровой и организационной поддержки мероприятий чемпионата «</w:t>
      </w:r>
      <w:proofErr w:type="spellStart"/>
      <w:r w:rsidRPr="00637AD6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637AD6">
        <w:rPr>
          <w:rFonts w:ascii="Times New Roman" w:hAnsi="Times New Roman" w:cs="Times New Roman"/>
          <w:sz w:val="28"/>
          <w:szCs w:val="28"/>
        </w:rPr>
        <w:t>»;</w:t>
      </w:r>
    </w:p>
    <w:p w:rsidR="00637AD6" w:rsidRPr="00637AD6" w:rsidRDefault="001A4B72" w:rsidP="00637A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AD6">
        <w:rPr>
          <w:rFonts w:ascii="Times New Roman" w:hAnsi="Times New Roman" w:cs="Times New Roman"/>
          <w:sz w:val="28"/>
          <w:szCs w:val="28"/>
        </w:rPr>
        <w:t>участие представителей сети РУМЦ и их партнеров, в том числе из числа работодателей, в деловой программе VI Национального чемпионата по профессиональному мастерству среди инвалидов и лиц с ограниченными возможностями здоровья «Абилимпикс-2020», национальной выставке «ВУЗПРОМЭКСПО», Национальном форуме реабилитационной индустрии и универсального дизайна «Надежда на технологии»</w:t>
      </w:r>
      <w:r w:rsidR="00637AD6" w:rsidRPr="00637AD6">
        <w:rPr>
          <w:rFonts w:ascii="Times New Roman" w:hAnsi="Times New Roman" w:cs="Times New Roman"/>
          <w:sz w:val="28"/>
          <w:szCs w:val="28"/>
        </w:rPr>
        <w:t xml:space="preserve"> с целью продвижения ценностей инклюзивного высшего образования</w:t>
      </w:r>
      <w:r w:rsidRPr="00637AD6">
        <w:rPr>
          <w:rFonts w:ascii="Times New Roman" w:hAnsi="Times New Roman" w:cs="Times New Roman"/>
          <w:sz w:val="28"/>
          <w:szCs w:val="28"/>
        </w:rPr>
        <w:t>;</w:t>
      </w:r>
    </w:p>
    <w:p w:rsidR="001A4B72" w:rsidRPr="00637AD6" w:rsidRDefault="001A4B72" w:rsidP="00637A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AD6">
        <w:rPr>
          <w:rFonts w:ascii="Times New Roman" w:hAnsi="Times New Roman" w:cs="Times New Roman"/>
          <w:sz w:val="28"/>
          <w:szCs w:val="28"/>
        </w:rPr>
        <w:t>проведение 71 мероприятия с целью разработки механизма совершенствования взаимодействия вузов сети РУМЦ и партнёров с участием органов исполнительной власти субъектов Российской Федерации и служб занятости.</w:t>
      </w:r>
    </w:p>
    <w:p w:rsidR="001A4B72" w:rsidRPr="00637AD6" w:rsidRDefault="001A4B72" w:rsidP="00A723C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507F" w:rsidRPr="00637AD6" w:rsidRDefault="00637AD6" w:rsidP="00A723C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7AD6">
        <w:rPr>
          <w:rFonts w:ascii="Times New Roman" w:eastAsiaTheme="minorHAnsi" w:hAnsi="Times New Roman" w:cs="Times New Roman"/>
          <w:sz w:val="28"/>
          <w:szCs w:val="28"/>
        </w:rPr>
        <w:t xml:space="preserve">Также необходимо отметить, </w:t>
      </w:r>
      <w:r w:rsidR="005458D3" w:rsidRPr="00637AD6">
        <w:rPr>
          <w:rFonts w:ascii="Times New Roman" w:eastAsiaTheme="minorHAnsi" w:hAnsi="Times New Roman" w:cs="Times New Roman"/>
          <w:sz w:val="28"/>
          <w:szCs w:val="28"/>
        </w:rPr>
        <w:t>что</w:t>
      </w:r>
      <w:r w:rsidR="00E315A8" w:rsidRPr="00637AD6">
        <w:rPr>
          <w:rFonts w:ascii="Times New Roman" w:eastAsiaTheme="minorHAnsi" w:hAnsi="Times New Roman" w:cs="Times New Roman"/>
          <w:sz w:val="28"/>
          <w:szCs w:val="28"/>
        </w:rPr>
        <w:t xml:space="preserve"> в 20</w:t>
      </w:r>
      <w:r w:rsidR="00944448" w:rsidRPr="00637AD6">
        <w:rPr>
          <w:rFonts w:ascii="Times New Roman" w:eastAsiaTheme="minorHAnsi" w:hAnsi="Times New Roman" w:cs="Times New Roman"/>
          <w:sz w:val="28"/>
          <w:szCs w:val="28"/>
        </w:rPr>
        <w:t>20</w:t>
      </w:r>
      <w:r w:rsidR="00E315A8" w:rsidRPr="00637AD6">
        <w:rPr>
          <w:rFonts w:ascii="Times New Roman" w:eastAsiaTheme="minorHAnsi" w:hAnsi="Times New Roman" w:cs="Times New Roman"/>
          <w:sz w:val="28"/>
          <w:szCs w:val="28"/>
        </w:rPr>
        <w:t xml:space="preserve"> году </w:t>
      </w:r>
      <w:proofErr w:type="spellStart"/>
      <w:r w:rsidR="004F507F" w:rsidRPr="00637AD6">
        <w:rPr>
          <w:rFonts w:ascii="Times New Roman" w:eastAsiaTheme="minorHAnsi" w:hAnsi="Times New Roman" w:cs="Times New Roman"/>
          <w:sz w:val="28"/>
          <w:szCs w:val="28"/>
        </w:rPr>
        <w:t>Росстандартом</w:t>
      </w:r>
      <w:proofErr w:type="spellEnd"/>
      <w:r w:rsidR="004F507F" w:rsidRPr="00637AD6">
        <w:rPr>
          <w:rFonts w:ascii="Times New Roman" w:eastAsiaTheme="minorHAnsi" w:hAnsi="Times New Roman" w:cs="Times New Roman"/>
          <w:sz w:val="28"/>
          <w:szCs w:val="28"/>
        </w:rPr>
        <w:t xml:space="preserve"> реализован комплекс мероприятий по разработке и утверждению национальных стандартов Российской Федерации в области технических средств реабилитации и специальных средств для самообслуживания и ухода. </w:t>
      </w:r>
    </w:p>
    <w:p w:rsidR="00735228" w:rsidRPr="00637AD6" w:rsidRDefault="00735228" w:rsidP="00A723C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7AD6">
        <w:rPr>
          <w:rFonts w:ascii="Times New Roman" w:eastAsiaTheme="minorHAnsi" w:hAnsi="Times New Roman" w:cs="Times New Roman"/>
          <w:sz w:val="28"/>
          <w:szCs w:val="28"/>
        </w:rPr>
        <w:t>Расчет начальной (максимальной) цены контракта был осуществлен в рамках установленной «Методики оценки стоимости разработки, пересмотра, внесения изменений в национальные и предварительные национальные стандарты, и их подготовки к утверждению», утвержденной Приказом Федерального агентства по техническому регулированию и метр</w:t>
      </w:r>
      <w:r w:rsidR="00637AD6" w:rsidRPr="00637AD6">
        <w:rPr>
          <w:rFonts w:ascii="Times New Roman" w:eastAsiaTheme="minorHAnsi" w:hAnsi="Times New Roman" w:cs="Times New Roman"/>
          <w:sz w:val="28"/>
          <w:szCs w:val="28"/>
        </w:rPr>
        <w:t xml:space="preserve">ологии от 19.01.2018 </w:t>
      </w:r>
      <w:r w:rsidRPr="00637AD6">
        <w:rPr>
          <w:rFonts w:ascii="Times New Roman" w:eastAsiaTheme="minorHAnsi" w:hAnsi="Times New Roman" w:cs="Times New Roman"/>
          <w:sz w:val="28"/>
          <w:szCs w:val="28"/>
        </w:rPr>
        <w:t>№ 8-ст (в редакции от 23.07.2019 № 422-ст), в соответствии с которой стоимость разработки стандарта составляет не менее 820 тыс. рублей.</w:t>
      </w:r>
    </w:p>
    <w:p w:rsidR="00735228" w:rsidRPr="00637AD6" w:rsidRDefault="00735228" w:rsidP="00A723C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7AD6">
        <w:rPr>
          <w:rFonts w:ascii="Times New Roman" w:eastAsiaTheme="minorHAnsi" w:hAnsi="Times New Roman" w:cs="Times New Roman"/>
          <w:sz w:val="28"/>
          <w:szCs w:val="28"/>
        </w:rPr>
        <w:t xml:space="preserve">Исходя из выделяемых средств, в рамках реализации мероприятий Госпрограммы утверждено максимально возможное количество стандартов (например, в 2019 году некоторые стандарты были не разработаны с нуля, а пересмотрены (стоимость </w:t>
      </w:r>
      <w:r w:rsidR="00346B91" w:rsidRPr="00637AD6">
        <w:rPr>
          <w:rFonts w:ascii="Times New Roman" w:eastAsiaTheme="minorHAnsi" w:hAnsi="Times New Roman" w:cs="Times New Roman"/>
          <w:sz w:val="28"/>
          <w:szCs w:val="28"/>
        </w:rPr>
        <w:t>по М</w:t>
      </w:r>
      <w:r w:rsidRPr="00637AD6">
        <w:rPr>
          <w:rFonts w:ascii="Times New Roman" w:eastAsiaTheme="minorHAnsi" w:hAnsi="Times New Roman" w:cs="Times New Roman"/>
          <w:sz w:val="28"/>
          <w:szCs w:val="28"/>
        </w:rPr>
        <w:t>етодике ниже), поэтому количество разработанных в 2020 году стандартов ниже).</w:t>
      </w:r>
    </w:p>
    <w:p w:rsidR="004F507F" w:rsidRPr="00637AD6" w:rsidRDefault="004F507F" w:rsidP="00A723C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7AD6">
        <w:rPr>
          <w:rFonts w:ascii="Times New Roman" w:eastAsiaTheme="minorHAnsi" w:hAnsi="Times New Roman" w:cs="Times New Roman"/>
          <w:sz w:val="28"/>
          <w:szCs w:val="28"/>
        </w:rPr>
        <w:t xml:space="preserve">Так, в 2020 году в рамках мероприятия 2.1.3 «Разработка (актуализация) национальных стандартов в области технических средств реабилитации и специальных средств для самообслуживания и ухода» Госпрограммы в соответствии с выделенным объемом бюджетных ассигнований утверждено 9 национальных стандартов. </w:t>
      </w:r>
    </w:p>
    <w:p w:rsidR="004F507F" w:rsidRPr="00637AD6" w:rsidRDefault="004F507F" w:rsidP="00A723C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7AD6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Следует отметить, что в рамках данного направления осуществлена приоритетная разработка национальных стандартов, определяющих технические требования и методы испытаний к перспективным техническим средствам реабилитации, а именно: </w:t>
      </w:r>
    </w:p>
    <w:p w:rsidR="004F507F" w:rsidRPr="00637AD6" w:rsidRDefault="004F507F" w:rsidP="00A723C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7AD6">
        <w:rPr>
          <w:rFonts w:ascii="Times New Roman" w:eastAsiaTheme="minorHAnsi" w:hAnsi="Times New Roman" w:cs="Times New Roman"/>
          <w:sz w:val="28"/>
          <w:szCs w:val="28"/>
        </w:rPr>
        <w:t xml:space="preserve">ГОСТ Р 59151–2020 «Аппараты ортопедические для гидрореабилитации. Технические требования и методы испытаний»; </w:t>
      </w:r>
    </w:p>
    <w:p w:rsidR="004F507F" w:rsidRPr="00637AD6" w:rsidRDefault="004F507F" w:rsidP="00A723C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7AD6">
        <w:rPr>
          <w:rFonts w:ascii="Times New Roman" w:eastAsiaTheme="minorHAnsi" w:hAnsi="Times New Roman" w:cs="Times New Roman"/>
          <w:sz w:val="28"/>
          <w:szCs w:val="28"/>
        </w:rPr>
        <w:t>ГОСТ Р 59231–2020 «</w:t>
      </w:r>
      <w:proofErr w:type="spellStart"/>
      <w:r w:rsidRPr="00637AD6">
        <w:rPr>
          <w:rFonts w:ascii="Times New Roman" w:eastAsiaTheme="minorHAnsi" w:hAnsi="Times New Roman" w:cs="Times New Roman"/>
          <w:sz w:val="28"/>
          <w:szCs w:val="28"/>
        </w:rPr>
        <w:t>Ортезы</w:t>
      </w:r>
      <w:proofErr w:type="spellEnd"/>
      <w:r w:rsidRPr="00637AD6">
        <w:rPr>
          <w:rFonts w:ascii="Times New Roman" w:eastAsiaTheme="minorHAnsi" w:hAnsi="Times New Roman" w:cs="Times New Roman"/>
          <w:sz w:val="28"/>
          <w:szCs w:val="28"/>
        </w:rPr>
        <w:t xml:space="preserve"> на нижние конечности с внешним источником энергии. Общие технические требования»; </w:t>
      </w:r>
    </w:p>
    <w:p w:rsidR="004F507F" w:rsidRPr="004F507F" w:rsidRDefault="004F507F" w:rsidP="00A723C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7AD6">
        <w:rPr>
          <w:rFonts w:ascii="Times New Roman" w:eastAsiaTheme="minorHAnsi" w:hAnsi="Times New Roman" w:cs="Times New Roman"/>
          <w:sz w:val="28"/>
          <w:szCs w:val="28"/>
        </w:rPr>
        <w:t xml:space="preserve">ГОСТ Р 59228–2020 «Аппараты ортопедические </w:t>
      </w:r>
      <w:proofErr w:type="spellStart"/>
      <w:r w:rsidRPr="00637AD6">
        <w:rPr>
          <w:rFonts w:ascii="Times New Roman" w:eastAsiaTheme="minorHAnsi" w:hAnsi="Times New Roman" w:cs="Times New Roman"/>
          <w:sz w:val="28"/>
          <w:szCs w:val="28"/>
        </w:rPr>
        <w:t>абдукционные</w:t>
      </w:r>
      <w:proofErr w:type="spellEnd"/>
      <w:r w:rsidRPr="00637AD6">
        <w:rPr>
          <w:rFonts w:ascii="Times New Roman" w:eastAsiaTheme="minorHAnsi" w:hAnsi="Times New Roman" w:cs="Times New Roman"/>
          <w:sz w:val="28"/>
          <w:szCs w:val="28"/>
        </w:rPr>
        <w:t xml:space="preserve"> на верхние конечности. Технические требования. Классификация. Методы испытаний» и другие.</w:t>
      </w:r>
      <w:r w:rsidRPr="004F507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E315A8" w:rsidRPr="00755B06" w:rsidRDefault="00E315A8" w:rsidP="00A723C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A05E2F" w:rsidRDefault="00FD21F2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37AD6">
        <w:rPr>
          <w:rFonts w:eastAsiaTheme="minorHAnsi"/>
          <w:color w:val="auto"/>
          <w:sz w:val="28"/>
          <w:szCs w:val="28"/>
          <w:lang w:eastAsia="en-US"/>
        </w:rPr>
        <w:t>В соответствии с</w:t>
      </w:r>
      <w:r w:rsidR="00223BAC" w:rsidRPr="00637AD6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C005A3" w:rsidRPr="00637AD6">
        <w:rPr>
          <w:rFonts w:eastAsiaTheme="minorHAnsi"/>
          <w:color w:val="auto"/>
          <w:sz w:val="28"/>
          <w:szCs w:val="28"/>
          <w:lang w:eastAsia="en-US"/>
        </w:rPr>
        <w:t>постановлением Правительства Р</w:t>
      </w:r>
      <w:r w:rsidR="00AD53F5" w:rsidRPr="00637AD6">
        <w:rPr>
          <w:rFonts w:eastAsiaTheme="minorHAnsi"/>
          <w:color w:val="auto"/>
          <w:sz w:val="28"/>
          <w:szCs w:val="28"/>
          <w:lang w:eastAsia="en-US"/>
        </w:rPr>
        <w:t xml:space="preserve">оссийской </w:t>
      </w:r>
      <w:r w:rsidR="00C005A3" w:rsidRPr="00637AD6">
        <w:rPr>
          <w:rFonts w:eastAsiaTheme="minorHAnsi"/>
          <w:color w:val="auto"/>
          <w:sz w:val="28"/>
          <w:szCs w:val="28"/>
          <w:lang w:eastAsia="en-US"/>
        </w:rPr>
        <w:t>Ф</w:t>
      </w:r>
      <w:r w:rsidR="00AD53F5" w:rsidRPr="00637AD6">
        <w:rPr>
          <w:rFonts w:eastAsiaTheme="minorHAnsi"/>
          <w:color w:val="auto"/>
          <w:sz w:val="28"/>
          <w:szCs w:val="28"/>
          <w:lang w:eastAsia="en-US"/>
        </w:rPr>
        <w:t xml:space="preserve">едерации </w:t>
      </w:r>
      <w:r w:rsidR="00C005A3" w:rsidRPr="00637AD6">
        <w:rPr>
          <w:rFonts w:eastAsiaTheme="minorHAnsi"/>
          <w:color w:val="auto"/>
          <w:sz w:val="28"/>
          <w:szCs w:val="28"/>
          <w:lang w:eastAsia="en-US"/>
        </w:rPr>
        <w:t>от</w:t>
      </w:r>
      <w:r w:rsidR="00AD53F5" w:rsidRPr="00637AD6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C005A3" w:rsidRPr="00637AD6">
        <w:rPr>
          <w:rFonts w:eastAsiaTheme="minorHAnsi"/>
          <w:color w:val="auto"/>
          <w:sz w:val="28"/>
          <w:szCs w:val="28"/>
          <w:lang w:eastAsia="en-US"/>
        </w:rPr>
        <w:t>20.12.2010</w:t>
      </w:r>
      <w:r w:rsidR="00AD53F5" w:rsidRPr="00637AD6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0C4ADC" w:rsidRPr="00637AD6">
        <w:rPr>
          <w:rFonts w:eastAsiaTheme="minorHAnsi"/>
          <w:color w:val="auto"/>
          <w:sz w:val="28"/>
          <w:szCs w:val="28"/>
          <w:lang w:eastAsia="en-US"/>
        </w:rPr>
        <w:t>№ 1074 Минтрудом России были заключены соглашения с тремя</w:t>
      </w:r>
      <w:r w:rsidR="00C005A3" w:rsidRPr="00637AD6">
        <w:rPr>
          <w:rFonts w:eastAsiaTheme="minorHAnsi"/>
          <w:color w:val="auto"/>
          <w:sz w:val="28"/>
          <w:szCs w:val="28"/>
          <w:lang w:eastAsia="en-US"/>
        </w:rPr>
        <w:t xml:space="preserve"> общероссийскими общественными организациями инвалидов</w:t>
      </w:r>
      <w:r w:rsidR="002B5339" w:rsidRPr="00637AD6">
        <w:rPr>
          <w:rFonts w:eastAsiaTheme="minorHAnsi"/>
          <w:color w:val="auto"/>
          <w:sz w:val="28"/>
          <w:szCs w:val="28"/>
          <w:lang w:eastAsia="en-US"/>
        </w:rPr>
        <w:t xml:space="preserve"> на реализацию мероприятий, направленных на решение социальных проблем инвалидов в целях реабилитации и социальной интеграции инвалидов, а также на укрепление материально-технической базы этих организаций.</w:t>
      </w:r>
      <w:r w:rsidR="00445212" w:rsidRPr="00637AD6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2B5339" w:rsidRPr="00637AD6">
        <w:rPr>
          <w:rFonts w:eastAsiaTheme="minorHAnsi"/>
          <w:color w:val="auto"/>
          <w:sz w:val="28"/>
          <w:szCs w:val="28"/>
          <w:lang w:eastAsia="en-US"/>
        </w:rPr>
        <w:t>О</w:t>
      </w:r>
      <w:r w:rsidR="00C005A3" w:rsidRPr="00637AD6">
        <w:rPr>
          <w:rFonts w:eastAsiaTheme="minorHAnsi"/>
          <w:color w:val="auto"/>
          <w:sz w:val="28"/>
          <w:szCs w:val="28"/>
          <w:lang w:eastAsia="en-US"/>
        </w:rPr>
        <w:t xml:space="preserve">казана поддержка </w:t>
      </w:r>
      <w:r w:rsidR="002B5339" w:rsidRPr="00637AD6">
        <w:rPr>
          <w:rFonts w:eastAsiaTheme="minorHAnsi"/>
          <w:color w:val="auto"/>
          <w:sz w:val="28"/>
          <w:szCs w:val="28"/>
          <w:lang w:eastAsia="en-US"/>
        </w:rPr>
        <w:t>общероссийским общественным организациям инвалидов: Всероссийскому ордена Трудового Красного Знамени обществу слепых</w:t>
      </w:r>
      <w:r w:rsidR="000C4ADC" w:rsidRPr="00637AD6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r w:rsidR="002B5339" w:rsidRPr="00637AD6">
        <w:rPr>
          <w:rFonts w:eastAsiaTheme="minorHAnsi"/>
          <w:color w:val="auto"/>
          <w:sz w:val="28"/>
          <w:szCs w:val="28"/>
          <w:lang w:eastAsia="en-US"/>
        </w:rPr>
        <w:t>Всероссийскому обществу инвалидов</w:t>
      </w:r>
      <w:r w:rsidR="000C4ADC" w:rsidRPr="00637AD6">
        <w:rPr>
          <w:rFonts w:eastAsiaTheme="minorHAnsi"/>
          <w:color w:val="auto"/>
          <w:sz w:val="28"/>
          <w:szCs w:val="28"/>
          <w:lang w:eastAsia="en-US"/>
        </w:rPr>
        <w:t>, а также</w:t>
      </w:r>
      <w:r w:rsidR="00C005A3" w:rsidRPr="00637AD6">
        <w:rPr>
          <w:rFonts w:eastAsiaTheme="minorHAnsi"/>
          <w:color w:val="auto"/>
          <w:sz w:val="28"/>
          <w:szCs w:val="28"/>
          <w:lang w:eastAsia="en-US"/>
        </w:rPr>
        <w:t xml:space="preserve"> Всероссийскому обществу глухих.</w:t>
      </w:r>
    </w:p>
    <w:p w:rsidR="00D87404" w:rsidRDefault="00D87404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0C4ADC" w:rsidRDefault="002A699F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37AD6">
        <w:rPr>
          <w:rFonts w:eastAsiaTheme="minorHAnsi"/>
          <w:color w:val="auto"/>
          <w:sz w:val="28"/>
          <w:szCs w:val="28"/>
          <w:lang w:eastAsia="en-US"/>
        </w:rPr>
        <w:t>Также в 2020</w:t>
      </w:r>
      <w:r w:rsidR="00D87404" w:rsidRPr="00637AD6">
        <w:rPr>
          <w:rFonts w:eastAsiaTheme="minorHAnsi"/>
          <w:color w:val="auto"/>
          <w:sz w:val="28"/>
          <w:szCs w:val="28"/>
          <w:lang w:eastAsia="en-US"/>
        </w:rPr>
        <w:t xml:space="preserve"> году в 3 субъектах Российской Федерации (</w:t>
      </w:r>
      <w:r w:rsidRPr="00637AD6">
        <w:rPr>
          <w:rFonts w:eastAsiaTheme="minorHAnsi"/>
          <w:color w:val="auto"/>
          <w:sz w:val="28"/>
          <w:szCs w:val="28"/>
          <w:lang w:eastAsia="en-US"/>
        </w:rPr>
        <w:t xml:space="preserve">г. Москва, </w:t>
      </w:r>
      <w:r w:rsidR="00D87404" w:rsidRPr="00637AD6">
        <w:rPr>
          <w:rFonts w:eastAsiaTheme="minorHAnsi"/>
          <w:color w:val="auto"/>
          <w:sz w:val="28"/>
          <w:szCs w:val="28"/>
          <w:lang w:eastAsia="en-US"/>
        </w:rPr>
        <w:t xml:space="preserve">г. Санкт-Петербург, Республика </w:t>
      </w:r>
      <w:r w:rsidRPr="00637AD6">
        <w:rPr>
          <w:rFonts w:eastAsiaTheme="minorHAnsi"/>
          <w:color w:val="auto"/>
          <w:sz w:val="28"/>
          <w:szCs w:val="28"/>
          <w:lang w:eastAsia="en-US"/>
        </w:rPr>
        <w:t>Татарстан</w:t>
      </w:r>
      <w:r w:rsidR="00D87404" w:rsidRPr="00637AD6">
        <w:rPr>
          <w:rFonts w:eastAsiaTheme="minorHAnsi"/>
          <w:color w:val="auto"/>
          <w:sz w:val="28"/>
          <w:szCs w:val="28"/>
          <w:lang w:eastAsia="en-US"/>
        </w:rPr>
        <w:t>) проведены курсы специалистов, обеспечивающих учебно-тренировочный процесс среди инвалидов и других маломобильных групп населения, где было обучено 235 специалистов.</w:t>
      </w:r>
    </w:p>
    <w:p w:rsidR="00206DA5" w:rsidRDefault="00206DA5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4A110B" w:rsidRPr="00637AD6" w:rsidRDefault="004A110B" w:rsidP="00A72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AD6">
        <w:rPr>
          <w:rFonts w:ascii="Times New Roman" w:hAnsi="Times New Roman" w:cs="Times New Roman"/>
          <w:sz w:val="28"/>
          <w:szCs w:val="28"/>
        </w:rPr>
        <w:t xml:space="preserve">Кроме того, в рамках Госпрограммы в 2018 году была разработана типовая программа сопровождения инвалидов молодого возраста при получении ими профессионального образования и содействия в последующем трудоустройстве (утверждена совместным приказом Минтруда России, </w:t>
      </w:r>
      <w:proofErr w:type="spellStart"/>
      <w:r w:rsidRPr="00637AD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37AD6">
        <w:rPr>
          <w:rFonts w:ascii="Times New Roman" w:hAnsi="Times New Roman" w:cs="Times New Roman"/>
          <w:sz w:val="28"/>
          <w:szCs w:val="28"/>
        </w:rPr>
        <w:t xml:space="preserve"> России и Минобрнауки России от 14.12.2018 № 804н/299/1154).</w:t>
      </w:r>
    </w:p>
    <w:p w:rsidR="004A110B" w:rsidRPr="00637AD6" w:rsidRDefault="004A110B" w:rsidP="00A72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AD6">
        <w:rPr>
          <w:rFonts w:ascii="Times New Roman" w:hAnsi="Times New Roman" w:cs="Times New Roman"/>
          <w:sz w:val="28"/>
          <w:szCs w:val="28"/>
        </w:rPr>
        <w:t>Утверждение указанной типовой программы позволило организовать системную работу по реализации поручения Президента Российской Федерации от 28.05.2015 Пр-1067 (подпункт «б» пункта 2) и</w:t>
      </w:r>
      <w:r w:rsidRPr="00637AD6">
        <w:rPr>
          <w:rFonts w:ascii="Times New Roman" w:hAnsi="Times New Roman" w:cs="Times New Roman"/>
        </w:rPr>
        <w:t xml:space="preserve"> </w:t>
      </w:r>
      <w:r w:rsidRPr="00637AD6">
        <w:rPr>
          <w:rFonts w:ascii="Times New Roman" w:hAnsi="Times New Roman" w:cs="Times New Roman"/>
          <w:sz w:val="28"/>
          <w:szCs w:val="28"/>
        </w:rPr>
        <w:t xml:space="preserve">добиться единообразного подхода при разработке и реализации региональных программ по сопровождению инвалидов молодого возраста при получении ими профессионального образования и содействия в последующем трудоустройстве (далее – региональные программы по сопровождению), при этом не ограничивает инициативы субъектов Российской Федерации для учета региональной специфики. </w:t>
      </w:r>
    </w:p>
    <w:p w:rsidR="004A110B" w:rsidRPr="00637AD6" w:rsidRDefault="004A110B" w:rsidP="00A72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AD6">
        <w:rPr>
          <w:rFonts w:ascii="Times New Roman" w:hAnsi="Times New Roman" w:cs="Times New Roman"/>
          <w:sz w:val="28"/>
          <w:szCs w:val="28"/>
        </w:rPr>
        <w:lastRenderedPageBreak/>
        <w:t>В 2020 году продолжена работа по мониторингу реализации субъектами Российской Федерации региональных программ по сопровождению.</w:t>
      </w:r>
    </w:p>
    <w:p w:rsidR="004A110B" w:rsidRDefault="004A110B" w:rsidP="00637A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AD6">
        <w:rPr>
          <w:rFonts w:ascii="Times New Roman" w:hAnsi="Times New Roman" w:cs="Times New Roman"/>
          <w:sz w:val="28"/>
          <w:szCs w:val="28"/>
        </w:rPr>
        <w:t>При этом в целях автоматизации сбора и анализа показателей эффективности региональных программ по сопровождению Минтрудом России разработан Программно-информационный комплекс, в котором начиная с января 2020 года осуществля</w:t>
      </w:r>
      <w:r w:rsidRPr="00637AD6">
        <w:rPr>
          <w:rFonts w:ascii="Times New Roman" w:hAnsi="Times New Roman" w:cs="Times New Roman"/>
          <w:color w:val="1F497D"/>
          <w:sz w:val="28"/>
          <w:szCs w:val="28"/>
        </w:rPr>
        <w:t>е</w:t>
      </w:r>
      <w:r w:rsidRPr="00637AD6">
        <w:rPr>
          <w:rFonts w:ascii="Times New Roman" w:hAnsi="Times New Roman" w:cs="Times New Roman"/>
          <w:sz w:val="28"/>
          <w:szCs w:val="28"/>
        </w:rPr>
        <w:t>тся мониторинг достижения указанных показателей.</w:t>
      </w:r>
    </w:p>
    <w:p w:rsidR="00F125BC" w:rsidRPr="00637AD6" w:rsidRDefault="00F125BC" w:rsidP="00637A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6DA2" w:rsidRPr="00F125BC" w:rsidRDefault="00D96273" w:rsidP="00F125BC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37AD6">
        <w:rPr>
          <w:rFonts w:eastAsiaTheme="minorHAnsi"/>
          <w:color w:val="auto"/>
          <w:sz w:val="28"/>
          <w:szCs w:val="28"/>
          <w:lang w:eastAsia="en-US"/>
        </w:rPr>
        <w:t>В целях</w:t>
      </w:r>
      <w:r w:rsidR="00703474" w:rsidRPr="00637AD6">
        <w:rPr>
          <w:rFonts w:eastAsiaTheme="minorHAnsi"/>
          <w:color w:val="auto"/>
          <w:sz w:val="28"/>
          <w:szCs w:val="28"/>
          <w:lang w:eastAsia="en-US"/>
        </w:rPr>
        <w:t xml:space="preserve"> обеспечения</w:t>
      </w:r>
      <w:r w:rsidRPr="00637AD6">
        <w:rPr>
          <w:rFonts w:eastAsiaTheme="minorHAnsi"/>
          <w:color w:val="auto"/>
          <w:sz w:val="28"/>
          <w:szCs w:val="28"/>
          <w:lang w:eastAsia="en-US"/>
        </w:rPr>
        <w:t xml:space="preserve"> объективности и прозрачности деятельности учреждений медико-социальной экспертизы </w:t>
      </w:r>
      <w:r w:rsidR="00B25FDC" w:rsidRPr="00637AD6">
        <w:rPr>
          <w:rFonts w:eastAsiaTheme="minorHAnsi"/>
          <w:color w:val="auto"/>
          <w:sz w:val="28"/>
          <w:szCs w:val="28"/>
          <w:lang w:eastAsia="en-US"/>
        </w:rPr>
        <w:t>(Задача 3) в 2020</w:t>
      </w:r>
      <w:r w:rsidRPr="00637AD6">
        <w:rPr>
          <w:rFonts w:eastAsiaTheme="minorHAnsi"/>
          <w:color w:val="auto"/>
          <w:sz w:val="28"/>
          <w:szCs w:val="28"/>
          <w:lang w:eastAsia="en-US"/>
        </w:rPr>
        <w:t xml:space="preserve"> году</w:t>
      </w:r>
      <w:r w:rsidR="00F76E3B" w:rsidRPr="00637AD6">
        <w:rPr>
          <w:rFonts w:eastAsiaTheme="minorHAnsi"/>
          <w:color w:val="auto"/>
          <w:sz w:val="28"/>
          <w:szCs w:val="28"/>
          <w:lang w:eastAsia="en-US"/>
        </w:rPr>
        <w:t>:</w:t>
      </w:r>
    </w:p>
    <w:p w:rsidR="00AC6DA2" w:rsidRPr="00637AD6" w:rsidRDefault="00AC6DA2" w:rsidP="00AC6DA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AD6">
        <w:rPr>
          <w:rFonts w:ascii="Times New Roman" w:eastAsia="Calibri" w:hAnsi="Times New Roman" w:cs="Times New Roman"/>
          <w:sz w:val="28"/>
          <w:szCs w:val="28"/>
        </w:rPr>
        <w:t xml:space="preserve">Осуществлено обучение по программам дополнительного профессионального образования (повышение квалификации, профессиональная переподготовка) по следующим модулям: </w:t>
      </w:r>
    </w:p>
    <w:p w:rsidR="00AC6DA2" w:rsidRPr="00637AD6" w:rsidRDefault="00AC6DA2" w:rsidP="00AC6DA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AD6">
        <w:rPr>
          <w:rFonts w:ascii="Times New Roman" w:eastAsia="Calibri" w:hAnsi="Times New Roman" w:cs="Times New Roman"/>
          <w:sz w:val="28"/>
          <w:szCs w:val="28"/>
        </w:rPr>
        <w:t xml:space="preserve">применение классификаций и критериев установления инвалидности и </w:t>
      </w:r>
      <w:proofErr w:type="spellStart"/>
      <w:r w:rsidRPr="00637AD6">
        <w:rPr>
          <w:rFonts w:ascii="Times New Roman" w:eastAsia="Calibri" w:hAnsi="Times New Roman" w:cs="Times New Roman"/>
          <w:sz w:val="28"/>
          <w:szCs w:val="28"/>
        </w:rPr>
        <w:t>правоприменение</w:t>
      </w:r>
      <w:proofErr w:type="spellEnd"/>
      <w:r w:rsidRPr="00637AD6">
        <w:rPr>
          <w:rFonts w:ascii="Times New Roman" w:eastAsia="Calibri" w:hAnsi="Times New Roman" w:cs="Times New Roman"/>
          <w:sz w:val="28"/>
          <w:szCs w:val="28"/>
        </w:rPr>
        <w:t xml:space="preserve"> количественной оценки при различных заболеваниях, травмах и дефектах; </w:t>
      </w:r>
    </w:p>
    <w:p w:rsidR="00AC6DA2" w:rsidRPr="00637AD6" w:rsidRDefault="00AC6DA2" w:rsidP="00AC6DA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AD6">
        <w:rPr>
          <w:rFonts w:ascii="Times New Roman" w:eastAsia="Calibri" w:hAnsi="Times New Roman" w:cs="Times New Roman"/>
          <w:sz w:val="28"/>
          <w:szCs w:val="28"/>
        </w:rPr>
        <w:t xml:space="preserve">разработка ИПРА инвалида и ребенка-инвалида; </w:t>
      </w:r>
    </w:p>
    <w:p w:rsidR="00AC6DA2" w:rsidRPr="00637AD6" w:rsidRDefault="00AC6DA2" w:rsidP="00AC6DA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AD6">
        <w:rPr>
          <w:rFonts w:ascii="Times New Roman" w:eastAsia="Calibri" w:hAnsi="Times New Roman" w:cs="Times New Roman"/>
          <w:sz w:val="28"/>
          <w:szCs w:val="28"/>
        </w:rPr>
        <w:t>применение нормативных правовых актов, организационно-методических материалов;</w:t>
      </w:r>
    </w:p>
    <w:p w:rsidR="00AC6DA2" w:rsidRPr="00637AD6" w:rsidRDefault="00AC6DA2" w:rsidP="00AC6DA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AD6">
        <w:rPr>
          <w:rFonts w:ascii="Times New Roman" w:eastAsia="Calibri" w:hAnsi="Times New Roman" w:cs="Times New Roman"/>
          <w:sz w:val="28"/>
          <w:szCs w:val="28"/>
        </w:rPr>
        <w:t>работа на специальном диагностическом оборудовании для проведения экспертно-реабилитационной диагностики в учреждениях медико-социальной экспертизы;</w:t>
      </w:r>
    </w:p>
    <w:p w:rsidR="00AC6DA2" w:rsidRPr="00637AD6" w:rsidRDefault="00AC6DA2" w:rsidP="00AC6DA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AD6">
        <w:rPr>
          <w:rFonts w:ascii="Times New Roman" w:eastAsia="Calibri" w:hAnsi="Times New Roman" w:cs="Times New Roman"/>
          <w:sz w:val="28"/>
          <w:szCs w:val="28"/>
        </w:rPr>
        <w:t>назначение ТСР инвалидам, нуждающимся в оказании паллиативной медицинской помощи, и инвалидам, проживающим в психоневрологических интернатах и детских домах-интернатах;</w:t>
      </w:r>
    </w:p>
    <w:p w:rsidR="00AC6DA2" w:rsidRPr="00637AD6" w:rsidRDefault="00AC6DA2" w:rsidP="00AC6DA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AD6">
        <w:rPr>
          <w:rFonts w:ascii="Times New Roman" w:eastAsia="Calibri" w:hAnsi="Times New Roman" w:cs="Times New Roman"/>
          <w:sz w:val="28"/>
          <w:szCs w:val="28"/>
        </w:rPr>
        <w:t xml:space="preserve">использование современных технологий и защиты информации при работе с ЕАВИИАС, </w:t>
      </w:r>
    </w:p>
    <w:p w:rsidR="00AC6DA2" w:rsidRPr="00637AD6" w:rsidRDefault="00AC6DA2" w:rsidP="00AC6DA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AD6">
        <w:rPr>
          <w:rFonts w:ascii="Times New Roman" w:eastAsia="Calibri" w:hAnsi="Times New Roman" w:cs="Times New Roman"/>
          <w:sz w:val="28"/>
          <w:szCs w:val="28"/>
        </w:rPr>
        <w:t>этика и деонтология в практической деятельности специалистов учреждений медико-социальной экспертизы, тактика бесконфликтного поведения.</w:t>
      </w:r>
    </w:p>
    <w:p w:rsidR="00AC6DA2" w:rsidRPr="00637AD6" w:rsidRDefault="00AC6DA2" w:rsidP="00AC6DA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AD6">
        <w:rPr>
          <w:rFonts w:ascii="Times New Roman" w:eastAsia="Calibri" w:hAnsi="Times New Roman" w:cs="Times New Roman"/>
          <w:sz w:val="28"/>
          <w:szCs w:val="28"/>
        </w:rPr>
        <w:t>Проведено обучение по курсам повышения квалификации и профессиональной переподготовки специалистов учреждений медико-социальной экспертизы в рамках государственных заданий подведомственных Минтруда России учрежден</w:t>
      </w:r>
      <w:r w:rsidR="00637AD6" w:rsidRPr="00637AD6">
        <w:rPr>
          <w:rFonts w:ascii="Times New Roman" w:eastAsia="Calibri" w:hAnsi="Times New Roman" w:cs="Times New Roman"/>
          <w:sz w:val="28"/>
          <w:szCs w:val="28"/>
        </w:rPr>
        <w:t>ий на 2020 и плановый период 2021 и 2022 гг.</w:t>
      </w:r>
      <w:r w:rsidRPr="00637AD6">
        <w:rPr>
          <w:rFonts w:ascii="Times New Roman" w:eastAsia="Calibri" w:hAnsi="Times New Roman" w:cs="Times New Roman"/>
          <w:sz w:val="28"/>
          <w:szCs w:val="28"/>
        </w:rPr>
        <w:t xml:space="preserve">  ФГБУ "Федеральное бюро медико-социальной экспертизы" Минтруда России обучено </w:t>
      </w:r>
      <w:r w:rsidR="00637AD6" w:rsidRPr="00637AD6">
        <w:rPr>
          <w:rFonts w:ascii="Times New Roman" w:eastAsia="Calibri" w:hAnsi="Times New Roman" w:cs="Times New Roman"/>
          <w:sz w:val="28"/>
          <w:szCs w:val="28"/>
        </w:rPr>
        <w:t>–</w:t>
      </w:r>
      <w:r w:rsidRPr="00637AD6">
        <w:rPr>
          <w:rFonts w:ascii="Times New Roman" w:eastAsia="Calibri" w:hAnsi="Times New Roman" w:cs="Times New Roman"/>
          <w:sz w:val="28"/>
          <w:szCs w:val="28"/>
        </w:rPr>
        <w:t xml:space="preserve"> 2 172 специалистов, ФГБУ «Санкт- Петербургский институт усовершенствования врачей экспертов» Минтруда России - обучено 707 человека.</w:t>
      </w:r>
    </w:p>
    <w:p w:rsidR="00B25FDC" w:rsidRPr="00637AD6" w:rsidRDefault="00B25FDC" w:rsidP="00B25FDC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430939" w:rsidRPr="00637AD6" w:rsidRDefault="00430939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37AD6">
        <w:rPr>
          <w:rFonts w:eastAsiaTheme="minorHAnsi"/>
          <w:color w:val="auto"/>
          <w:sz w:val="28"/>
          <w:szCs w:val="28"/>
          <w:lang w:eastAsia="en-US"/>
        </w:rPr>
        <w:t xml:space="preserve">Обеспечена деятельность подведомственных Минтруду России и ФМБА России федеральных учреждений медико-социальной экспертизы в части оплаты </w:t>
      </w:r>
      <w:r w:rsidRPr="00637AD6">
        <w:rPr>
          <w:rFonts w:eastAsiaTheme="minorHAnsi"/>
          <w:color w:val="auto"/>
          <w:sz w:val="28"/>
          <w:szCs w:val="28"/>
          <w:lang w:eastAsia="en-US"/>
        </w:rPr>
        <w:lastRenderedPageBreak/>
        <w:t>коммунальных услуг, содержания имущества, арендной платы и прочих расходов, необходимых для функционирования указанных учреждений.</w:t>
      </w:r>
    </w:p>
    <w:p w:rsidR="005610CD" w:rsidRPr="00637AD6" w:rsidRDefault="005610CD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6121AF" w:rsidRPr="00637AD6" w:rsidRDefault="004F507F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spellStart"/>
      <w:r w:rsidRPr="00637AD6">
        <w:rPr>
          <w:rFonts w:eastAsiaTheme="minorHAnsi"/>
          <w:color w:val="auto"/>
          <w:sz w:val="28"/>
          <w:szCs w:val="28"/>
          <w:lang w:eastAsia="en-US"/>
        </w:rPr>
        <w:t>Росстандартом</w:t>
      </w:r>
      <w:proofErr w:type="spellEnd"/>
      <w:r w:rsidRPr="00637AD6">
        <w:rPr>
          <w:rFonts w:eastAsiaTheme="minorHAnsi"/>
          <w:color w:val="auto"/>
          <w:sz w:val="28"/>
          <w:szCs w:val="28"/>
          <w:lang w:eastAsia="en-US"/>
        </w:rPr>
        <w:t xml:space="preserve"> в 2020 году у</w:t>
      </w:r>
      <w:r w:rsidR="006121AF" w:rsidRPr="00637AD6">
        <w:rPr>
          <w:rFonts w:eastAsiaTheme="minorHAnsi"/>
          <w:color w:val="auto"/>
          <w:sz w:val="28"/>
          <w:szCs w:val="28"/>
          <w:lang w:eastAsia="en-US"/>
        </w:rPr>
        <w:t>тверждены 3 национальных стандарта, направленных на совершенствование медико-социальной экспертизы:</w:t>
      </w:r>
    </w:p>
    <w:p w:rsidR="006121AF" w:rsidRPr="00637AD6" w:rsidRDefault="004F507F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37AD6">
        <w:rPr>
          <w:rFonts w:eastAsiaTheme="minorHAnsi"/>
          <w:color w:val="auto"/>
          <w:sz w:val="28"/>
          <w:szCs w:val="28"/>
          <w:lang w:eastAsia="en-US"/>
        </w:rPr>
        <w:t xml:space="preserve">- ГОСТ Р 55635—2020 «Медико-социальная экспертиза. Требования к персоналу учреждений медико-социальной экспертизы» </w:t>
      </w:r>
      <w:r w:rsidR="006121AF" w:rsidRPr="00637AD6">
        <w:rPr>
          <w:rFonts w:eastAsiaTheme="minorHAnsi"/>
          <w:color w:val="auto"/>
          <w:sz w:val="28"/>
          <w:szCs w:val="28"/>
          <w:lang w:eastAsia="en-US"/>
        </w:rPr>
        <w:t>(Приказ Федерального агентства по техническому</w:t>
      </w:r>
      <w:r w:rsidRPr="00637AD6">
        <w:rPr>
          <w:rFonts w:eastAsiaTheme="minorHAnsi"/>
          <w:color w:val="auto"/>
          <w:sz w:val="28"/>
          <w:szCs w:val="28"/>
          <w:lang w:eastAsia="en-US"/>
        </w:rPr>
        <w:t xml:space="preserve"> регулированию и метрологии от 30.11.2020 № 1210</w:t>
      </w:r>
      <w:r w:rsidR="006121AF" w:rsidRPr="00637AD6">
        <w:rPr>
          <w:rFonts w:eastAsiaTheme="minorHAnsi"/>
          <w:color w:val="auto"/>
          <w:sz w:val="28"/>
          <w:szCs w:val="28"/>
          <w:lang w:eastAsia="en-US"/>
        </w:rPr>
        <w:t>-ст);</w:t>
      </w:r>
    </w:p>
    <w:p w:rsidR="006121AF" w:rsidRPr="00637AD6" w:rsidRDefault="004F507F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37AD6">
        <w:rPr>
          <w:rFonts w:eastAsiaTheme="minorHAnsi"/>
          <w:color w:val="auto"/>
          <w:sz w:val="28"/>
          <w:szCs w:val="28"/>
          <w:lang w:eastAsia="en-US"/>
        </w:rPr>
        <w:t>- ГОСТ Р 58262—2020 «Медико-социальная экспертиза. Контроль качества услуг медико-социальной экспертизы (тема 1.16.381-1.107.20)»</w:t>
      </w:r>
      <w:r w:rsidR="006121AF" w:rsidRPr="00637AD6">
        <w:rPr>
          <w:rFonts w:eastAsiaTheme="minorHAnsi"/>
          <w:color w:val="auto"/>
          <w:sz w:val="28"/>
          <w:szCs w:val="28"/>
          <w:lang w:eastAsia="en-US"/>
        </w:rPr>
        <w:t xml:space="preserve"> (Приказ Федерального агентства по техническому</w:t>
      </w:r>
      <w:r w:rsidRPr="00637AD6">
        <w:rPr>
          <w:rFonts w:eastAsiaTheme="minorHAnsi"/>
          <w:color w:val="auto"/>
          <w:sz w:val="28"/>
          <w:szCs w:val="28"/>
          <w:lang w:eastAsia="en-US"/>
        </w:rPr>
        <w:t xml:space="preserve"> регулированию и метрологии от 30.11.2020 № 1211</w:t>
      </w:r>
      <w:r w:rsidR="006121AF" w:rsidRPr="00637AD6">
        <w:rPr>
          <w:rFonts w:eastAsiaTheme="minorHAnsi"/>
          <w:color w:val="auto"/>
          <w:sz w:val="28"/>
          <w:szCs w:val="28"/>
          <w:lang w:eastAsia="en-US"/>
        </w:rPr>
        <w:t>-ст);</w:t>
      </w:r>
    </w:p>
    <w:p w:rsidR="004F507F" w:rsidRPr="00637AD6" w:rsidRDefault="004F507F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37AD6">
        <w:rPr>
          <w:rFonts w:eastAsiaTheme="minorHAnsi"/>
          <w:color w:val="auto"/>
          <w:sz w:val="28"/>
          <w:szCs w:val="28"/>
          <w:lang w:eastAsia="en-US"/>
        </w:rPr>
        <w:t>- ГОСТ Р 58265—2020 «Медико-социальная экспертиза. Система обеспечения качества учреждений медико-социальной экспертизы»</w:t>
      </w:r>
      <w:r w:rsidR="006121AF" w:rsidRPr="00637AD6">
        <w:rPr>
          <w:rFonts w:eastAsiaTheme="minorHAnsi"/>
          <w:color w:val="auto"/>
          <w:sz w:val="28"/>
          <w:szCs w:val="28"/>
          <w:lang w:eastAsia="en-US"/>
        </w:rPr>
        <w:t xml:space="preserve"> (Приказ Федерального агентства по техническому</w:t>
      </w:r>
      <w:r w:rsidRPr="00637AD6">
        <w:rPr>
          <w:rFonts w:eastAsiaTheme="minorHAnsi"/>
          <w:color w:val="auto"/>
          <w:sz w:val="28"/>
          <w:szCs w:val="28"/>
          <w:lang w:eastAsia="en-US"/>
        </w:rPr>
        <w:t xml:space="preserve"> регулированию и метрологии от 18.11.2020 № 1138</w:t>
      </w:r>
      <w:r w:rsidR="006121AF" w:rsidRPr="00637AD6">
        <w:rPr>
          <w:rFonts w:eastAsiaTheme="minorHAnsi"/>
          <w:color w:val="auto"/>
          <w:sz w:val="28"/>
          <w:szCs w:val="28"/>
          <w:lang w:eastAsia="en-US"/>
        </w:rPr>
        <w:t>-ст).</w:t>
      </w:r>
    </w:p>
    <w:p w:rsidR="008833A2" w:rsidRPr="00637AD6" w:rsidRDefault="008833A2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B54701" w:rsidRPr="00637AD6" w:rsidRDefault="00B54701" w:rsidP="00B54701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AD6">
        <w:rPr>
          <w:rFonts w:ascii="Times New Roman" w:hAnsi="Times New Roman" w:cs="Times New Roman"/>
          <w:sz w:val="28"/>
          <w:szCs w:val="28"/>
        </w:rPr>
        <w:t>В 2020 году постановлением Правительства Российской Федерации от 30.04.2020 № 618 внесены изменения в Правила признания лица инвалидом, утвержденные постановлением Правительства Российской Федерации от 20.02.2006 № 95, предусматривающие установление категории «ребенок-инвалид» до достижения возраста 18 лет при освидетельствовании детей со злокачественным новообразованием глаза после проведения операции по удалению глазного яблока.</w:t>
      </w:r>
    </w:p>
    <w:p w:rsidR="00B54701" w:rsidRPr="00637AD6" w:rsidRDefault="00B54701" w:rsidP="00B547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AD6">
        <w:rPr>
          <w:rFonts w:ascii="Times New Roman" w:hAnsi="Times New Roman" w:cs="Times New Roman"/>
          <w:bCs/>
          <w:sz w:val="28"/>
          <w:szCs w:val="28"/>
        </w:rPr>
        <w:t>Ранее детям в случае выявления у них злокачественного новообразования, в том числе злокачественного новообразования глаза (</w:t>
      </w:r>
      <w:proofErr w:type="spellStart"/>
      <w:r w:rsidRPr="00637AD6">
        <w:rPr>
          <w:rFonts w:ascii="Times New Roman" w:hAnsi="Times New Roman" w:cs="Times New Roman"/>
          <w:bCs/>
          <w:sz w:val="28"/>
          <w:szCs w:val="28"/>
        </w:rPr>
        <w:t>ретинобластомы</w:t>
      </w:r>
      <w:proofErr w:type="spellEnd"/>
      <w:r w:rsidRPr="00637AD6">
        <w:rPr>
          <w:rFonts w:ascii="Times New Roman" w:hAnsi="Times New Roman" w:cs="Times New Roman"/>
          <w:bCs/>
          <w:sz w:val="28"/>
          <w:szCs w:val="28"/>
        </w:rPr>
        <w:t xml:space="preserve">), устанавливалась категория «ребенок-инвалид» сроком на 5 лет сразу при первичном освидетельствовании. По истечении этого срока такие дети проходили переосвидетельствование и при отсутствии положительных результатов проведенных реабилитационных или </w:t>
      </w:r>
      <w:proofErr w:type="spellStart"/>
      <w:r w:rsidRPr="00637AD6">
        <w:rPr>
          <w:rFonts w:ascii="Times New Roman" w:hAnsi="Times New Roman" w:cs="Times New Roman"/>
          <w:bCs/>
          <w:sz w:val="28"/>
          <w:szCs w:val="28"/>
        </w:rPr>
        <w:t>абилитационных</w:t>
      </w:r>
      <w:proofErr w:type="spellEnd"/>
      <w:r w:rsidRPr="00637AD6">
        <w:rPr>
          <w:rFonts w:ascii="Times New Roman" w:hAnsi="Times New Roman" w:cs="Times New Roman"/>
          <w:bCs/>
          <w:sz w:val="28"/>
          <w:szCs w:val="28"/>
        </w:rPr>
        <w:t xml:space="preserve"> мероприятий им устанавливалась инвалидность на следующий срок.</w:t>
      </w:r>
    </w:p>
    <w:p w:rsidR="00B54701" w:rsidRPr="00637AD6" w:rsidRDefault="00B54701" w:rsidP="00B547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AD6">
        <w:rPr>
          <w:rFonts w:ascii="Times New Roman" w:hAnsi="Times New Roman" w:cs="Times New Roman"/>
          <w:bCs/>
          <w:sz w:val="28"/>
          <w:szCs w:val="28"/>
        </w:rPr>
        <w:t xml:space="preserve">Как показала практика, у детей со злокачественным новообразованием глаза после операции удаления глазного яблока осуществление реабилитационных мероприятий по проведению глазного протезирования   затруднено в связи с объемом операции при данной патологии и негативным воздействием лучевой терапии на окружающие ткани. В этих случаях требуется более тщательный подбор глазного протеза с проведением его неоднократных примерок, соблюдение особых условий и применение специальных средств гигиены для ухода за орбитальной полостью. Для осуществления данных мероприятий такие дети </w:t>
      </w:r>
      <w:r w:rsidRPr="00637AD6">
        <w:rPr>
          <w:rFonts w:ascii="Times New Roman" w:hAnsi="Times New Roman" w:cs="Times New Roman"/>
          <w:sz w:val="28"/>
          <w:szCs w:val="28"/>
        </w:rPr>
        <w:t xml:space="preserve">даже в подростковом и юношеском возрасте нуждаются в помощи со стороны родителей (опекунов) и, соответственно, </w:t>
      </w:r>
      <w:r w:rsidRPr="00637AD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имеют ограничение способности в самообслуживании до достижения возраста 18 лет, </w:t>
      </w:r>
      <w:r w:rsidRPr="00637AD6">
        <w:rPr>
          <w:rFonts w:ascii="Times New Roman" w:hAnsi="Times New Roman" w:cs="Times New Roman"/>
          <w:sz w:val="28"/>
          <w:szCs w:val="28"/>
        </w:rPr>
        <w:t xml:space="preserve">что является основанием для установления инвалидности.  </w:t>
      </w:r>
    </w:p>
    <w:p w:rsidR="00B54701" w:rsidRPr="00AC6DA2" w:rsidRDefault="00B54701" w:rsidP="00AC6DA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eastAsiaTheme="minorHAnsi"/>
          <w:color w:val="auto"/>
          <w:sz w:val="28"/>
          <w:szCs w:val="28"/>
          <w:highlight w:val="lightGray"/>
          <w:lang w:eastAsia="en-US"/>
        </w:rPr>
      </w:pPr>
    </w:p>
    <w:p w:rsidR="00B54701" w:rsidRPr="00637AD6" w:rsidRDefault="00B54701" w:rsidP="00B547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AD6">
        <w:rPr>
          <w:rFonts w:ascii="Times New Roman" w:hAnsi="Times New Roman" w:cs="Times New Roman"/>
          <w:sz w:val="28"/>
          <w:szCs w:val="28"/>
        </w:rPr>
        <w:t>В 2020 году проводился социологический опрос удовлетворенности граждан качеством предоставления услуги п</w:t>
      </w:r>
      <w:r w:rsidR="00637AD6" w:rsidRPr="00637AD6">
        <w:rPr>
          <w:rFonts w:ascii="Times New Roman" w:hAnsi="Times New Roman" w:cs="Times New Roman"/>
          <w:sz w:val="28"/>
          <w:szCs w:val="28"/>
        </w:rPr>
        <w:t>о медико-социальной экспертизе (</w:t>
      </w:r>
      <w:r w:rsidRPr="00637AD6">
        <w:rPr>
          <w:rFonts w:ascii="Times New Roman" w:hAnsi="Times New Roman" w:cs="Times New Roman"/>
          <w:sz w:val="28"/>
          <w:szCs w:val="28"/>
        </w:rPr>
        <w:t>на основании утвержденной приказом Росстата от 13.06.2016 № 341 анкеты</w:t>
      </w:r>
      <w:r w:rsidR="00637AD6" w:rsidRPr="00637AD6">
        <w:rPr>
          <w:rFonts w:ascii="Times New Roman" w:hAnsi="Times New Roman" w:cs="Times New Roman"/>
          <w:sz w:val="28"/>
          <w:szCs w:val="28"/>
        </w:rPr>
        <w:t>)</w:t>
      </w:r>
      <w:r w:rsidRPr="00637AD6">
        <w:rPr>
          <w:rFonts w:ascii="Times New Roman" w:hAnsi="Times New Roman" w:cs="Times New Roman"/>
          <w:sz w:val="28"/>
          <w:szCs w:val="28"/>
        </w:rPr>
        <w:t>.</w:t>
      </w:r>
    </w:p>
    <w:p w:rsidR="00B54701" w:rsidRPr="00637AD6" w:rsidRDefault="00B54701" w:rsidP="00B5470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37AD6">
        <w:rPr>
          <w:rFonts w:eastAsiaTheme="minorHAnsi"/>
          <w:color w:val="auto"/>
          <w:sz w:val="28"/>
          <w:szCs w:val="28"/>
          <w:lang w:eastAsia="en-US"/>
        </w:rPr>
        <w:t>В 2020 году в условиях п</w:t>
      </w:r>
      <w:r w:rsidRPr="00637AD6">
        <w:rPr>
          <w:sz w:val="28"/>
          <w:szCs w:val="28"/>
        </w:rPr>
        <w:t xml:space="preserve">андемии, вызванной новой </w:t>
      </w:r>
      <w:proofErr w:type="spellStart"/>
      <w:r w:rsidRPr="00637AD6">
        <w:rPr>
          <w:sz w:val="28"/>
          <w:szCs w:val="28"/>
        </w:rPr>
        <w:t>коронавирусной</w:t>
      </w:r>
      <w:proofErr w:type="spellEnd"/>
      <w:r w:rsidRPr="00637AD6">
        <w:rPr>
          <w:sz w:val="28"/>
          <w:szCs w:val="28"/>
        </w:rPr>
        <w:t xml:space="preserve"> инфекцией COVID-19, </w:t>
      </w:r>
      <w:r w:rsidRPr="00637AD6">
        <w:rPr>
          <w:rFonts w:eastAsiaTheme="minorHAnsi"/>
          <w:color w:val="auto"/>
          <w:sz w:val="28"/>
          <w:szCs w:val="28"/>
          <w:lang w:eastAsia="en-US"/>
        </w:rPr>
        <w:t xml:space="preserve">всего было опрошено более трех тысяч респондентов в 16 регионах. </w:t>
      </w:r>
    </w:p>
    <w:p w:rsidR="00637AD6" w:rsidRPr="00637AD6" w:rsidRDefault="00B54701" w:rsidP="00B5470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37AD6">
        <w:rPr>
          <w:rFonts w:eastAsiaTheme="minorHAnsi"/>
          <w:color w:val="auto"/>
          <w:sz w:val="28"/>
          <w:szCs w:val="28"/>
          <w:lang w:eastAsia="en-US"/>
        </w:rPr>
        <w:t>По результатам проведенного социологического исследования было выявлено, что большинство получателей услуги по медико-социальной экспертизе получили информацию в доступной форме о порядке предоставлени</w:t>
      </w:r>
      <w:r w:rsidR="00637AD6" w:rsidRPr="00637AD6">
        <w:rPr>
          <w:rFonts w:eastAsiaTheme="minorHAnsi"/>
          <w:color w:val="auto"/>
          <w:sz w:val="28"/>
          <w:szCs w:val="28"/>
          <w:lang w:eastAsia="en-US"/>
        </w:rPr>
        <w:t>я услуги до ее проведения (85,6 процента</w:t>
      </w:r>
      <w:r w:rsidRPr="00637AD6">
        <w:rPr>
          <w:rFonts w:eastAsiaTheme="minorHAnsi"/>
          <w:color w:val="auto"/>
          <w:sz w:val="28"/>
          <w:szCs w:val="28"/>
          <w:lang w:eastAsia="en-US"/>
        </w:rPr>
        <w:t>). Также большинство получателей услуги указали, что во исполнение Временного порядка признания лица инвалидом инвалидность им был продле</w:t>
      </w:r>
      <w:r w:rsidR="00637AD6" w:rsidRPr="00637AD6">
        <w:rPr>
          <w:rFonts w:eastAsiaTheme="minorHAnsi"/>
          <w:color w:val="auto"/>
          <w:sz w:val="28"/>
          <w:szCs w:val="28"/>
          <w:lang w:eastAsia="en-US"/>
        </w:rPr>
        <w:t>на или установлена заочно (76,9 процента). 83 процента</w:t>
      </w:r>
      <w:r w:rsidRPr="00637AD6">
        <w:rPr>
          <w:rFonts w:eastAsiaTheme="minorHAnsi"/>
          <w:color w:val="auto"/>
          <w:sz w:val="28"/>
          <w:szCs w:val="28"/>
          <w:lang w:eastAsia="en-US"/>
        </w:rPr>
        <w:t xml:space="preserve"> опрошенных дали положительные оценку комплексу прописанных в ИПРА мероприятий.  </w:t>
      </w:r>
    </w:p>
    <w:p w:rsidR="00B54701" w:rsidRDefault="00B54701" w:rsidP="00B5470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37AD6">
        <w:rPr>
          <w:rFonts w:eastAsiaTheme="minorHAnsi"/>
          <w:color w:val="auto"/>
          <w:sz w:val="28"/>
          <w:szCs w:val="28"/>
          <w:lang w:eastAsia="en-US"/>
        </w:rPr>
        <w:t>Доля граждан, удовлетворенных качеством предоставления государственной услуги по медико-социальной экспертизе, в общем числе граждан, прошедших освидетельствование в учреждениях медико-социа</w:t>
      </w:r>
      <w:r w:rsidR="00637AD6" w:rsidRPr="00637AD6">
        <w:rPr>
          <w:rFonts w:eastAsiaTheme="minorHAnsi"/>
          <w:color w:val="auto"/>
          <w:sz w:val="28"/>
          <w:szCs w:val="28"/>
          <w:lang w:eastAsia="en-US"/>
        </w:rPr>
        <w:t>льной экспертизы составила 84,6 процента</w:t>
      </w:r>
      <w:r w:rsidRPr="00637AD6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585316" w:rsidRDefault="00585316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A34207" w:rsidRDefault="00C021D3" w:rsidP="00A723C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86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34207" w:rsidRPr="00141863">
        <w:rPr>
          <w:rFonts w:ascii="Times New Roman" w:hAnsi="Times New Roman" w:cs="Times New Roman"/>
          <w:b/>
          <w:bCs/>
          <w:sz w:val="28"/>
          <w:szCs w:val="28"/>
        </w:rPr>
        <w:t>. Запланированные, но недостигнутые результаты.</w:t>
      </w:r>
      <w:r w:rsidR="00594A03" w:rsidRPr="001418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5D30" w:rsidRPr="00637AD6" w:rsidRDefault="00F75D30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37AD6">
        <w:rPr>
          <w:rFonts w:eastAsiaTheme="minorHAnsi"/>
          <w:color w:val="auto"/>
          <w:sz w:val="28"/>
          <w:szCs w:val="28"/>
          <w:lang w:eastAsia="en-US"/>
        </w:rPr>
        <w:t>По результатам проведенного мониторинга реализации мероприятий Госпрограммы выявлено:</w:t>
      </w:r>
    </w:p>
    <w:p w:rsidR="00931F30" w:rsidRPr="00637AD6" w:rsidRDefault="007D607B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37AD6">
        <w:rPr>
          <w:rFonts w:eastAsiaTheme="minorHAnsi"/>
          <w:color w:val="auto"/>
          <w:sz w:val="28"/>
          <w:szCs w:val="28"/>
          <w:lang w:eastAsia="en-US"/>
        </w:rPr>
        <w:t>43</w:t>
      </w:r>
      <w:r w:rsidR="00594A03" w:rsidRPr="00637AD6">
        <w:rPr>
          <w:rFonts w:eastAsiaTheme="minorHAnsi"/>
          <w:color w:val="auto"/>
          <w:sz w:val="28"/>
          <w:szCs w:val="28"/>
          <w:lang w:eastAsia="en-US"/>
        </w:rPr>
        <w:t xml:space="preserve"> реализованных мероприятия</w:t>
      </w:r>
      <w:r w:rsidR="006C05F8" w:rsidRPr="00637AD6">
        <w:rPr>
          <w:rFonts w:eastAsiaTheme="minorHAnsi"/>
          <w:color w:val="auto"/>
          <w:sz w:val="28"/>
          <w:szCs w:val="28"/>
          <w:lang w:eastAsia="en-US"/>
        </w:rPr>
        <w:t xml:space="preserve"> (из 43</w:t>
      </w:r>
      <w:r w:rsidR="003C213A" w:rsidRPr="00637AD6">
        <w:rPr>
          <w:rFonts w:eastAsiaTheme="minorHAnsi"/>
          <w:color w:val="auto"/>
          <w:sz w:val="28"/>
          <w:szCs w:val="28"/>
          <w:lang w:eastAsia="en-US"/>
        </w:rPr>
        <w:t>)</w:t>
      </w:r>
      <w:r w:rsidR="00594A03" w:rsidRPr="00637AD6">
        <w:rPr>
          <w:rFonts w:eastAsiaTheme="minorHAnsi"/>
          <w:color w:val="auto"/>
          <w:sz w:val="28"/>
          <w:szCs w:val="28"/>
          <w:lang w:eastAsia="en-US"/>
        </w:rPr>
        <w:t>;</w:t>
      </w:r>
    </w:p>
    <w:p w:rsidR="00DA2D5C" w:rsidRPr="00637AD6" w:rsidRDefault="00C862F3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37AD6">
        <w:rPr>
          <w:rFonts w:eastAsiaTheme="minorHAnsi"/>
          <w:color w:val="auto"/>
          <w:sz w:val="28"/>
          <w:szCs w:val="28"/>
          <w:lang w:eastAsia="en-US"/>
        </w:rPr>
        <w:t>58</w:t>
      </w:r>
      <w:r w:rsidR="00867684" w:rsidRPr="00637AD6">
        <w:rPr>
          <w:rFonts w:eastAsiaTheme="minorHAnsi"/>
          <w:color w:val="auto"/>
          <w:sz w:val="28"/>
          <w:szCs w:val="28"/>
          <w:lang w:eastAsia="en-US"/>
        </w:rPr>
        <w:t xml:space="preserve"> (из </w:t>
      </w:r>
      <w:r w:rsidRPr="00637AD6">
        <w:rPr>
          <w:rFonts w:eastAsiaTheme="minorHAnsi"/>
          <w:color w:val="auto"/>
          <w:sz w:val="28"/>
          <w:szCs w:val="28"/>
          <w:lang w:eastAsia="en-US"/>
        </w:rPr>
        <w:t>69</w:t>
      </w:r>
      <w:r w:rsidR="00867684" w:rsidRPr="00637AD6">
        <w:rPr>
          <w:rFonts w:eastAsiaTheme="minorHAnsi"/>
          <w:color w:val="auto"/>
          <w:sz w:val="28"/>
          <w:szCs w:val="28"/>
          <w:lang w:eastAsia="en-US"/>
        </w:rPr>
        <w:t xml:space="preserve">) </w:t>
      </w:r>
      <w:r w:rsidR="00DA2D5C" w:rsidRPr="00637AD6">
        <w:rPr>
          <w:rFonts w:eastAsiaTheme="minorHAnsi"/>
          <w:color w:val="auto"/>
          <w:sz w:val="28"/>
          <w:szCs w:val="28"/>
          <w:lang w:eastAsia="en-US"/>
        </w:rPr>
        <w:t>контрольных</w:t>
      </w:r>
      <w:r w:rsidR="00867684" w:rsidRPr="00637AD6">
        <w:rPr>
          <w:rFonts w:eastAsiaTheme="minorHAnsi"/>
          <w:color w:val="auto"/>
          <w:sz w:val="28"/>
          <w:szCs w:val="28"/>
          <w:lang w:eastAsia="en-US"/>
        </w:rPr>
        <w:t xml:space="preserve"> события</w:t>
      </w:r>
      <w:r w:rsidR="00E51720" w:rsidRPr="00637AD6">
        <w:rPr>
          <w:rFonts w:eastAsiaTheme="minorHAnsi"/>
          <w:color w:val="auto"/>
          <w:sz w:val="28"/>
          <w:szCs w:val="28"/>
          <w:lang w:eastAsia="en-US"/>
        </w:rPr>
        <w:t xml:space="preserve"> реализовано </w:t>
      </w:r>
      <w:r w:rsidR="007D607B" w:rsidRPr="00637AD6">
        <w:rPr>
          <w:rFonts w:eastAsiaTheme="minorHAnsi"/>
          <w:color w:val="auto"/>
          <w:sz w:val="28"/>
          <w:szCs w:val="28"/>
          <w:lang w:eastAsia="en-US"/>
        </w:rPr>
        <w:t>в пределах,</w:t>
      </w:r>
      <w:r w:rsidR="00DA2D5C" w:rsidRPr="00637AD6">
        <w:rPr>
          <w:rFonts w:eastAsiaTheme="minorHAnsi"/>
          <w:color w:val="auto"/>
          <w:sz w:val="28"/>
          <w:szCs w:val="28"/>
          <w:lang w:eastAsia="en-US"/>
        </w:rPr>
        <w:t xml:space="preserve"> установленных детальным планом-графиком реализации Госпрограммы сроков,</w:t>
      </w:r>
      <w:r w:rsidR="00867684" w:rsidRPr="00637AD6">
        <w:rPr>
          <w:rFonts w:eastAsiaTheme="minorHAnsi"/>
          <w:color w:val="auto"/>
          <w:sz w:val="28"/>
          <w:szCs w:val="28"/>
          <w:lang w:eastAsia="en-US"/>
        </w:rPr>
        <w:t xml:space="preserve"> из них:</w:t>
      </w:r>
      <w:r w:rsidR="00DA2D5C" w:rsidRPr="00637AD6">
        <w:rPr>
          <w:rFonts w:eastAsiaTheme="minorHAnsi"/>
          <w:color w:val="auto"/>
          <w:sz w:val="28"/>
          <w:szCs w:val="28"/>
          <w:lang w:eastAsia="en-US"/>
        </w:rPr>
        <w:t xml:space="preserve"> </w:t>
      </w:r>
    </w:p>
    <w:p w:rsidR="00DA2D5C" w:rsidRPr="00637AD6" w:rsidRDefault="00C862F3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37AD6">
        <w:rPr>
          <w:rFonts w:eastAsiaTheme="minorHAnsi"/>
          <w:color w:val="auto"/>
          <w:sz w:val="28"/>
          <w:szCs w:val="28"/>
          <w:lang w:eastAsia="en-US"/>
        </w:rPr>
        <w:t>7</w:t>
      </w:r>
      <w:r w:rsidR="00867684" w:rsidRPr="00637AD6">
        <w:rPr>
          <w:rFonts w:eastAsiaTheme="minorHAnsi"/>
          <w:color w:val="auto"/>
          <w:sz w:val="28"/>
          <w:szCs w:val="28"/>
          <w:lang w:eastAsia="en-US"/>
        </w:rPr>
        <w:t xml:space="preserve"> контрольных события</w:t>
      </w:r>
      <w:r w:rsidR="00DA2D5C" w:rsidRPr="00637AD6">
        <w:rPr>
          <w:rFonts w:eastAsiaTheme="minorHAnsi"/>
          <w:color w:val="auto"/>
          <w:sz w:val="28"/>
          <w:szCs w:val="28"/>
          <w:lang w:eastAsia="en-US"/>
        </w:rPr>
        <w:t xml:space="preserve"> – ранее установленного срока (срок реализации которых наступил ранее чем на месяц от плановой даты);</w:t>
      </w:r>
    </w:p>
    <w:p w:rsidR="00C862F3" w:rsidRPr="00637AD6" w:rsidRDefault="00C862F3" w:rsidP="00C862F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37AD6">
        <w:rPr>
          <w:rFonts w:eastAsiaTheme="minorHAnsi"/>
          <w:color w:val="auto"/>
          <w:sz w:val="28"/>
          <w:szCs w:val="28"/>
          <w:lang w:eastAsia="en-US"/>
        </w:rPr>
        <w:t>4</w:t>
      </w:r>
      <w:r w:rsidR="00DA2D5C" w:rsidRPr="00637AD6">
        <w:rPr>
          <w:rFonts w:eastAsiaTheme="minorHAnsi"/>
          <w:color w:val="auto"/>
          <w:sz w:val="28"/>
          <w:szCs w:val="28"/>
          <w:lang w:eastAsia="en-US"/>
        </w:rPr>
        <w:t xml:space="preserve"> контрольных событий – позже установленного срока (срок реализации которых наступил позднее чем на один день от плановой даты)</w:t>
      </w:r>
      <w:r w:rsidR="00695842" w:rsidRPr="00637AD6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DA2D5C" w:rsidRPr="00637AD6" w:rsidRDefault="00695842" w:rsidP="00C862F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37AD6">
        <w:rPr>
          <w:rFonts w:eastAsiaTheme="minorHAnsi"/>
          <w:color w:val="auto"/>
          <w:sz w:val="28"/>
          <w:szCs w:val="28"/>
          <w:lang w:eastAsia="en-US"/>
        </w:rPr>
        <w:t xml:space="preserve">Не реализовано </w:t>
      </w:r>
      <w:r w:rsidR="00BF7958" w:rsidRPr="00637AD6">
        <w:rPr>
          <w:rFonts w:eastAsiaTheme="minorHAnsi"/>
          <w:color w:val="auto"/>
          <w:sz w:val="28"/>
          <w:szCs w:val="28"/>
          <w:lang w:eastAsia="en-US"/>
        </w:rPr>
        <w:t>8</w:t>
      </w:r>
      <w:r w:rsidR="00BD5392" w:rsidRPr="00637AD6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4D7AEB" w:rsidRPr="00637AD6">
        <w:rPr>
          <w:rFonts w:eastAsiaTheme="minorHAnsi"/>
          <w:color w:val="auto"/>
          <w:sz w:val="28"/>
          <w:szCs w:val="28"/>
          <w:lang w:eastAsia="en-US"/>
        </w:rPr>
        <w:t>контрольных событий</w:t>
      </w:r>
      <w:r w:rsidR="00DA2D5C" w:rsidRPr="00637AD6">
        <w:rPr>
          <w:rFonts w:eastAsiaTheme="minorHAnsi"/>
          <w:color w:val="auto"/>
          <w:sz w:val="28"/>
          <w:szCs w:val="28"/>
          <w:lang w:eastAsia="en-US"/>
        </w:rPr>
        <w:t xml:space="preserve"> (</w:t>
      </w:r>
      <w:proofErr w:type="gramStart"/>
      <w:r w:rsidR="00366721" w:rsidRPr="00637AD6">
        <w:rPr>
          <w:rFonts w:eastAsiaTheme="minorHAnsi"/>
          <w:color w:val="auto"/>
          <w:sz w:val="28"/>
          <w:szCs w:val="28"/>
          <w:lang w:eastAsia="en-US"/>
        </w:rPr>
        <w:t>1.2.1.1.,</w:t>
      </w:r>
      <w:proofErr w:type="gramEnd"/>
      <w:r w:rsidR="00366721" w:rsidRPr="00637AD6">
        <w:rPr>
          <w:rFonts w:eastAsiaTheme="minorHAnsi"/>
          <w:color w:val="auto"/>
          <w:sz w:val="28"/>
          <w:szCs w:val="28"/>
          <w:lang w:eastAsia="en-US"/>
        </w:rPr>
        <w:t xml:space="preserve"> 1.2.2.1., 1.2.2.3., 1.5.2.1., 2.1.3.1., </w:t>
      </w:r>
      <w:r w:rsidR="00FB5EDD" w:rsidRPr="00637AD6">
        <w:rPr>
          <w:rFonts w:eastAsiaTheme="minorHAnsi"/>
          <w:color w:val="auto"/>
          <w:sz w:val="28"/>
          <w:szCs w:val="28"/>
          <w:lang w:eastAsia="en-US"/>
        </w:rPr>
        <w:t xml:space="preserve">3.1.2.1., 3.1.2.2., </w:t>
      </w:r>
      <w:r w:rsidR="00366721" w:rsidRPr="00637AD6">
        <w:rPr>
          <w:rFonts w:eastAsiaTheme="minorHAnsi"/>
          <w:color w:val="auto"/>
          <w:sz w:val="28"/>
          <w:szCs w:val="28"/>
          <w:lang w:eastAsia="en-US"/>
        </w:rPr>
        <w:t>3.4.1.2.</w:t>
      </w:r>
      <w:r w:rsidR="00AB33ED" w:rsidRPr="00637AD6">
        <w:rPr>
          <w:rFonts w:eastAsiaTheme="minorHAnsi"/>
          <w:color w:val="auto"/>
          <w:sz w:val="28"/>
          <w:szCs w:val="28"/>
          <w:lang w:eastAsia="en-US"/>
        </w:rPr>
        <w:t>)</w:t>
      </w:r>
      <w:r w:rsidR="007E71A4" w:rsidRPr="00637AD6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A477E2" w:rsidRPr="00637AD6" w:rsidRDefault="00A477E2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A477E2" w:rsidRPr="00637AD6" w:rsidRDefault="00A477E2" w:rsidP="00B2301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37AD6">
        <w:rPr>
          <w:rFonts w:eastAsiaTheme="minorHAnsi"/>
          <w:color w:val="auto"/>
          <w:sz w:val="28"/>
          <w:szCs w:val="28"/>
          <w:lang w:eastAsia="en-US"/>
        </w:rPr>
        <w:t>Контрольн</w:t>
      </w:r>
      <w:r w:rsidR="00B23012" w:rsidRPr="00637AD6">
        <w:rPr>
          <w:rFonts w:eastAsiaTheme="minorHAnsi"/>
          <w:color w:val="auto"/>
          <w:sz w:val="28"/>
          <w:szCs w:val="28"/>
          <w:lang w:eastAsia="en-US"/>
        </w:rPr>
        <w:t>ые события</w:t>
      </w:r>
      <w:r w:rsidRPr="00637AD6">
        <w:rPr>
          <w:rFonts w:eastAsiaTheme="minorHAnsi"/>
          <w:color w:val="auto"/>
          <w:sz w:val="28"/>
          <w:szCs w:val="28"/>
          <w:lang w:eastAsia="en-US"/>
        </w:rPr>
        <w:t xml:space="preserve"> 1.2.1.1. </w:t>
      </w:r>
      <w:r w:rsidR="00B23012" w:rsidRPr="00637AD6">
        <w:rPr>
          <w:rFonts w:eastAsiaTheme="minorHAnsi"/>
          <w:color w:val="auto"/>
          <w:sz w:val="28"/>
          <w:szCs w:val="28"/>
          <w:lang w:eastAsia="en-US"/>
        </w:rPr>
        <w:t>«</w:t>
      </w:r>
      <w:r w:rsidRPr="00637AD6">
        <w:rPr>
          <w:rFonts w:eastAsiaTheme="minorHAnsi"/>
          <w:color w:val="auto"/>
          <w:sz w:val="28"/>
          <w:szCs w:val="28"/>
          <w:lang w:eastAsia="en-US"/>
        </w:rPr>
        <w:t xml:space="preserve">В Минтруд России  представлены  предложения о распределении субсидий на 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образования, а также на поддержку </w:t>
      </w:r>
      <w:r w:rsidRPr="00637AD6">
        <w:rPr>
          <w:rFonts w:eastAsiaTheme="minorHAnsi"/>
          <w:color w:val="auto"/>
          <w:sz w:val="28"/>
          <w:szCs w:val="28"/>
          <w:lang w:eastAsia="en-US"/>
        </w:rPr>
        <w:lastRenderedPageBreak/>
        <w:t>учреждений спортивной направленности по адаптивной физической культуре и спорту в субъектах Российской Федерации</w:t>
      </w:r>
      <w:r w:rsidR="00B23012" w:rsidRPr="00637AD6">
        <w:rPr>
          <w:rFonts w:eastAsiaTheme="minorHAnsi"/>
          <w:color w:val="auto"/>
          <w:sz w:val="28"/>
          <w:szCs w:val="28"/>
          <w:lang w:eastAsia="en-US"/>
        </w:rPr>
        <w:t xml:space="preserve">», </w:t>
      </w:r>
      <w:r w:rsidRPr="00637AD6">
        <w:rPr>
          <w:rFonts w:eastAsiaTheme="minorHAnsi"/>
          <w:color w:val="auto"/>
          <w:sz w:val="28"/>
          <w:szCs w:val="28"/>
          <w:lang w:eastAsia="en-US"/>
        </w:rPr>
        <w:t xml:space="preserve">1.2.2.1. </w:t>
      </w:r>
      <w:r w:rsidR="00B23012" w:rsidRPr="00637AD6">
        <w:rPr>
          <w:rFonts w:eastAsiaTheme="minorHAnsi"/>
          <w:color w:val="auto"/>
          <w:sz w:val="28"/>
          <w:szCs w:val="28"/>
          <w:lang w:eastAsia="en-US"/>
        </w:rPr>
        <w:t>«</w:t>
      </w:r>
      <w:r w:rsidRPr="00637AD6">
        <w:rPr>
          <w:rFonts w:eastAsiaTheme="minorHAnsi"/>
          <w:color w:val="auto"/>
          <w:sz w:val="28"/>
          <w:szCs w:val="28"/>
          <w:lang w:eastAsia="en-US"/>
        </w:rPr>
        <w:t xml:space="preserve">Определены субъекты Российской Федерации, </w:t>
      </w:r>
      <w:proofErr w:type="spellStart"/>
      <w:r w:rsidRPr="00637AD6">
        <w:rPr>
          <w:rFonts w:eastAsiaTheme="minorHAnsi"/>
          <w:color w:val="auto"/>
          <w:sz w:val="28"/>
          <w:szCs w:val="28"/>
          <w:lang w:eastAsia="en-US"/>
        </w:rPr>
        <w:t>софинансируемые</w:t>
      </w:r>
      <w:proofErr w:type="spellEnd"/>
      <w:r w:rsidRPr="00637AD6">
        <w:rPr>
          <w:rFonts w:eastAsiaTheme="minorHAnsi"/>
          <w:color w:val="auto"/>
          <w:sz w:val="28"/>
          <w:szCs w:val="28"/>
          <w:lang w:eastAsia="en-US"/>
        </w:rPr>
        <w:t xml:space="preserve">  из федерального бюджета в очередном финансовом году в целях реализации мероприятий по созданию в дошкольных образовательных, общеобразовательных организациях, организациях дополнительного образования детей (в том числе 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</w:r>
      <w:r w:rsidR="00B23012" w:rsidRPr="00637AD6">
        <w:rPr>
          <w:rFonts w:eastAsiaTheme="minorHAnsi"/>
          <w:color w:val="auto"/>
          <w:sz w:val="28"/>
          <w:szCs w:val="28"/>
          <w:lang w:eastAsia="en-US"/>
        </w:rPr>
        <w:t xml:space="preserve">», </w:t>
      </w:r>
      <w:r w:rsidRPr="00637AD6">
        <w:rPr>
          <w:rFonts w:eastAsiaTheme="minorHAnsi"/>
          <w:color w:val="auto"/>
          <w:sz w:val="28"/>
          <w:szCs w:val="28"/>
          <w:lang w:eastAsia="en-US"/>
        </w:rPr>
        <w:t xml:space="preserve">1.2.2.3. </w:t>
      </w:r>
      <w:r w:rsidR="00B23012" w:rsidRPr="00637AD6">
        <w:rPr>
          <w:rFonts w:eastAsiaTheme="minorHAnsi"/>
          <w:color w:val="auto"/>
          <w:sz w:val="28"/>
          <w:szCs w:val="28"/>
          <w:lang w:eastAsia="en-US"/>
        </w:rPr>
        <w:t>«</w:t>
      </w:r>
      <w:r w:rsidRPr="00637AD6">
        <w:rPr>
          <w:rFonts w:eastAsiaTheme="minorHAnsi"/>
          <w:color w:val="auto"/>
          <w:sz w:val="28"/>
          <w:szCs w:val="28"/>
          <w:lang w:eastAsia="en-US"/>
        </w:rPr>
        <w:t>Заключены предварительные (парафированные) соглашения с субъектами Российской Федерации о предоставлении субсидии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="00B23012" w:rsidRPr="00637AD6">
        <w:rPr>
          <w:rFonts w:eastAsiaTheme="minorHAnsi"/>
          <w:color w:val="auto"/>
          <w:sz w:val="28"/>
          <w:szCs w:val="28"/>
          <w:lang w:eastAsia="en-US"/>
        </w:rPr>
        <w:t>» не реализованы по следующей причине.</w:t>
      </w:r>
    </w:p>
    <w:p w:rsidR="00A477E2" w:rsidRPr="00637AD6" w:rsidRDefault="00091BAD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37AD6">
        <w:rPr>
          <w:rFonts w:eastAsiaTheme="minorHAnsi"/>
          <w:color w:val="auto"/>
          <w:sz w:val="28"/>
          <w:szCs w:val="28"/>
          <w:lang w:eastAsia="en-US"/>
        </w:rPr>
        <w:t>В</w:t>
      </w:r>
      <w:r w:rsidR="00A477E2" w:rsidRPr="00637AD6">
        <w:rPr>
          <w:rFonts w:eastAsiaTheme="minorHAnsi"/>
          <w:color w:val="auto"/>
          <w:sz w:val="28"/>
          <w:szCs w:val="28"/>
          <w:lang w:eastAsia="en-US"/>
        </w:rPr>
        <w:t xml:space="preserve"> рамках исполнения графика подготовки и рассмотрения в 2020 году проектов федеральных законов, документов и материалов, разрабатываемых при составлении проекта федерального бюджета и проектов бюджетов государственных внебюджетных фондов Российской Федерации на 2021 год и на плановый период 2022 и 2023 годов, осуществлено перераспределение средств, предусмотренных Мероприятием 1.2.1</w:t>
      </w:r>
      <w:r w:rsidRPr="00637AD6">
        <w:rPr>
          <w:rFonts w:eastAsiaTheme="minorHAnsi"/>
          <w:color w:val="auto"/>
          <w:sz w:val="28"/>
          <w:szCs w:val="28"/>
          <w:lang w:eastAsia="en-US"/>
        </w:rPr>
        <w:t>,</w:t>
      </w:r>
      <w:r w:rsidR="00A477E2" w:rsidRPr="00637AD6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637AD6">
        <w:rPr>
          <w:rFonts w:eastAsiaTheme="minorHAnsi"/>
          <w:color w:val="auto"/>
          <w:sz w:val="28"/>
          <w:szCs w:val="28"/>
          <w:lang w:eastAsia="en-US"/>
        </w:rPr>
        <w:t xml:space="preserve">и </w:t>
      </w:r>
      <w:r w:rsidR="00A477E2" w:rsidRPr="00637AD6">
        <w:rPr>
          <w:rFonts w:eastAsiaTheme="minorHAnsi"/>
          <w:color w:val="auto"/>
          <w:sz w:val="28"/>
          <w:szCs w:val="28"/>
          <w:lang w:eastAsia="en-US"/>
        </w:rPr>
        <w:t xml:space="preserve">субсидия субъектам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начиная с 2021 года </w:t>
      </w:r>
      <w:r w:rsidRPr="00637AD6">
        <w:rPr>
          <w:rFonts w:eastAsiaTheme="minorHAnsi"/>
          <w:color w:val="auto"/>
          <w:sz w:val="28"/>
          <w:szCs w:val="28"/>
          <w:lang w:eastAsia="en-US"/>
        </w:rPr>
        <w:t>не предоставляется (</w:t>
      </w:r>
      <w:r w:rsidR="00A477E2" w:rsidRPr="00637AD6">
        <w:rPr>
          <w:rFonts w:eastAsiaTheme="minorHAnsi"/>
          <w:color w:val="auto"/>
          <w:sz w:val="28"/>
          <w:szCs w:val="28"/>
          <w:lang w:eastAsia="en-US"/>
        </w:rPr>
        <w:t>согласно Федеральному закону от 08.12.2020 № 385-ФЗ «О федеральном бюджете на 2021 год и на плановый период 2022 и 2023 годов»</w:t>
      </w:r>
      <w:r w:rsidRPr="00637AD6">
        <w:rPr>
          <w:rFonts w:eastAsiaTheme="minorHAnsi"/>
          <w:color w:val="auto"/>
          <w:sz w:val="28"/>
          <w:szCs w:val="28"/>
          <w:lang w:eastAsia="en-US"/>
        </w:rPr>
        <w:t xml:space="preserve">), в связи с чем </w:t>
      </w:r>
      <w:r w:rsidR="00A477E2" w:rsidRPr="00637AD6">
        <w:rPr>
          <w:rFonts w:eastAsiaTheme="minorHAnsi"/>
          <w:color w:val="auto"/>
          <w:sz w:val="28"/>
          <w:szCs w:val="28"/>
          <w:lang w:eastAsia="en-US"/>
        </w:rPr>
        <w:t>Контрольные события 1.2.1.1., 1.2.2.1., 1.2.2.3. не реализованы.</w:t>
      </w:r>
    </w:p>
    <w:p w:rsidR="00A477E2" w:rsidRPr="00637AD6" w:rsidRDefault="00A477E2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091BAD" w:rsidRPr="00637AD6" w:rsidRDefault="00B23012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37AD6">
        <w:rPr>
          <w:rFonts w:eastAsiaTheme="minorHAnsi"/>
          <w:color w:val="auto"/>
          <w:sz w:val="28"/>
          <w:szCs w:val="28"/>
          <w:lang w:eastAsia="en-US"/>
        </w:rPr>
        <w:t>В части контрольного события</w:t>
      </w:r>
      <w:r w:rsidR="00091BAD" w:rsidRPr="00637AD6">
        <w:rPr>
          <w:rFonts w:eastAsiaTheme="minorHAnsi"/>
          <w:color w:val="auto"/>
          <w:sz w:val="28"/>
          <w:szCs w:val="28"/>
          <w:lang w:eastAsia="en-US"/>
        </w:rPr>
        <w:t xml:space="preserve"> 1.5.2.1. </w:t>
      </w:r>
      <w:r w:rsidRPr="00637AD6">
        <w:rPr>
          <w:rFonts w:eastAsiaTheme="minorHAnsi"/>
          <w:color w:val="auto"/>
          <w:sz w:val="28"/>
          <w:szCs w:val="28"/>
          <w:lang w:eastAsia="en-US"/>
        </w:rPr>
        <w:t>«</w:t>
      </w:r>
      <w:r w:rsidR="00091BAD" w:rsidRPr="00637AD6">
        <w:rPr>
          <w:rFonts w:eastAsiaTheme="minorHAnsi"/>
          <w:color w:val="auto"/>
          <w:sz w:val="28"/>
          <w:szCs w:val="28"/>
          <w:lang w:eastAsia="en-US"/>
        </w:rPr>
        <w:t>Заключены государственные контракты на оказание услуг по разработке программы обучения и организации проведения серии информационно-методических семинаров по распространению идей, принципов и средств формирования доступной среды для инвалидов и других маломобильных групп населения в субъектах Российской Федерации</w:t>
      </w:r>
      <w:r w:rsidRPr="00637AD6">
        <w:rPr>
          <w:rFonts w:eastAsiaTheme="minorHAnsi"/>
          <w:color w:val="auto"/>
          <w:sz w:val="28"/>
          <w:szCs w:val="28"/>
          <w:lang w:eastAsia="en-US"/>
        </w:rPr>
        <w:t>» сообщается</w:t>
      </w:r>
      <w:r w:rsidR="00091BAD" w:rsidRPr="00637AD6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091BAD" w:rsidRDefault="00091BAD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37AD6">
        <w:rPr>
          <w:rFonts w:eastAsiaTheme="minorHAnsi"/>
          <w:color w:val="auto"/>
          <w:sz w:val="28"/>
          <w:szCs w:val="28"/>
          <w:lang w:eastAsia="en-US"/>
        </w:rPr>
        <w:t>Учитывая, что в 2020 году разработка программы обучения и организация проведения серии информационно-методических семинаров по распространению идей, принципов и средств формирования доступной среды для инвалидов и других маломобильных групп населения в субъектах Российской Федерации осуществлена федеральным ресурсным (информационно-методическим) центром по формированию доступной среды для инвалидов и других маломобильных групп населения в рамках государственного задания Минтруда России, Контрольное событие 1.5.2.1. не реализовано.</w:t>
      </w:r>
    </w:p>
    <w:p w:rsidR="00091BAD" w:rsidRDefault="00091BAD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091BAD" w:rsidRPr="00637AD6" w:rsidRDefault="00B23012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37AD6">
        <w:rPr>
          <w:rFonts w:eastAsiaTheme="minorHAnsi"/>
          <w:color w:val="auto"/>
          <w:sz w:val="28"/>
          <w:szCs w:val="28"/>
          <w:lang w:eastAsia="en-US"/>
        </w:rPr>
        <w:t>В части контрольного события</w:t>
      </w:r>
      <w:r w:rsidR="00091BAD" w:rsidRPr="00637AD6">
        <w:rPr>
          <w:rFonts w:eastAsiaTheme="minorHAnsi"/>
          <w:color w:val="auto"/>
          <w:sz w:val="28"/>
          <w:szCs w:val="28"/>
          <w:lang w:eastAsia="en-US"/>
        </w:rPr>
        <w:t xml:space="preserve"> 2.1.3.1. </w:t>
      </w:r>
      <w:r w:rsidRPr="00637AD6">
        <w:rPr>
          <w:rFonts w:eastAsiaTheme="minorHAnsi"/>
          <w:color w:val="auto"/>
          <w:sz w:val="28"/>
          <w:szCs w:val="28"/>
          <w:lang w:eastAsia="en-US"/>
        </w:rPr>
        <w:t>«</w:t>
      </w:r>
      <w:r w:rsidR="00091BAD" w:rsidRPr="00637AD6">
        <w:rPr>
          <w:rFonts w:eastAsiaTheme="minorHAnsi"/>
          <w:color w:val="auto"/>
          <w:sz w:val="28"/>
          <w:szCs w:val="28"/>
          <w:lang w:eastAsia="en-US"/>
        </w:rPr>
        <w:t>Актуализирован сборник по трудоустройству инвалидов, сформированный на основе успешно реализованных региональных практик и мероприятий, осуществляемых, в том числе социально ориентированными некоммерческими организациями</w:t>
      </w:r>
      <w:r w:rsidRPr="00637AD6">
        <w:rPr>
          <w:rFonts w:eastAsiaTheme="minorHAnsi"/>
          <w:color w:val="auto"/>
          <w:sz w:val="28"/>
          <w:szCs w:val="28"/>
          <w:lang w:eastAsia="en-US"/>
        </w:rPr>
        <w:t>» сообщается</w:t>
      </w:r>
      <w:r w:rsidR="00091BAD" w:rsidRPr="00637AD6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091BAD" w:rsidRPr="00637AD6" w:rsidRDefault="00091BAD" w:rsidP="00A72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AD6">
        <w:rPr>
          <w:rFonts w:ascii="Times New Roman" w:hAnsi="Times New Roman" w:cs="Times New Roman"/>
          <w:sz w:val="28"/>
          <w:szCs w:val="28"/>
        </w:rPr>
        <w:t xml:space="preserve">Учитывая актуализацию Сборника в 2019 году, а также рекомендации Общероссийской общественной организации инвалидов «Всероссийское ордена трудового красного знамени общество слепых» об актуализации Сборника один раз в 2-3 года, с учетом изменяющихся правовых норм и новых лучших практик трудоустройства инвалидов, было принято решение об отмене реализации мероприятия по актуализации Сборника в 2020 году. </w:t>
      </w:r>
    </w:p>
    <w:p w:rsidR="00091BAD" w:rsidRPr="00637AD6" w:rsidRDefault="00091BAD" w:rsidP="00A72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AD6">
        <w:rPr>
          <w:rFonts w:ascii="Times New Roman" w:hAnsi="Times New Roman" w:cs="Times New Roman"/>
          <w:sz w:val="28"/>
          <w:szCs w:val="28"/>
        </w:rPr>
        <w:t>При этом необходимо отметить, что отмена реализации мероприятия в 2020 году не является критичной, так как сведения в сборнике учитывая рекомендуемую периодичность 2-3 года актуальны.</w:t>
      </w:r>
    </w:p>
    <w:p w:rsidR="00091BAD" w:rsidRPr="00637AD6" w:rsidRDefault="00091BAD" w:rsidP="00A72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AD6">
        <w:rPr>
          <w:rFonts w:ascii="Times New Roman" w:hAnsi="Times New Roman" w:cs="Times New Roman"/>
          <w:sz w:val="28"/>
          <w:szCs w:val="28"/>
        </w:rPr>
        <w:t>Таким образом, Контрольное событие 2.1.3.1. не реализовано.</w:t>
      </w:r>
    </w:p>
    <w:p w:rsidR="00FB5EDD" w:rsidRPr="00637AD6" w:rsidRDefault="00FB5EDD" w:rsidP="00A72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EDD" w:rsidRPr="00637AD6" w:rsidRDefault="00B23012" w:rsidP="00A72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AD6">
        <w:rPr>
          <w:rFonts w:ascii="Times New Roman" w:hAnsi="Times New Roman" w:cs="Times New Roman"/>
          <w:sz w:val="28"/>
          <w:szCs w:val="28"/>
        </w:rPr>
        <w:t>Контрольные события</w:t>
      </w:r>
      <w:r w:rsidR="00FB5EDD" w:rsidRPr="00637AD6">
        <w:rPr>
          <w:rFonts w:ascii="Times New Roman" w:hAnsi="Times New Roman" w:cs="Times New Roman"/>
          <w:sz w:val="28"/>
          <w:szCs w:val="28"/>
        </w:rPr>
        <w:t xml:space="preserve"> 3.1.2.1. «</w:t>
      </w:r>
      <w:r w:rsidRPr="00637AD6">
        <w:rPr>
          <w:rFonts w:ascii="Times New Roman" w:hAnsi="Times New Roman" w:cs="Times New Roman"/>
          <w:sz w:val="28"/>
          <w:szCs w:val="28"/>
        </w:rPr>
        <w:t>Организован сбор и обобщение информации о качестве условий оказания услуг федеральными учреждениями медико-социальной экспертизы» и 3.1.2.2. «Проведена оценка качества условий оказания услуг федеральными учреждениями медико-социальной экспертизы» не реализованы по следующей причине:</w:t>
      </w:r>
    </w:p>
    <w:p w:rsidR="00B23012" w:rsidRPr="00637AD6" w:rsidRDefault="00B23012" w:rsidP="00B23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AD6">
        <w:rPr>
          <w:rFonts w:ascii="Times New Roman" w:hAnsi="Times New Roman" w:cs="Times New Roman"/>
          <w:sz w:val="28"/>
          <w:szCs w:val="28"/>
        </w:rPr>
        <w:t>В соответствии со статьей 8.1 Федерального закона от 24</w:t>
      </w:r>
      <w:r w:rsidR="00637AD6">
        <w:rPr>
          <w:rFonts w:ascii="Times New Roman" w:hAnsi="Times New Roman" w:cs="Times New Roman"/>
          <w:sz w:val="28"/>
          <w:szCs w:val="28"/>
        </w:rPr>
        <w:t>.11.1995</w:t>
      </w:r>
      <w:r w:rsidRPr="00637AD6">
        <w:rPr>
          <w:rFonts w:ascii="Times New Roman" w:hAnsi="Times New Roman" w:cs="Times New Roman"/>
          <w:sz w:val="28"/>
          <w:szCs w:val="28"/>
        </w:rPr>
        <w:t xml:space="preserve"> № 181-ФЗ «О социальной защите инвалидов в Российской Федерации» (в редакции Федерального закона № 392-ФЗ) независимая оценка качества условий оказания услуг федеральными учреждениями медико-социальной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медико-социальной экспертизы, а также в целях повышения качества их деятельности.</w:t>
      </w:r>
    </w:p>
    <w:p w:rsidR="00B23012" w:rsidRPr="00637AD6" w:rsidRDefault="00B23012" w:rsidP="00B23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AD6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условий оказания услуг федеральными учреждениями медико-социальной экспертизы проводится общественным </w:t>
      </w:r>
      <w:proofErr w:type="gramStart"/>
      <w:r w:rsidRPr="00637AD6">
        <w:rPr>
          <w:rFonts w:ascii="Times New Roman" w:hAnsi="Times New Roman" w:cs="Times New Roman"/>
          <w:sz w:val="28"/>
          <w:szCs w:val="28"/>
        </w:rPr>
        <w:t>советом по независимой оценке</w:t>
      </w:r>
      <w:proofErr w:type="gramEnd"/>
      <w:r w:rsidRPr="00637AD6">
        <w:rPr>
          <w:rFonts w:ascii="Times New Roman" w:hAnsi="Times New Roman" w:cs="Times New Roman"/>
          <w:sz w:val="28"/>
          <w:szCs w:val="28"/>
        </w:rPr>
        <w:t xml:space="preserve"> качества не чаще чем один раз в год и не реже чем один раз в три года в отношении одного и того же учреждения.</w:t>
      </w:r>
    </w:p>
    <w:p w:rsidR="00B23012" w:rsidRPr="00637AD6" w:rsidRDefault="00B23012" w:rsidP="00B23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AD6">
        <w:rPr>
          <w:rFonts w:ascii="Times New Roman" w:hAnsi="Times New Roman" w:cs="Times New Roman"/>
          <w:sz w:val="28"/>
          <w:szCs w:val="28"/>
        </w:rPr>
        <w:t>Приказом Минтруда России от 28</w:t>
      </w:r>
      <w:r w:rsidR="00637AD6">
        <w:rPr>
          <w:rFonts w:ascii="Times New Roman" w:hAnsi="Times New Roman" w:cs="Times New Roman"/>
          <w:sz w:val="28"/>
          <w:szCs w:val="28"/>
        </w:rPr>
        <w:t>.04.2018</w:t>
      </w:r>
      <w:r w:rsidRPr="00637AD6">
        <w:rPr>
          <w:rFonts w:ascii="Times New Roman" w:hAnsi="Times New Roman" w:cs="Times New Roman"/>
          <w:sz w:val="28"/>
          <w:szCs w:val="28"/>
        </w:rPr>
        <w:t xml:space="preserve"> </w:t>
      </w:r>
      <w:r w:rsidR="00637AD6">
        <w:rPr>
          <w:rFonts w:ascii="Times New Roman" w:hAnsi="Times New Roman" w:cs="Times New Roman"/>
          <w:sz w:val="28"/>
          <w:szCs w:val="28"/>
        </w:rPr>
        <w:t>№ 289 утверждены ц</w:t>
      </w:r>
      <w:r w:rsidRPr="00637AD6">
        <w:rPr>
          <w:rFonts w:ascii="Times New Roman" w:hAnsi="Times New Roman" w:cs="Times New Roman"/>
          <w:sz w:val="28"/>
          <w:szCs w:val="28"/>
        </w:rPr>
        <w:t xml:space="preserve">елевые показатели проведения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в целом по Российской Федерации, согласно которым доля федеральных учреждений медико-социальной экспертизы, в соответствии с </w:t>
      </w:r>
      <w:r w:rsidRPr="00637AD6">
        <w:rPr>
          <w:rFonts w:ascii="Times New Roman" w:hAnsi="Times New Roman" w:cs="Times New Roman"/>
          <w:sz w:val="28"/>
          <w:szCs w:val="28"/>
        </w:rPr>
        <w:lastRenderedPageBreak/>
        <w:t xml:space="preserve">которыми независимая оценка качества была проведена в 2018 г. и 2019 г. в отношении </w:t>
      </w:r>
      <w:r w:rsidR="00637AD6">
        <w:rPr>
          <w:rFonts w:ascii="Times New Roman" w:hAnsi="Times New Roman" w:cs="Times New Roman"/>
          <w:sz w:val="28"/>
          <w:szCs w:val="28"/>
        </w:rPr>
        <w:t>50 процентов</w:t>
      </w:r>
      <w:r w:rsidRPr="00637AD6">
        <w:rPr>
          <w:rFonts w:ascii="Times New Roman" w:hAnsi="Times New Roman" w:cs="Times New Roman"/>
          <w:sz w:val="28"/>
          <w:szCs w:val="28"/>
        </w:rPr>
        <w:t xml:space="preserve"> учреждений ежегодно. </w:t>
      </w:r>
    </w:p>
    <w:p w:rsidR="00B23012" w:rsidRPr="00637AD6" w:rsidRDefault="00B23012" w:rsidP="00B23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AD6">
        <w:rPr>
          <w:rFonts w:ascii="Times New Roman" w:hAnsi="Times New Roman" w:cs="Times New Roman"/>
          <w:sz w:val="28"/>
          <w:szCs w:val="28"/>
        </w:rPr>
        <w:t>Таким образом, за период 2018-2019 гг. независимая оценка качества была проведена в отношении всех учреждений ме</w:t>
      </w:r>
      <w:r w:rsidR="00637AD6">
        <w:rPr>
          <w:rFonts w:ascii="Times New Roman" w:hAnsi="Times New Roman" w:cs="Times New Roman"/>
          <w:sz w:val="28"/>
          <w:szCs w:val="28"/>
        </w:rPr>
        <w:t>дико-социальной экспертизы (100 процентов</w:t>
      </w:r>
      <w:r w:rsidRPr="00637AD6">
        <w:rPr>
          <w:rFonts w:ascii="Times New Roman" w:hAnsi="Times New Roman" w:cs="Times New Roman"/>
          <w:sz w:val="28"/>
          <w:szCs w:val="28"/>
        </w:rPr>
        <w:t>). Очередная независимая оценка качества в соответствии с законодательством запланирована на 2021 год в отношении учреждений медико-социальной экспертизы, прошедших данную оценку в 2018 г.</w:t>
      </w:r>
    </w:p>
    <w:p w:rsidR="001F5639" w:rsidRPr="00637AD6" w:rsidRDefault="001F5639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C10DA3" w:rsidRPr="00637AD6" w:rsidRDefault="00C10DA3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37AD6">
        <w:rPr>
          <w:rFonts w:eastAsiaTheme="minorHAnsi"/>
          <w:color w:val="auto"/>
          <w:sz w:val="28"/>
          <w:szCs w:val="28"/>
          <w:lang w:eastAsia="en-US"/>
        </w:rPr>
        <w:t>В части контрольного события 3.4.1.2. «</w:t>
      </w:r>
      <w:r w:rsidR="00366721" w:rsidRPr="00637AD6">
        <w:rPr>
          <w:rFonts w:eastAsiaTheme="minorHAnsi"/>
          <w:color w:val="auto"/>
          <w:sz w:val="28"/>
          <w:szCs w:val="28"/>
          <w:lang w:eastAsia="en-US"/>
        </w:rPr>
        <w:t>Утверждена типовая структура и штатное расписание федеральных государственных учреждений медико-социальной экспертизы (утвержден приказ Минтруда России)</w:t>
      </w:r>
      <w:r w:rsidRPr="00637AD6">
        <w:rPr>
          <w:rFonts w:eastAsiaTheme="minorHAnsi"/>
          <w:color w:val="auto"/>
          <w:sz w:val="28"/>
          <w:szCs w:val="28"/>
          <w:lang w:eastAsia="en-US"/>
        </w:rPr>
        <w:t>» сообщается.</w:t>
      </w:r>
    </w:p>
    <w:p w:rsidR="00366721" w:rsidRPr="00637AD6" w:rsidRDefault="00366721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37AD6">
        <w:rPr>
          <w:rFonts w:eastAsiaTheme="minorHAnsi"/>
          <w:color w:val="auto"/>
          <w:sz w:val="28"/>
          <w:szCs w:val="28"/>
          <w:lang w:eastAsia="en-US"/>
        </w:rPr>
        <w:t xml:space="preserve">Минтрудом России в целях обеспечения единообразного </w:t>
      </w:r>
      <w:proofErr w:type="spellStart"/>
      <w:r w:rsidRPr="00637AD6">
        <w:rPr>
          <w:rFonts w:eastAsiaTheme="minorHAnsi"/>
          <w:color w:val="auto"/>
          <w:sz w:val="28"/>
          <w:szCs w:val="28"/>
          <w:lang w:eastAsia="en-US"/>
        </w:rPr>
        <w:t>правоприменения</w:t>
      </w:r>
      <w:proofErr w:type="spellEnd"/>
      <w:r w:rsidRPr="00637AD6">
        <w:rPr>
          <w:rFonts w:eastAsiaTheme="minorHAnsi"/>
          <w:color w:val="auto"/>
          <w:sz w:val="28"/>
          <w:szCs w:val="28"/>
          <w:lang w:eastAsia="en-US"/>
        </w:rPr>
        <w:t xml:space="preserve"> действующих нормативных документов по организации деятельности учреждений медико-социальной экспертизы планировалось утверждение приказа Минтруда России о типовой структуре и штатных расписаниях федеральных государственных учреждений медико-социальной экспертизы (далее – Приказ) с последующей регистрацией его в Минюсте России.</w:t>
      </w:r>
    </w:p>
    <w:p w:rsidR="00366721" w:rsidRPr="00637AD6" w:rsidRDefault="00366721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37AD6">
        <w:rPr>
          <w:rFonts w:eastAsiaTheme="minorHAnsi"/>
          <w:color w:val="auto"/>
          <w:sz w:val="28"/>
          <w:szCs w:val="28"/>
          <w:lang w:eastAsia="en-US"/>
        </w:rPr>
        <w:t>Проработка вопроса осуществлялась во взаимодействии с заинтересованными департаментами Минтруда России, а также с учетом результатов выполнения государственного задания ФГБУ «ВНИИ труда» Минтруда России. Приказ также прорабатывался с руководителями 85 учреждений медико-социальной экспертизы по субъектам Российской Федерации.</w:t>
      </w:r>
    </w:p>
    <w:p w:rsidR="00366721" w:rsidRPr="00637AD6" w:rsidRDefault="00366721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37AD6">
        <w:rPr>
          <w:rFonts w:eastAsiaTheme="minorHAnsi"/>
          <w:color w:val="auto"/>
          <w:sz w:val="28"/>
          <w:szCs w:val="28"/>
          <w:lang w:eastAsia="en-US"/>
        </w:rPr>
        <w:t>Результаты проработки выявили необходимость одновременного внесения изменений в приказ Минтруда России от 05.07.2016 № 336н «Об утверждении Положения об оплате труда работников федеральных казенных учреждений медико-социальной экспертизы, подведомственных Министерству труда и социальной защиты Российской Федерации». Изменения требовали отражения отдельных, отсутствующих в нем наименований должностей сотрудников учреждений медико-социальной экспертизы, предусмотренных в проекте Приказа.</w:t>
      </w:r>
    </w:p>
    <w:p w:rsidR="00366721" w:rsidRPr="00637AD6" w:rsidRDefault="00366721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37AD6">
        <w:rPr>
          <w:rFonts w:eastAsiaTheme="minorHAnsi"/>
          <w:color w:val="auto"/>
          <w:sz w:val="28"/>
          <w:szCs w:val="28"/>
          <w:lang w:eastAsia="en-US"/>
        </w:rPr>
        <w:t>В этой связи утверждение «Типовой структуры и штатных расписаний федеральных государственных учреждений медико-социальной экспертизы» в 2020 году не было осуществлено. Контрольное событие 3.4.1.2. не реализовано.</w:t>
      </w:r>
    </w:p>
    <w:p w:rsidR="00366721" w:rsidRPr="00637AD6" w:rsidRDefault="00366721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37AD6">
        <w:rPr>
          <w:rFonts w:eastAsiaTheme="minorHAnsi"/>
          <w:color w:val="auto"/>
          <w:sz w:val="28"/>
          <w:szCs w:val="28"/>
          <w:lang w:eastAsia="en-US"/>
        </w:rPr>
        <w:t>При этом отмечается, что полномочия по формированию и утверждению структуры и штатного расписания учреждения медико-социальной экспертизы, возложены на руководителей учреждений (положениями приказа Минтруда России от 11.10.2012 № 310н «Об утверждении порядка организации и деятельности федеральных государственных учреждений медико-социальной экспертизы»; Уставом учреждения, а также трудовым договором, заключаемым с руководителем учреждения).</w:t>
      </w:r>
    </w:p>
    <w:p w:rsidR="00366721" w:rsidRPr="00637AD6" w:rsidRDefault="00366721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37AD6">
        <w:rPr>
          <w:rFonts w:eastAsiaTheme="minorHAnsi"/>
          <w:color w:val="auto"/>
          <w:sz w:val="28"/>
          <w:szCs w:val="28"/>
          <w:lang w:eastAsia="en-US"/>
        </w:rPr>
        <w:lastRenderedPageBreak/>
        <w:t>Положения Приказа содержат рекомендованные типовые штатные нормативы, цель которых упорядочить организационно-штатную структуру учреждений.</w:t>
      </w:r>
    </w:p>
    <w:p w:rsidR="00366721" w:rsidRDefault="00366721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37AD6">
        <w:rPr>
          <w:rFonts w:eastAsiaTheme="minorHAnsi"/>
          <w:color w:val="auto"/>
          <w:sz w:val="28"/>
          <w:szCs w:val="28"/>
          <w:lang w:eastAsia="en-US"/>
        </w:rPr>
        <w:t>В настоящее время проект приказа проходит внутриведомственное согласование.</w:t>
      </w:r>
    </w:p>
    <w:p w:rsidR="00366721" w:rsidRDefault="00366721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592CCF" w:rsidRPr="00592CCF" w:rsidRDefault="00C021D3" w:rsidP="00592CC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CC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34207" w:rsidRPr="00592CCF">
        <w:rPr>
          <w:rFonts w:ascii="Times New Roman" w:hAnsi="Times New Roman" w:cs="Times New Roman"/>
          <w:b/>
          <w:bCs/>
          <w:sz w:val="28"/>
          <w:szCs w:val="28"/>
        </w:rPr>
        <w:t>. Информация о внесенных ответственным исполнителем изменениях в государственную программу</w:t>
      </w:r>
    </w:p>
    <w:p w:rsidR="0041151C" w:rsidRPr="00592CCF" w:rsidRDefault="002B6947" w:rsidP="00A723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2CCF">
        <w:rPr>
          <w:rFonts w:ascii="Times New Roman" w:eastAsiaTheme="minorHAnsi" w:hAnsi="Times New Roman" w:cs="Times New Roman"/>
          <w:sz w:val="28"/>
          <w:szCs w:val="28"/>
        </w:rPr>
        <w:t>В 2020</w:t>
      </w:r>
      <w:r w:rsidR="007E5397" w:rsidRPr="00592CCF">
        <w:rPr>
          <w:rFonts w:ascii="Times New Roman" w:eastAsiaTheme="minorHAnsi" w:hAnsi="Times New Roman" w:cs="Times New Roman"/>
          <w:sz w:val="28"/>
          <w:szCs w:val="28"/>
        </w:rPr>
        <w:t xml:space="preserve"> году изменения в Госпрограмму были внесены постановлени</w:t>
      </w:r>
      <w:r w:rsidRPr="00592CCF">
        <w:rPr>
          <w:rFonts w:ascii="Times New Roman" w:eastAsiaTheme="minorHAnsi" w:hAnsi="Times New Roman" w:cs="Times New Roman"/>
          <w:sz w:val="28"/>
          <w:szCs w:val="28"/>
        </w:rPr>
        <w:t>ем</w:t>
      </w:r>
      <w:r w:rsidR="007E5397" w:rsidRPr="00592CCF">
        <w:rPr>
          <w:rFonts w:ascii="Times New Roman" w:eastAsiaTheme="minorHAnsi" w:hAnsi="Times New Roman" w:cs="Times New Roman"/>
          <w:sz w:val="28"/>
          <w:szCs w:val="28"/>
        </w:rPr>
        <w:t xml:space="preserve"> Правительства</w:t>
      </w:r>
      <w:r w:rsidR="0085632B" w:rsidRPr="00592CCF">
        <w:rPr>
          <w:rFonts w:ascii="Times New Roman" w:eastAsiaTheme="minorHAnsi" w:hAnsi="Times New Roman" w:cs="Times New Roman"/>
          <w:sz w:val="28"/>
          <w:szCs w:val="28"/>
        </w:rPr>
        <w:t xml:space="preserve"> Российской Федерации</w:t>
      </w:r>
      <w:r w:rsidR="007E5397" w:rsidRPr="00592CCF">
        <w:rPr>
          <w:rFonts w:ascii="Times New Roman" w:eastAsiaTheme="minorHAnsi" w:hAnsi="Times New Roman" w:cs="Times New Roman"/>
          <w:sz w:val="28"/>
          <w:szCs w:val="28"/>
        </w:rPr>
        <w:t xml:space="preserve"> от </w:t>
      </w:r>
      <w:r w:rsidRPr="00592CCF">
        <w:rPr>
          <w:rFonts w:ascii="Times New Roman" w:eastAsiaTheme="minorHAnsi" w:hAnsi="Times New Roman" w:cs="Times New Roman"/>
          <w:sz w:val="28"/>
          <w:szCs w:val="28"/>
        </w:rPr>
        <w:t>23.12.2020 № 2236 «</w:t>
      </w:r>
      <w:r w:rsidR="0041151C" w:rsidRPr="00592CCF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изменения в приложение № 1 к государственной программе Российской Федерации «Доступная среда</w:t>
      </w:r>
      <w:r w:rsidRPr="00592CCF">
        <w:rPr>
          <w:rFonts w:ascii="Times New Roman" w:eastAsiaTheme="minorHAnsi" w:hAnsi="Times New Roman" w:cs="Times New Roman"/>
          <w:sz w:val="28"/>
          <w:szCs w:val="28"/>
        </w:rPr>
        <w:t>»</w:t>
      </w:r>
      <w:r w:rsidR="0041151C" w:rsidRPr="00592CC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1151C" w:rsidRPr="00592CCF">
        <w:rPr>
          <w:rFonts w:ascii="Times New Roman" w:hAnsi="Times New Roman" w:cs="Times New Roman"/>
          <w:sz w:val="28"/>
          <w:szCs w:val="28"/>
          <w:lang w:eastAsia="ru-RU"/>
        </w:rPr>
        <w:t>в целях корректировки планового значения в 2020 году показателя Госпрограммы «Численность инвалидов, которым оказаны услуги по протезированию в период пребывания их в стационарах сложного протезирования федеральных государственных унитарных предприятий».</w:t>
      </w:r>
    </w:p>
    <w:p w:rsidR="0041151C" w:rsidRPr="00592CCF" w:rsidRDefault="0041151C" w:rsidP="00A723CB">
      <w:pPr>
        <w:widowControl w:val="0"/>
        <w:autoSpaceDE w:val="0"/>
        <w:autoSpaceDN w:val="0"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2CCF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Указанное изменение обусловлено ограничительными мерами, введенными в связи с пандемией, вызванной новой </w:t>
      </w:r>
      <w:proofErr w:type="spellStart"/>
      <w:r w:rsidRPr="00592CCF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92CCF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инфекцией COVID-19, и прекращением работы стационаров сложного протезирования ФГУП «Московское </w:t>
      </w:r>
      <w:proofErr w:type="spellStart"/>
      <w:r w:rsidRPr="00592CCF">
        <w:rPr>
          <w:rFonts w:ascii="Times New Roman" w:hAnsi="Times New Roman" w:cs="Times New Roman"/>
          <w:sz w:val="28"/>
          <w:szCs w:val="28"/>
          <w:lang w:eastAsia="ru-RU"/>
        </w:rPr>
        <w:t>ПрОП</w:t>
      </w:r>
      <w:proofErr w:type="spellEnd"/>
      <w:r w:rsidRPr="00592CCF">
        <w:rPr>
          <w:rFonts w:ascii="Times New Roman" w:hAnsi="Times New Roman" w:cs="Times New Roman"/>
          <w:sz w:val="28"/>
          <w:szCs w:val="28"/>
          <w:lang w:eastAsia="ru-RU"/>
        </w:rPr>
        <w:t xml:space="preserve">» Минтруда России (далее – Предприятие) полностью или частично (в соответствии с Указом Президента Российской Федерации  от 02.04.2020 № 239, приказом Минздрава России от 19.03.2020 № 198н «О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592CCF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92CCF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COVID-19», письмом </w:t>
      </w:r>
      <w:proofErr w:type="spellStart"/>
      <w:r w:rsidRPr="00592CCF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592CCF">
        <w:rPr>
          <w:rFonts w:ascii="Times New Roman" w:hAnsi="Times New Roman" w:cs="Times New Roman"/>
          <w:sz w:val="28"/>
          <w:szCs w:val="28"/>
          <w:lang w:eastAsia="ru-RU"/>
        </w:rPr>
        <w:t xml:space="preserve"> от 09.04.2020 № 02/6509-2020-32 «О рекомендациях по предупреждению распространения новой </w:t>
      </w:r>
      <w:proofErr w:type="spellStart"/>
      <w:r w:rsidRPr="00592CCF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92CCF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в медицинских организациях», методическими рекомендациям </w:t>
      </w:r>
      <w:proofErr w:type="spellStart"/>
      <w:r w:rsidRPr="00592CCF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592CCF">
        <w:rPr>
          <w:rFonts w:ascii="Times New Roman" w:hAnsi="Times New Roman" w:cs="Times New Roman"/>
          <w:sz w:val="28"/>
          <w:szCs w:val="28"/>
          <w:lang w:eastAsia="ru-RU"/>
        </w:rPr>
        <w:t xml:space="preserve"> № MP 3.1.0173-20 «Организация противоэпидемических мероприятий в период пандемии COVID-19»).</w:t>
      </w:r>
    </w:p>
    <w:p w:rsidR="0041151C" w:rsidRPr="00592CCF" w:rsidRDefault="0041151C" w:rsidP="00A723CB">
      <w:pPr>
        <w:widowControl w:val="0"/>
        <w:autoSpaceDE w:val="0"/>
        <w:autoSpaceDN w:val="0"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2CCF">
        <w:rPr>
          <w:rFonts w:ascii="Times New Roman" w:hAnsi="Times New Roman" w:cs="Times New Roman"/>
          <w:sz w:val="28"/>
          <w:szCs w:val="28"/>
          <w:lang w:eastAsia="ru-RU"/>
        </w:rPr>
        <w:t>В целях соблюдения противоэпидемических мер в действующих стационарах Предприятия была увеличена площадь на одного пациента, что так же привело к снижению оборота койки вдвое. Во 2 квартале 2020 года 44,6 % коечного фонда не было задействовано.</w:t>
      </w:r>
    </w:p>
    <w:p w:rsidR="0041151C" w:rsidRPr="00592CCF" w:rsidRDefault="0041151C" w:rsidP="00A723CB">
      <w:pPr>
        <w:widowControl w:val="0"/>
        <w:autoSpaceDE w:val="0"/>
        <w:autoSpaceDN w:val="0"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2CCF">
        <w:rPr>
          <w:rFonts w:ascii="Times New Roman" w:hAnsi="Times New Roman" w:cs="Times New Roman"/>
          <w:sz w:val="28"/>
          <w:szCs w:val="28"/>
          <w:lang w:eastAsia="ru-RU"/>
        </w:rPr>
        <w:t>В большинстве регионов в настоящее время ограничительные меры продолжают осуществляться. Продолжает действовать временный порядок госпитализации в соответствии с приказом Министерства здравоохранения Российской Федерации от 29</w:t>
      </w:r>
      <w:r w:rsidR="00592CCF" w:rsidRPr="00592CCF">
        <w:rPr>
          <w:rFonts w:ascii="Times New Roman" w:hAnsi="Times New Roman" w:cs="Times New Roman"/>
          <w:sz w:val="28"/>
          <w:szCs w:val="28"/>
          <w:lang w:eastAsia="ru-RU"/>
        </w:rPr>
        <w:t xml:space="preserve">.05.2020 </w:t>
      </w:r>
      <w:r w:rsidRPr="00592CCF">
        <w:rPr>
          <w:rFonts w:ascii="Times New Roman" w:hAnsi="Times New Roman" w:cs="Times New Roman"/>
          <w:sz w:val="28"/>
          <w:szCs w:val="28"/>
          <w:lang w:eastAsia="ru-RU"/>
        </w:rPr>
        <w:t>№ 513н.</w:t>
      </w:r>
    </w:p>
    <w:p w:rsidR="008838F5" w:rsidRDefault="0041151C" w:rsidP="00A723CB">
      <w:pPr>
        <w:widowControl w:val="0"/>
        <w:autoSpaceDE w:val="0"/>
        <w:autoSpaceDN w:val="0"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2CCF">
        <w:rPr>
          <w:rFonts w:ascii="Times New Roman" w:hAnsi="Times New Roman" w:cs="Times New Roman"/>
          <w:sz w:val="28"/>
          <w:szCs w:val="28"/>
          <w:lang w:eastAsia="ru-RU"/>
        </w:rPr>
        <w:t xml:space="preserve">По предварительным данным Предприятия в 2020 году исполнить запланированный показатель эффективности использования субсидии, предоставленной стационарам Предприятия в 2020 году на возмещение затрат по оплате дней пребывания инвалидов в стационарах в объеме 229 598 930 (двести </w:t>
      </w:r>
      <w:r w:rsidRPr="00592C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двадцать девять миллионов пятьсот девяносто восемь тысяч девятьсот тридцать) рублей по коду БК 149 1002 04 2 02 65030 811 в рамках основного мероприятия «Предоставление государственных гарантий инвалидам» подпрограммы 2 «Совершенствование системы комплексной реабилитации и </w:t>
      </w:r>
      <w:proofErr w:type="spellStart"/>
      <w:r w:rsidRPr="00592CCF">
        <w:rPr>
          <w:rFonts w:ascii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592CCF">
        <w:rPr>
          <w:rFonts w:ascii="Times New Roman" w:hAnsi="Times New Roman" w:cs="Times New Roman"/>
          <w:sz w:val="28"/>
          <w:szCs w:val="28"/>
          <w:lang w:eastAsia="ru-RU"/>
        </w:rPr>
        <w:t xml:space="preserve"> инвалидов» Госпрограммы, «численность инвалидов, которым оказаны услуги по протезированию в период пребывания их в стационарах сложного протезирования» в значении 9200 человек не представлялось возможным.</w:t>
      </w:r>
    </w:p>
    <w:p w:rsidR="00675068" w:rsidRPr="00675068" w:rsidRDefault="00675068" w:rsidP="00A723CB">
      <w:pPr>
        <w:widowControl w:val="0"/>
        <w:autoSpaceDE w:val="0"/>
        <w:autoSpaceDN w:val="0"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742" w:rsidRDefault="00C021D3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  <w:r w:rsidRPr="00141863">
        <w:rPr>
          <w:rFonts w:eastAsiaTheme="minorHAnsi"/>
          <w:b/>
          <w:color w:val="auto"/>
          <w:sz w:val="28"/>
          <w:szCs w:val="28"/>
          <w:lang w:eastAsia="en-US"/>
        </w:rPr>
        <w:t>5</w:t>
      </w:r>
      <w:r w:rsidR="00A34207" w:rsidRPr="00141863">
        <w:rPr>
          <w:rFonts w:eastAsiaTheme="minorHAnsi"/>
          <w:b/>
          <w:color w:val="auto"/>
          <w:sz w:val="28"/>
          <w:szCs w:val="28"/>
          <w:lang w:eastAsia="en-US"/>
        </w:rPr>
        <w:t>. Предложения по дальнейшей реализации государственной программы</w:t>
      </w:r>
    </w:p>
    <w:p w:rsidR="0041151C" w:rsidRPr="00BB1794" w:rsidRDefault="00BB1794" w:rsidP="00A72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CCF">
        <w:rPr>
          <w:rFonts w:ascii="Times New Roman" w:hAnsi="Times New Roman" w:cs="Times New Roman"/>
          <w:sz w:val="28"/>
          <w:szCs w:val="28"/>
        </w:rPr>
        <w:t>В проекте Госпро</w:t>
      </w:r>
      <w:r w:rsidR="0041151C" w:rsidRPr="00592CCF">
        <w:rPr>
          <w:rFonts w:ascii="Times New Roman" w:hAnsi="Times New Roman" w:cs="Times New Roman"/>
          <w:sz w:val="28"/>
          <w:szCs w:val="28"/>
        </w:rPr>
        <w:t>граммы на период 2022</w:t>
      </w:r>
      <w:r w:rsidRPr="00592CCF">
        <w:rPr>
          <w:rFonts w:ascii="Times New Roman" w:hAnsi="Times New Roman" w:cs="Times New Roman"/>
          <w:sz w:val="28"/>
          <w:szCs w:val="28"/>
        </w:rPr>
        <w:t xml:space="preserve"> – 2025 годов пре</w:t>
      </w:r>
      <w:r w:rsidR="0041151C" w:rsidRPr="00592CCF">
        <w:rPr>
          <w:rFonts w:ascii="Times New Roman" w:hAnsi="Times New Roman" w:cs="Times New Roman"/>
          <w:sz w:val="28"/>
          <w:szCs w:val="28"/>
        </w:rPr>
        <w:t>длагается продолжить реализацию мероприятий подпрограмм</w:t>
      </w:r>
      <w:r w:rsidRPr="00592CCF">
        <w:rPr>
          <w:rFonts w:ascii="Times New Roman" w:hAnsi="Times New Roman" w:cs="Times New Roman"/>
          <w:sz w:val="28"/>
          <w:szCs w:val="28"/>
        </w:rPr>
        <w:t xml:space="preserve"> 1 «Обеспечение доступности объектов и услуг в приоритетных сферах жизнедеят</w:t>
      </w:r>
      <w:r w:rsidR="00337AA8" w:rsidRPr="00592CCF">
        <w:rPr>
          <w:rFonts w:ascii="Times New Roman" w:hAnsi="Times New Roman" w:cs="Times New Roman"/>
          <w:sz w:val="28"/>
          <w:szCs w:val="28"/>
        </w:rPr>
        <w:t>ельности инвалидов»,</w:t>
      </w:r>
      <w:r w:rsidRPr="00592CCF">
        <w:rPr>
          <w:rFonts w:ascii="Times New Roman" w:hAnsi="Times New Roman" w:cs="Times New Roman"/>
          <w:sz w:val="28"/>
          <w:szCs w:val="28"/>
        </w:rPr>
        <w:t xml:space="preserve"> 2 «Совершенствование системы комплексной реабилитации и </w:t>
      </w:r>
      <w:proofErr w:type="spellStart"/>
      <w:r w:rsidRPr="00592CCF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592CCF">
        <w:rPr>
          <w:rFonts w:ascii="Times New Roman" w:hAnsi="Times New Roman" w:cs="Times New Roman"/>
          <w:sz w:val="28"/>
          <w:szCs w:val="28"/>
        </w:rPr>
        <w:t xml:space="preserve"> инвалидов», </w:t>
      </w:r>
      <w:r w:rsidR="00592CC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92CCF">
        <w:rPr>
          <w:rFonts w:ascii="Times New Roman" w:hAnsi="Times New Roman" w:cs="Times New Roman"/>
          <w:sz w:val="28"/>
          <w:szCs w:val="28"/>
        </w:rPr>
        <w:t>3 «Совершенствование государственной системы</w:t>
      </w:r>
      <w:r w:rsidR="0041151C" w:rsidRPr="00592CCF">
        <w:rPr>
          <w:rFonts w:ascii="Times New Roman" w:hAnsi="Times New Roman" w:cs="Times New Roman"/>
          <w:sz w:val="28"/>
          <w:szCs w:val="28"/>
        </w:rPr>
        <w:t xml:space="preserve"> медико-социальной экспертизы», а также дополнительно проработать вопрос включения в проект Госпрограммы новых мероприятий, не поддержанных </w:t>
      </w:r>
      <w:r w:rsidR="00AF7B67" w:rsidRPr="00592CCF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41151C" w:rsidRPr="00592CCF">
        <w:rPr>
          <w:rFonts w:ascii="Times New Roman" w:hAnsi="Times New Roman" w:cs="Times New Roman"/>
          <w:sz w:val="28"/>
          <w:szCs w:val="28"/>
        </w:rPr>
        <w:t>при формировании Федерального закона «О федеральном бюджете на 2021 год и на плановый период 2022 и 2023 годов»</w:t>
      </w:r>
      <w:r w:rsidR="00001D00" w:rsidRPr="00592CCF">
        <w:rPr>
          <w:rFonts w:ascii="Times New Roman" w:hAnsi="Times New Roman" w:cs="Times New Roman"/>
          <w:sz w:val="28"/>
          <w:szCs w:val="28"/>
        </w:rPr>
        <w:t>.</w:t>
      </w:r>
    </w:p>
    <w:p w:rsidR="00A51AB1" w:rsidRPr="00BB1794" w:rsidRDefault="00B5542F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16A6B" wp14:editId="231C77E5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3301365" cy="120078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42F" w:rsidRPr="008832F1" w:rsidRDefault="00B5542F" w:rsidP="00B5542F">
                            <w:pPr>
                              <w:rPr>
                                <w:color w:val="A6A6A6" w:themeColor="background1" w:themeShade="A6"/>
                                <w:lang w:val="en-US"/>
                              </w:rPr>
                            </w:pPr>
                            <w:bookmarkStart w:id="1" w:name="_GoBack"/>
                            <w:r w:rsidRPr="008832F1">
                              <w:rPr>
                                <w:color w:val="A6A6A6" w:themeColor="background1" w:themeShade="A6"/>
                                <w:lang w:val="en-US"/>
                              </w:rPr>
                              <w:t>[SIGNERSTAMP1]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16A6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23.2pt;width:259.95pt;height:94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QTIgIAAPkDAAAOAAAAZHJzL2Uyb0RvYy54bWysU0tu2zAQ3RfoHQjua0n+JI5gOUiTpiiQ&#10;foC0B6ApyiJKcliStpTuuu8VeocuuuiuV3Bu1CHlOEa7K6qFQHJmHt+beVyc91qRrXBegqloMcop&#10;EYZDLc26oh/eXz+bU+IDMzVTYERF74Sn58unTxadLcUYWlC1cARBjC87W9E2BFtmmeet0MyPwAqD&#10;wQacZgG3bp3VjnWIrlU2zvOTrANXWwdceI+nV0OQLhN+0wge3jaNF4GoiiK3kP4u/Vfxny0XrFw7&#10;ZlvJ9zTYP7DQTBq89AB1xQIjGyf/gtKSO/DQhBEHnUHTSC6SBlRT5H+ouW2ZFUkLNsfbQ5v8/4Pl&#10;b7bvHJE1zo4SwzSOaPdt9333Y/dr9/P+y/1XUsQeddaXmHprMTn0z6GP+VGvtzfAP3pi4LJlZi0u&#10;nIOuFaxGjqkyOyodcHwEWXWvocbL2CZAAuobpyMgtoQgOs7q7jAf0QfC8XAyyYvJyYwSjrECx386&#10;n0V2GSsfyq3z4aUATeKiog4NkODZ9saHIfUhJd5m4FoqlUygDOkqejYbz1LBUUTLgB5VUld0nsdv&#10;cE1U+cLUqTgwqYY1clEGKUXZUemgOfSrHhPj4QrqO2yAg8GL+HZw0YL7TEmHPqyo/7RhTlCiXhls&#10;4lkxnUbjps10djrGjTuOrI4jzHCEqmigZFhehmT2QesFNruRqQ2PTPZc0V+pkfu3EA18vE9Zjy92&#10;+RsAAP//AwBQSwMEFAAGAAgAAAAhAKDgw7fcAAAABwEAAA8AAABkcnMvZG93bnJldi54bWxMj8FO&#10;wzAQRO9I/QdrkbhRuyWpmpBNVYG4gihtJW5uvE0i4nUUu034e8wJjqMZzbwpNpPtxJUG3zpGWMwV&#10;COLKmZZrhP3Hy/0ahA+aje4cE8I3ediUs5tC58aN/E7XXahFLGGfa4QmhD6X0lcNWe3nrieO3tkN&#10;Vocoh1qaQY+x3HZyqdRKWt1yXGh0T08NVV+7i0U4vJ4/j4l6q59t2o9uUpJtJhHvbqftI4hAU/gL&#10;wy9+RIcyMp3chY0XHUI8EhCSVQIiuukiy0CcEJYPaQqyLOR//vIHAAD//wMAUEsBAi0AFAAGAAgA&#10;AAAhALaDOJL+AAAA4QEAABMAAAAAAAAAAAAAAAAAAAAAAFtDb250ZW50X1R5cGVzXS54bWxQSwEC&#10;LQAUAAYACAAAACEAOP0h/9YAAACUAQAACwAAAAAAAAAAAAAAAAAvAQAAX3JlbHMvLnJlbHNQSwEC&#10;LQAUAAYACAAAACEASJukEyICAAD5AwAADgAAAAAAAAAAAAAAAAAuAgAAZHJzL2Uyb0RvYy54bWxQ&#10;SwECLQAUAAYACAAAACEAoODDt9wAAAAHAQAADwAAAAAAAAAAAAAAAAB8BAAAZHJzL2Rvd25yZXYu&#10;eG1sUEsFBgAAAAAEAAQA8wAAAIUFAAAAAA==&#10;" filled="f" stroked="f">
                <v:textbox>
                  <w:txbxContent>
                    <w:p w:rsidR="00B5542F" w:rsidRPr="008832F1" w:rsidRDefault="00B5542F" w:rsidP="00B5542F">
                      <w:pPr>
                        <w:rPr>
                          <w:color w:val="A6A6A6" w:themeColor="background1" w:themeShade="A6"/>
                          <w:lang w:val="en-US"/>
                        </w:rPr>
                      </w:pPr>
                      <w:bookmarkStart w:id="2" w:name="_GoBack"/>
                      <w:r w:rsidRPr="008832F1">
                        <w:rPr>
                          <w:color w:val="A6A6A6" w:themeColor="background1" w:themeShade="A6"/>
                          <w:lang w:val="en-US"/>
                        </w:rPr>
                        <w:t>[SIGNERSTAMP1]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51AB1" w:rsidRPr="00BB1794" w:rsidSect="00D75664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437" w:rsidRDefault="00041437" w:rsidP="00D14E90">
      <w:pPr>
        <w:spacing w:after="0" w:line="240" w:lineRule="auto"/>
      </w:pPr>
      <w:r>
        <w:separator/>
      </w:r>
    </w:p>
  </w:endnote>
  <w:endnote w:type="continuationSeparator" w:id="0">
    <w:p w:rsidR="00041437" w:rsidRDefault="00041437" w:rsidP="00D1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437" w:rsidRDefault="00041437" w:rsidP="00D14E90">
      <w:pPr>
        <w:spacing w:after="0" w:line="240" w:lineRule="auto"/>
      </w:pPr>
      <w:r>
        <w:separator/>
      </w:r>
    </w:p>
  </w:footnote>
  <w:footnote w:type="continuationSeparator" w:id="0">
    <w:p w:rsidR="00041437" w:rsidRDefault="00041437" w:rsidP="00D1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71576"/>
      <w:docPartObj>
        <w:docPartGallery w:val="Page Numbers (Top of Page)"/>
        <w:docPartUnique/>
      </w:docPartObj>
    </w:sdtPr>
    <w:sdtEndPr/>
    <w:sdtContent>
      <w:p w:rsidR="00041437" w:rsidRDefault="00041437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5542F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041437" w:rsidRDefault="0004143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C24F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019"/>
      <w:numFmt w:val="decimal"/>
      <w:lvlText w:val="03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9"/>
      <w:numFmt w:val="decimal"/>
      <w:lvlText w:val="03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9"/>
      <w:numFmt w:val="decimal"/>
      <w:lvlText w:val="03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9"/>
      <w:numFmt w:val="decimal"/>
      <w:lvlText w:val="03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9"/>
      <w:numFmt w:val="decimal"/>
      <w:lvlText w:val="03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9"/>
      <w:numFmt w:val="decimal"/>
      <w:lvlText w:val="03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9"/>
      <w:numFmt w:val="decimal"/>
      <w:lvlText w:val="03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9"/>
      <w:numFmt w:val="decimal"/>
      <w:lvlText w:val="03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9"/>
      <w:numFmt w:val="decimal"/>
      <w:lvlText w:val="03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2019"/>
      <w:numFmt w:val="decimal"/>
      <w:lvlText w:val="1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9"/>
      <w:numFmt w:val="decimal"/>
      <w:lvlText w:val="1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9"/>
      <w:numFmt w:val="decimal"/>
      <w:lvlText w:val="1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9"/>
      <w:numFmt w:val="decimal"/>
      <w:lvlText w:val="1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9"/>
      <w:numFmt w:val="decimal"/>
      <w:lvlText w:val="1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9"/>
      <w:numFmt w:val="decimal"/>
      <w:lvlText w:val="1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9"/>
      <w:numFmt w:val="decimal"/>
      <w:lvlText w:val="1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9"/>
      <w:numFmt w:val="decimal"/>
      <w:lvlText w:val="1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9"/>
      <w:numFmt w:val="decimal"/>
      <w:lvlText w:val="1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2019"/>
      <w:numFmt w:val="decimal"/>
      <w:lvlText w:val="27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9"/>
      <w:numFmt w:val="decimal"/>
      <w:lvlText w:val="27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9"/>
      <w:numFmt w:val="decimal"/>
      <w:lvlText w:val="27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9"/>
      <w:numFmt w:val="decimal"/>
      <w:lvlText w:val="27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9"/>
      <w:numFmt w:val="decimal"/>
      <w:lvlText w:val="27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9"/>
      <w:numFmt w:val="decimal"/>
      <w:lvlText w:val="27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9"/>
      <w:numFmt w:val="decimal"/>
      <w:lvlText w:val="27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9"/>
      <w:numFmt w:val="decimal"/>
      <w:lvlText w:val="27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9"/>
      <w:numFmt w:val="decimal"/>
      <w:lvlText w:val="27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2019"/>
      <w:numFmt w:val="decimal"/>
      <w:lvlText w:val="27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9"/>
      <w:numFmt w:val="decimal"/>
      <w:lvlText w:val="27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9"/>
      <w:numFmt w:val="decimal"/>
      <w:lvlText w:val="27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9"/>
      <w:numFmt w:val="decimal"/>
      <w:lvlText w:val="27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9"/>
      <w:numFmt w:val="decimal"/>
      <w:lvlText w:val="27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9"/>
      <w:numFmt w:val="decimal"/>
      <w:lvlText w:val="27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9"/>
      <w:numFmt w:val="decimal"/>
      <w:lvlText w:val="27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9"/>
      <w:numFmt w:val="decimal"/>
      <w:lvlText w:val="27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9"/>
      <w:numFmt w:val="decimal"/>
      <w:lvlText w:val="27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2019"/>
      <w:numFmt w:val="decimal"/>
      <w:lvlText w:val="03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9"/>
      <w:numFmt w:val="decimal"/>
      <w:lvlText w:val="03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9"/>
      <w:numFmt w:val="decimal"/>
      <w:lvlText w:val="03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9"/>
      <w:numFmt w:val="decimal"/>
      <w:lvlText w:val="03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9"/>
      <w:numFmt w:val="decimal"/>
      <w:lvlText w:val="03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9"/>
      <w:numFmt w:val="decimal"/>
      <w:lvlText w:val="03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9"/>
      <w:numFmt w:val="decimal"/>
      <w:lvlText w:val="03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9"/>
      <w:numFmt w:val="decimal"/>
      <w:lvlText w:val="03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9"/>
      <w:numFmt w:val="decimal"/>
      <w:lvlText w:val="03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16347493"/>
    <w:multiLevelType w:val="hybridMultilevel"/>
    <w:tmpl w:val="76F6514C"/>
    <w:lvl w:ilvl="0" w:tplc="9BF0F4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C700E0"/>
    <w:multiLevelType w:val="hybridMultilevel"/>
    <w:tmpl w:val="CD909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86A8F"/>
    <w:multiLevelType w:val="hybridMultilevel"/>
    <w:tmpl w:val="4490D604"/>
    <w:lvl w:ilvl="0" w:tplc="F7CCE4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F37849"/>
    <w:multiLevelType w:val="hybridMultilevel"/>
    <w:tmpl w:val="6882A400"/>
    <w:lvl w:ilvl="0" w:tplc="32E878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DEB2F9D"/>
    <w:multiLevelType w:val="hybridMultilevel"/>
    <w:tmpl w:val="A0B270F4"/>
    <w:lvl w:ilvl="0" w:tplc="8E06EF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07"/>
    <w:rsid w:val="00000C5D"/>
    <w:rsid w:val="00001D00"/>
    <w:rsid w:val="0000788B"/>
    <w:rsid w:val="0001528F"/>
    <w:rsid w:val="000177F3"/>
    <w:rsid w:val="0002093F"/>
    <w:rsid w:val="00023D18"/>
    <w:rsid w:val="000240DA"/>
    <w:rsid w:val="0002424E"/>
    <w:rsid w:val="000258FC"/>
    <w:rsid w:val="00027A93"/>
    <w:rsid w:val="000327EA"/>
    <w:rsid w:val="00034518"/>
    <w:rsid w:val="00034BAE"/>
    <w:rsid w:val="00036536"/>
    <w:rsid w:val="00036EBA"/>
    <w:rsid w:val="00041253"/>
    <w:rsid w:val="00041437"/>
    <w:rsid w:val="0004258F"/>
    <w:rsid w:val="00046EA2"/>
    <w:rsid w:val="00047A9F"/>
    <w:rsid w:val="00050FE6"/>
    <w:rsid w:val="00052EC9"/>
    <w:rsid w:val="00055B5A"/>
    <w:rsid w:val="00064959"/>
    <w:rsid w:val="00064BCE"/>
    <w:rsid w:val="00070182"/>
    <w:rsid w:val="00070C4D"/>
    <w:rsid w:val="00071130"/>
    <w:rsid w:val="00072CF8"/>
    <w:rsid w:val="000759C1"/>
    <w:rsid w:val="00075B59"/>
    <w:rsid w:val="000802AC"/>
    <w:rsid w:val="00087C6A"/>
    <w:rsid w:val="00090556"/>
    <w:rsid w:val="00091698"/>
    <w:rsid w:val="00091BAD"/>
    <w:rsid w:val="0009297C"/>
    <w:rsid w:val="000A4406"/>
    <w:rsid w:val="000A6C33"/>
    <w:rsid w:val="000B01E1"/>
    <w:rsid w:val="000B4587"/>
    <w:rsid w:val="000B6A93"/>
    <w:rsid w:val="000B6E4D"/>
    <w:rsid w:val="000B7003"/>
    <w:rsid w:val="000C2B64"/>
    <w:rsid w:val="000C4ADC"/>
    <w:rsid w:val="000C7B3D"/>
    <w:rsid w:val="000D1976"/>
    <w:rsid w:val="000D1B1E"/>
    <w:rsid w:val="000D26A9"/>
    <w:rsid w:val="000D4B6D"/>
    <w:rsid w:val="000D4FBF"/>
    <w:rsid w:val="000D5F18"/>
    <w:rsid w:val="000D642C"/>
    <w:rsid w:val="000F4435"/>
    <w:rsid w:val="000F74F9"/>
    <w:rsid w:val="00100FA4"/>
    <w:rsid w:val="00106EB1"/>
    <w:rsid w:val="001124F7"/>
    <w:rsid w:val="00113497"/>
    <w:rsid w:val="001151D7"/>
    <w:rsid w:val="00115791"/>
    <w:rsid w:val="001223D4"/>
    <w:rsid w:val="00127275"/>
    <w:rsid w:val="00131757"/>
    <w:rsid w:val="00132013"/>
    <w:rsid w:val="00133F55"/>
    <w:rsid w:val="001345ED"/>
    <w:rsid w:val="00141863"/>
    <w:rsid w:val="00142805"/>
    <w:rsid w:val="00144521"/>
    <w:rsid w:val="00146A28"/>
    <w:rsid w:val="00150172"/>
    <w:rsid w:val="0015198C"/>
    <w:rsid w:val="00154386"/>
    <w:rsid w:val="00154EF6"/>
    <w:rsid w:val="001633A6"/>
    <w:rsid w:val="001638C9"/>
    <w:rsid w:val="00164340"/>
    <w:rsid w:val="001649CD"/>
    <w:rsid w:val="00165647"/>
    <w:rsid w:val="001656A9"/>
    <w:rsid w:val="0017096D"/>
    <w:rsid w:val="001735F9"/>
    <w:rsid w:val="001739DB"/>
    <w:rsid w:val="00173F74"/>
    <w:rsid w:val="00176503"/>
    <w:rsid w:val="001814B2"/>
    <w:rsid w:val="00184132"/>
    <w:rsid w:val="00187C15"/>
    <w:rsid w:val="00190A0D"/>
    <w:rsid w:val="001936B4"/>
    <w:rsid w:val="00194D8C"/>
    <w:rsid w:val="0019511A"/>
    <w:rsid w:val="00197AB5"/>
    <w:rsid w:val="001A09E4"/>
    <w:rsid w:val="001A211C"/>
    <w:rsid w:val="001A4B72"/>
    <w:rsid w:val="001A550E"/>
    <w:rsid w:val="001B2517"/>
    <w:rsid w:val="001B4933"/>
    <w:rsid w:val="001B5D24"/>
    <w:rsid w:val="001B7166"/>
    <w:rsid w:val="001B7296"/>
    <w:rsid w:val="001C0043"/>
    <w:rsid w:val="001C2BDC"/>
    <w:rsid w:val="001C40EE"/>
    <w:rsid w:val="001D1844"/>
    <w:rsid w:val="001D484D"/>
    <w:rsid w:val="001D72AE"/>
    <w:rsid w:val="001D76AD"/>
    <w:rsid w:val="001E1B88"/>
    <w:rsid w:val="001E3A12"/>
    <w:rsid w:val="001E40AB"/>
    <w:rsid w:val="001E57F2"/>
    <w:rsid w:val="001F314D"/>
    <w:rsid w:val="001F47BD"/>
    <w:rsid w:val="001F5639"/>
    <w:rsid w:val="001F5EE4"/>
    <w:rsid w:val="00206DA5"/>
    <w:rsid w:val="00207698"/>
    <w:rsid w:val="00212067"/>
    <w:rsid w:val="00212766"/>
    <w:rsid w:val="00215A19"/>
    <w:rsid w:val="002201F3"/>
    <w:rsid w:val="002219ED"/>
    <w:rsid w:val="00222AE1"/>
    <w:rsid w:val="002235C9"/>
    <w:rsid w:val="00223BAC"/>
    <w:rsid w:val="00225302"/>
    <w:rsid w:val="00225B5F"/>
    <w:rsid w:val="00227686"/>
    <w:rsid w:val="00230B76"/>
    <w:rsid w:val="00234BB9"/>
    <w:rsid w:val="00235462"/>
    <w:rsid w:val="00240750"/>
    <w:rsid w:val="00245CC8"/>
    <w:rsid w:val="00250E22"/>
    <w:rsid w:val="0025652E"/>
    <w:rsid w:val="00262B3E"/>
    <w:rsid w:val="00281F36"/>
    <w:rsid w:val="002828ED"/>
    <w:rsid w:val="002839D7"/>
    <w:rsid w:val="002865ED"/>
    <w:rsid w:val="00291278"/>
    <w:rsid w:val="00296DF7"/>
    <w:rsid w:val="002A01FE"/>
    <w:rsid w:val="002A3CE5"/>
    <w:rsid w:val="002A5ED8"/>
    <w:rsid w:val="002A699F"/>
    <w:rsid w:val="002B5339"/>
    <w:rsid w:val="002B6947"/>
    <w:rsid w:val="002B7F2D"/>
    <w:rsid w:val="002C4F25"/>
    <w:rsid w:val="002D03F0"/>
    <w:rsid w:val="002D04C9"/>
    <w:rsid w:val="002D1707"/>
    <w:rsid w:val="002D2212"/>
    <w:rsid w:val="002D5D1C"/>
    <w:rsid w:val="002D7581"/>
    <w:rsid w:val="0030196C"/>
    <w:rsid w:val="00302742"/>
    <w:rsid w:val="003034BC"/>
    <w:rsid w:val="00303F8A"/>
    <w:rsid w:val="00304EF7"/>
    <w:rsid w:val="00305137"/>
    <w:rsid w:val="003228DB"/>
    <w:rsid w:val="00327646"/>
    <w:rsid w:val="00331C6D"/>
    <w:rsid w:val="0033798F"/>
    <w:rsid w:val="00337AA8"/>
    <w:rsid w:val="003412B2"/>
    <w:rsid w:val="00342008"/>
    <w:rsid w:val="00346B91"/>
    <w:rsid w:val="00350D1E"/>
    <w:rsid w:val="00353128"/>
    <w:rsid w:val="00360014"/>
    <w:rsid w:val="003610E1"/>
    <w:rsid w:val="0036359F"/>
    <w:rsid w:val="00366721"/>
    <w:rsid w:val="00372704"/>
    <w:rsid w:val="00372A72"/>
    <w:rsid w:val="00372D14"/>
    <w:rsid w:val="00372F14"/>
    <w:rsid w:val="003730B2"/>
    <w:rsid w:val="003735D4"/>
    <w:rsid w:val="0037435E"/>
    <w:rsid w:val="00374671"/>
    <w:rsid w:val="00376B08"/>
    <w:rsid w:val="00383B09"/>
    <w:rsid w:val="00385AB6"/>
    <w:rsid w:val="0038696B"/>
    <w:rsid w:val="00386EF0"/>
    <w:rsid w:val="003955B6"/>
    <w:rsid w:val="003A178D"/>
    <w:rsid w:val="003A206A"/>
    <w:rsid w:val="003B4345"/>
    <w:rsid w:val="003C1062"/>
    <w:rsid w:val="003C213A"/>
    <w:rsid w:val="003C4F6F"/>
    <w:rsid w:val="003D22AF"/>
    <w:rsid w:val="003D23E6"/>
    <w:rsid w:val="003D2440"/>
    <w:rsid w:val="003E09E6"/>
    <w:rsid w:val="003E2192"/>
    <w:rsid w:val="003E3274"/>
    <w:rsid w:val="003E47EA"/>
    <w:rsid w:val="003E589C"/>
    <w:rsid w:val="003E604C"/>
    <w:rsid w:val="003E622E"/>
    <w:rsid w:val="003E7592"/>
    <w:rsid w:val="003F0F69"/>
    <w:rsid w:val="003F10E1"/>
    <w:rsid w:val="003F2083"/>
    <w:rsid w:val="003F28AF"/>
    <w:rsid w:val="003F6E17"/>
    <w:rsid w:val="00401161"/>
    <w:rsid w:val="00403D2C"/>
    <w:rsid w:val="00407DC1"/>
    <w:rsid w:val="00410EF7"/>
    <w:rsid w:val="00410FED"/>
    <w:rsid w:val="0041151C"/>
    <w:rsid w:val="00412D5E"/>
    <w:rsid w:val="00417536"/>
    <w:rsid w:val="00420D8C"/>
    <w:rsid w:val="00423B2B"/>
    <w:rsid w:val="00427304"/>
    <w:rsid w:val="0043006C"/>
    <w:rsid w:val="00430939"/>
    <w:rsid w:val="00431B32"/>
    <w:rsid w:val="00431BEC"/>
    <w:rsid w:val="004322E1"/>
    <w:rsid w:val="00445212"/>
    <w:rsid w:val="00446689"/>
    <w:rsid w:val="004500BF"/>
    <w:rsid w:val="00452500"/>
    <w:rsid w:val="0045453D"/>
    <w:rsid w:val="00455C3E"/>
    <w:rsid w:val="00456AF4"/>
    <w:rsid w:val="00456BEB"/>
    <w:rsid w:val="0045743C"/>
    <w:rsid w:val="0046061E"/>
    <w:rsid w:val="00462408"/>
    <w:rsid w:val="0046271F"/>
    <w:rsid w:val="00465B8A"/>
    <w:rsid w:val="00465D1F"/>
    <w:rsid w:val="00467F53"/>
    <w:rsid w:val="00467F98"/>
    <w:rsid w:val="00471CC4"/>
    <w:rsid w:val="00477A44"/>
    <w:rsid w:val="004854C8"/>
    <w:rsid w:val="00487983"/>
    <w:rsid w:val="0049151D"/>
    <w:rsid w:val="004924CC"/>
    <w:rsid w:val="0049390C"/>
    <w:rsid w:val="004945AA"/>
    <w:rsid w:val="00495E32"/>
    <w:rsid w:val="004A110B"/>
    <w:rsid w:val="004A2A6F"/>
    <w:rsid w:val="004A6911"/>
    <w:rsid w:val="004A6D5F"/>
    <w:rsid w:val="004B1EA4"/>
    <w:rsid w:val="004C0DA4"/>
    <w:rsid w:val="004C13BD"/>
    <w:rsid w:val="004C4159"/>
    <w:rsid w:val="004D01A1"/>
    <w:rsid w:val="004D0709"/>
    <w:rsid w:val="004D1D19"/>
    <w:rsid w:val="004D3C10"/>
    <w:rsid w:val="004D7AEB"/>
    <w:rsid w:val="004E0B72"/>
    <w:rsid w:val="004E51CE"/>
    <w:rsid w:val="004F2153"/>
    <w:rsid w:val="004F3D2C"/>
    <w:rsid w:val="004F4D41"/>
    <w:rsid w:val="004F507F"/>
    <w:rsid w:val="004F62DD"/>
    <w:rsid w:val="00500D69"/>
    <w:rsid w:val="00502016"/>
    <w:rsid w:val="00505647"/>
    <w:rsid w:val="005060BD"/>
    <w:rsid w:val="00512C98"/>
    <w:rsid w:val="00516565"/>
    <w:rsid w:val="00517B55"/>
    <w:rsid w:val="00520711"/>
    <w:rsid w:val="0052296A"/>
    <w:rsid w:val="00522F1C"/>
    <w:rsid w:val="00526C9C"/>
    <w:rsid w:val="00530E9F"/>
    <w:rsid w:val="005317BC"/>
    <w:rsid w:val="005426CA"/>
    <w:rsid w:val="00543D4A"/>
    <w:rsid w:val="005458D3"/>
    <w:rsid w:val="0054674C"/>
    <w:rsid w:val="00557B54"/>
    <w:rsid w:val="00557D5F"/>
    <w:rsid w:val="005610CD"/>
    <w:rsid w:val="00561B9B"/>
    <w:rsid w:val="00564539"/>
    <w:rsid w:val="00565E29"/>
    <w:rsid w:val="0057161A"/>
    <w:rsid w:val="00573959"/>
    <w:rsid w:val="00574620"/>
    <w:rsid w:val="005771B7"/>
    <w:rsid w:val="00580995"/>
    <w:rsid w:val="00581EC1"/>
    <w:rsid w:val="00583456"/>
    <w:rsid w:val="005834AD"/>
    <w:rsid w:val="00585316"/>
    <w:rsid w:val="00591EA2"/>
    <w:rsid w:val="00592CCF"/>
    <w:rsid w:val="00592F77"/>
    <w:rsid w:val="00594A03"/>
    <w:rsid w:val="00595129"/>
    <w:rsid w:val="00597ACA"/>
    <w:rsid w:val="005A388A"/>
    <w:rsid w:val="005A4FBA"/>
    <w:rsid w:val="005A5243"/>
    <w:rsid w:val="005B0F1B"/>
    <w:rsid w:val="005B1198"/>
    <w:rsid w:val="005B4A4C"/>
    <w:rsid w:val="005C14D5"/>
    <w:rsid w:val="005C23A9"/>
    <w:rsid w:val="005C41C5"/>
    <w:rsid w:val="005C5993"/>
    <w:rsid w:val="005C5B68"/>
    <w:rsid w:val="005C651F"/>
    <w:rsid w:val="005E06A8"/>
    <w:rsid w:val="005E0D22"/>
    <w:rsid w:val="005E1E71"/>
    <w:rsid w:val="005E30E5"/>
    <w:rsid w:val="005E6EB2"/>
    <w:rsid w:val="005E6F48"/>
    <w:rsid w:val="005F28CA"/>
    <w:rsid w:val="00601A9D"/>
    <w:rsid w:val="00601EED"/>
    <w:rsid w:val="00601FAB"/>
    <w:rsid w:val="006121AF"/>
    <w:rsid w:val="00612401"/>
    <w:rsid w:val="006230B8"/>
    <w:rsid w:val="00627ADA"/>
    <w:rsid w:val="00630397"/>
    <w:rsid w:val="006313F0"/>
    <w:rsid w:val="0063184D"/>
    <w:rsid w:val="006325B6"/>
    <w:rsid w:val="00633ECA"/>
    <w:rsid w:val="0063619F"/>
    <w:rsid w:val="006369A9"/>
    <w:rsid w:val="00637AD6"/>
    <w:rsid w:val="00640563"/>
    <w:rsid w:val="00641E59"/>
    <w:rsid w:val="00645E3C"/>
    <w:rsid w:val="00646CA2"/>
    <w:rsid w:val="0065231D"/>
    <w:rsid w:val="006538FE"/>
    <w:rsid w:val="00661AFD"/>
    <w:rsid w:val="00664A8B"/>
    <w:rsid w:val="0067291C"/>
    <w:rsid w:val="006744C5"/>
    <w:rsid w:val="00675068"/>
    <w:rsid w:val="00680BE1"/>
    <w:rsid w:val="006824F4"/>
    <w:rsid w:val="00682543"/>
    <w:rsid w:val="0068454F"/>
    <w:rsid w:val="00687AA5"/>
    <w:rsid w:val="00690158"/>
    <w:rsid w:val="00690542"/>
    <w:rsid w:val="00691718"/>
    <w:rsid w:val="00693FA3"/>
    <w:rsid w:val="00695842"/>
    <w:rsid w:val="006978DA"/>
    <w:rsid w:val="006A0B66"/>
    <w:rsid w:val="006A4B64"/>
    <w:rsid w:val="006A4B9F"/>
    <w:rsid w:val="006A4D0C"/>
    <w:rsid w:val="006A58DB"/>
    <w:rsid w:val="006A64D7"/>
    <w:rsid w:val="006A7EEF"/>
    <w:rsid w:val="006B5688"/>
    <w:rsid w:val="006B5BC9"/>
    <w:rsid w:val="006B6E9B"/>
    <w:rsid w:val="006C05F8"/>
    <w:rsid w:val="006C3136"/>
    <w:rsid w:val="006C3C1F"/>
    <w:rsid w:val="006C7707"/>
    <w:rsid w:val="006C7C3B"/>
    <w:rsid w:val="006D01AC"/>
    <w:rsid w:val="006E66EB"/>
    <w:rsid w:val="006F15B3"/>
    <w:rsid w:val="006F2586"/>
    <w:rsid w:val="006F2E12"/>
    <w:rsid w:val="006F4BB5"/>
    <w:rsid w:val="006F6B33"/>
    <w:rsid w:val="006F6EB2"/>
    <w:rsid w:val="006F74DD"/>
    <w:rsid w:val="00703474"/>
    <w:rsid w:val="00711844"/>
    <w:rsid w:val="007132A0"/>
    <w:rsid w:val="007136CB"/>
    <w:rsid w:val="00713D8C"/>
    <w:rsid w:val="0071489D"/>
    <w:rsid w:val="00716774"/>
    <w:rsid w:val="00722375"/>
    <w:rsid w:val="00722A2C"/>
    <w:rsid w:val="00730861"/>
    <w:rsid w:val="00731F8C"/>
    <w:rsid w:val="00735228"/>
    <w:rsid w:val="00735FEE"/>
    <w:rsid w:val="0073674A"/>
    <w:rsid w:val="00742DC6"/>
    <w:rsid w:val="0074754B"/>
    <w:rsid w:val="00747EA1"/>
    <w:rsid w:val="00750836"/>
    <w:rsid w:val="007512D4"/>
    <w:rsid w:val="007549AF"/>
    <w:rsid w:val="00754F69"/>
    <w:rsid w:val="00755B06"/>
    <w:rsid w:val="007568D6"/>
    <w:rsid w:val="007623F5"/>
    <w:rsid w:val="00762FFA"/>
    <w:rsid w:val="00767C63"/>
    <w:rsid w:val="007716C6"/>
    <w:rsid w:val="00771A75"/>
    <w:rsid w:val="00772B76"/>
    <w:rsid w:val="00775575"/>
    <w:rsid w:val="0077759B"/>
    <w:rsid w:val="007809BC"/>
    <w:rsid w:val="00784BAC"/>
    <w:rsid w:val="0078636C"/>
    <w:rsid w:val="00793732"/>
    <w:rsid w:val="0079545D"/>
    <w:rsid w:val="00797E0D"/>
    <w:rsid w:val="007A1CEE"/>
    <w:rsid w:val="007A1D52"/>
    <w:rsid w:val="007A77A8"/>
    <w:rsid w:val="007A7BA9"/>
    <w:rsid w:val="007A7D05"/>
    <w:rsid w:val="007B04E9"/>
    <w:rsid w:val="007B30CE"/>
    <w:rsid w:val="007B3B33"/>
    <w:rsid w:val="007B6C80"/>
    <w:rsid w:val="007C1536"/>
    <w:rsid w:val="007C1DF3"/>
    <w:rsid w:val="007C1ED9"/>
    <w:rsid w:val="007C3ACD"/>
    <w:rsid w:val="007C667F"/>
    <w:rsid w:val="007D3A25"/>
    <w:rsid w:val="007D487A"/>
    <w:rsid w:val="007D607B"/>
    <w:rsid w:val="007D6183"/>
    <w:rsid w:val="007D6B23"/>
    <w:rsid w:val="007E0F38"/>
    <w:rsid w:val="007E3264"/>
    <w:rsid w:val="007E3401"/>
    <w:rsid w:val="007E4DD1"/>
    <w:rsid w:val="007E5397"/>
    <w:rsid w:val="007E71A4"/>
    <w:rsid w:val="007F2921"/>
    <w:rsid w:val="007F2E7A"/>
    <w:rsid w:val="007F7BA9"/>
    <w:rsid w:val="00801A81"/>
    <w:rsid w:val="00805911"/>
    <w:rsid w:val="00806F64"/>
    <w:rsid w:val="008079A0"/>
    <w:rsid w:val="00810E8B"/>
    <w:rsid w:val="008113A8"/>
    <w:rsid w:val="00816056"/>
    <w:rsid w:val="00821385"/>
    <w:rsid w:val="00825556"/>
    <w:rsid w:val="0082761B"/>
    <w:rsid w:val="00831084"/>
    <w:rsid w:val="0083383A"/>
    <w:rsid w:val="00836EC1"/>
    <w:rsid w:val="0084005D"/>
    <w:rsid w:val="0084020B"/>
    <w:rsid w:val="00840340"/>
    <w:rsid w:val="0084085C"/>
    <w:rsid w:val="00845DDB"/>
    <w:rsid w:val="00846C65"/>
    <w:rsid w:val="008511CF"/>
    <w:rsid w:val="0085632B"/>
    <w:rsid w:val="00856F23"/>
    <w:rsid w:val="00860B0E"/>
    <w:rsid w:val="00860FBB"/>
    <w:rsid w:val="008675FE"/>
    <w:rsid w:val="00867684"/>
    <w:rsid w:val="008726A8"/>
    <w:rsid w:val="00874686"/>
    <w:rsid w:val="00875B30"/>
    <w:rsid w:val="00876E19"/>
    <w:rsid w:val="00880C5F"/>
    <w:rsid w:val="00882492"/>
    <w:rsid w:val="008833A2"/>
    <w:rsid w:val="008838F5"/>
    <w:rsid w:val="00887F32"/>
    <w:rsid w:val="00891E05"/>
    <w:rsid w:val="00891EF1"/>
    <w:rsid w:val="00892A77"/>
    <w:rsid w:val="00896B3A"/>
    <w:rsid w:val="008A0B47"/>
    <w:rsid w:val="008A0D29"/>
    <w:rsid w:val="008A143E"/>
    <w:rsid w:val="008A656B"/>
    <w:rsid w:val="008B10AB"/>
    <w:rsid w:val="008B23FB"/>
    <w:rsid w:val="008B46FE"/>
    <w:rsid w:val="008B4CDA"/>
    <w:rsid w:val="008B66A5"/>
    <w:rsid w:val="008B67F0"/>
    <w:rsid w:val="008C49C2"/>
    <w:rsid w:val="008C5517"/>
    <w:rsid w:val="008C60D6"/>
    <w:rsid w:val="008C70BE"/>
    <w:rsid w:val="008D4A00"/>
    <w:rsid w:val="008D565B"/>
    <w:rsid w:val="008D7EC2"/>
    <w:rsid w:val="008E6123"/>
    <w:rsid w:val="008E65D7"/>
    <w:rsid w:val="008F03CF"/>
    <w:rsid w:val="008F1A2F"/>
    <w:rsid w:val="008F45AA"/>
    <w:rsid w:val="008F4954"/>
    <w:rsid w:val="008F6800"/>
    <w:rsid w:val="00902D2B"/>
    <w:rsid w:val="00902D74"/>
    <w:rsid w:val="00903742"/>
    <w:rsid w:val="00903928"/>
    <w:rsid w:val="00905F9C"/>
    <w:rsid w:val="00907B83"/>
    <w:rsid w:val="00913303"/>
    <w:rsid w:val="009202FA"/>
    <w:rsid w:val="00920E0D"/>
    <w:rsid w:val="00921F48"/>
    <w:rsid w:val="0093029C"/>
    <w:rsid w:val="00931533"/>
    <w:rsid w:val="00931711"/>
    <w:rsid w:val="00931F30"/>
    <w:rsid w:val="00932510"/>
    <w:rsid w:val="00933EBF"/>
    <w:rsid w:val="00937A2A"/>
    <w:rsid w:val="0094041C"/>
    <w:rsid w:val="00944448"/>
    <w:rsid w:val="00944A08"/>
    <w:rsid w:val="00950581"/>
    <w:rsid w:val="00965755"/>
    <w:rsid w:val="00965BCC"/>
    <w:rsid w:val="0097186B"/>
    <w:rsid w:val="0097681F"/>
    <w:rsid w:val="00982AF4"/>
    <w:rsid w:val="00993A30"/>
    <w:rsid w:val="00995703"/>
    <w:rsid w:val="00997030"/>
    <w:rsid w:val="009A0D1B"/>
    <w:rsid w:val="009A2521"/>
    <w:rsid w:val="009A7A46"/>
    <w:rsid w:val="009B0D44"/>
    <w:rsid w:val="009B18CE"/>
    <w:rsid w:val="009B1922"/>
    <w:rsid w:val="009B1AC3"/>
    <w:rsid w:val="009B3796"/>
    <w:rsid w:val="009B64F8"/>
    <w:rsid w:val="009B6CED"/>
    <w:rsid w:val="009C54A1"/>
    <w:rsid w:val="009C732F"/>
    <w:rsid w:val="009D43FA"/>
    <w:rsid w:val="009D4E1F"/>
    <w:rsid w:val="009E5679"/>
    <w:rsid w:val="009F0E59"/>
    <w:rsid w:val="00A001BE"/>
    <w:rsid w:val="00A05E2F"/>
    <w:rsid w:val="00A10FE4"/>
    <w:rsid w:val="00A12991"/>
    <w:rsid w:val="00A13550"/>
    <w:rsid w:val="00A137B6"/>
    <w:rsid w:val="00A13BF6"/>
    <w:rsid w:val="00A166FA"/>
    <w:rsid w:val="00A2004F"/>
    <w:rsid w:val="00A2155E"/>
    <w:rsid w:val="00A2393F"/>
    <w:rsid w:val="00A277EC"/>
    <w:rsid w:val="00A30E9F"/>
    <w:rsid w:val="00A34207"/>
    <w:rsid w:val="00A4261E"/>
    <w:rsid w:val="00A44C68"/>
    <w:rsid w:val="00A46777"/>
    <w:rsid w:val="00A47163"/>
    <w:rsid w:val="00A477E2"/>
    <w:rsid w:val="00A51AB1"/>
    <w:rsid w:val="00A52F14"/>
    <w:rsid w:val="00A53FB4"/>
    <w:rsid w:val="00A6247A"/>
    <w:rsid w:val="00A70518"/>
    <w:rsid w:val="00A723CB"/>
    <w:rsid w:val="00A74206"/>
    <w:rsid w:val="00A76655"/>
    <w:rsid w:val="00A80624"/>
    <w:rsid w:val="00A80D1B"/>
    <w:rsid w:val="00A82CE4"/>
    <w:rsid w:val="00A82F85"/>
    <w:rsid w:val="00A84936"/>
    <w:rsid w:val="00A925A6"/>
    <w:rsid w:val="00A93476"/>
    <w:rsid w:val="00AA2ACC"/>
    <w:rsid w:val="00AA2F6E"/>
    <w:rsid w:val="00AA433B"/>
    <w:rsid w:val="00AA7E32"/>
    <w:rsid w:val="00AB09B0"/>
    <w:rsid w:val="00AB20CB"/>
    <w:rsid w:val="00AB33B0"/>
    <w:rsid w:val="00AB33ED"/>
    <w:rsid w:val="00AB4D43"/>
    <w:rsid w:val="00AB6E2E"/>
    <w:rsid w:val="00AC13A0"/>
    <w:rsid w:val="00AC17F0"/>
    <w:rsid w:val="00AC37A5"/>
    <w:rsid w:val="00AC54A2"/>
    <w:rsid w:val="00AC62C2"/>
    <w:rsid w:val="00AC6DA2"/>
    <w:rsid w:val="00AC7336"/>
    <w:rsid w:val="00AD3272"/>
    <w:rsid w:val="00AD53F5"/>
    <w:rsid w:val="00AE05B7"/>
    <w:rsid w:val="00AE38B0"/>
    <w:rsid w:val="00AE6497"/>
    <w:rsid w:val="00AE697F"/>
    <w:rsid w:val="00AE7749"/>
    <w:rsid w:val="00AF2754"/>
    <w:rsid w:val="00AF3472"/>
    <w:rsid w:val="00AF6B0F"/>
    <w:rsid w:val="00AF7220"/>
    <w:rsid w:val="00AF7B67"/>
    <w:rsid w:val="00B0790B"/>
    <w:rsid w:val="00B108C9"/>
    <w:rsid w:val="00B16699"/>
    <w:rsid w:val="00B23012"/>
    <w:rsid w:val="00B254C4"/>
    <w:rsid w:val="00B25FDC"/>
    <w:rsid w:val="00B30962"/>
    <w:rsid w:val="00B31364"/>
    <w:rsid w:val="00B32655"/>
    <w:rsid w:val="00B37175"/>
    <w:rsid w:val="00B40613"/>
    <w:rsid w:val="00B40771"/>
    <w:rsid w:val="00B407BB"/>
    <w:rsid w:val="00B40FA9"/>
    <w:rsid w:val="00B418F3"/>
    <w:rsid w:val="00B42775"/>
    <w:rsid w:val="00B437F2"/>
    <w:rsid w:val="00B45561"/>
    <w:rsid w:val="00B455A5"/>
    <w:rsid w:val="00B46BC7"/>
    <w:rsid w:val="00B50409"/>
    <w:rsid w:val="00B51FC3"/>
    <w:rsid w:val="00B54701"/>
    <w:rsid w:val="00B5542F"/>
    <w:rsid w:val="00B57397"/>
    <w:rsid w:val="00B60131"/>
    <w:rsid w:val="00B6708F"/>
    <w:rsid w:val="00B67924"/>
    <w:rsid w:val="00B7254F"/>
    <w:rsid w:val="00B83DD3"/>
    <w:rsid w:val="00B8779E"/>
    <w:rsid w:val="00B90817"/>
    <w:rsid w:val="00B9254D"/>
    <w:rsid w:val="00B92DD1"/>
    <w:rsid w:val="00B94942"/>
    <w:rsid w:val="00B963B7"/>
    <w:rsid w:val="00BA0AA3"/>
    <w:rsid w:val="00BA11F6"/>
    <w:rsid w:val="00BA14C3"/>
    <w:rsid w:val="00BA56EF"/>
    <w:rsid w:val="00BB1498"/>
    <w:rsid w:val="00BB1794"/>
    <w:rsid w:val="00BC3B9B"/>
    <w:rsid w:val="00BD170E"/>
    <w:rsid w:val="00BD36DA"/>
    <w:rsid w:val="00BD5392"/>
    <w:rsid w:val="00BD5620"/>
    <w:rsid w:val="00BD6D53"/>
    <w:rsid w:val="00BE1280"/>
    <w:rsid w:val="00BE1E42"/>
    <w:rsid w:val="00BF0EEF"/>
    <w:rsid w:val="00BF4754"/>
    <w:rsid w:val="00BF7958"/>
    <w:rsid w:val="00C005A3"/>
    <w:rsid w:val="00C021D3"/>
    <w:rsid w:val="00C103CA"/>
    <w:rsid w:val="00C10DA3"/>
    <w:rsid w:val="00C17E92"/>
    <w:rsid w:val="00C21175"/>
    <w:rsid w:val="00C2201A"/>
    <w:rsid w:val="00C22397"/>
    <w:rsid w:val="00C25FE4"/>
    <w:rsid w:val="00C33EF2"/>
    <w:rsid w:val="00C35AFA"/>
    <w:rsid w:val="00C42B73"/>
    <w:rsid w:val="00C42D59"/>
    <w:rsid w:val="00C50D4E"/>
    <w:rsid w:val="00C5117C"/>
    <w:rsid w:val="00C51237"/>
    <w:rsid w:val="00C52DF9"/>
    <w:rsid w:val="00C55A16"/>
    <w:rsid w:val="00C56B06"/>
    <w:rsid w:val="00C57407"/>
    <w:rsid w:val="00C65F5A"/>
    <w:rsid w:val="00C73092"/>
    <w:rsid w:val="00C730E4"/>
    <w:rsid w:val="00C775B0"/>
    <w:rsid w:val="00C77E2F"/>
    <w:rsid w:val="00C82982"/>
    <w:rsid w:val="00C83BB4"/>
    <w:rsid w:val="00C85569"/>
    <w:rsid w:val="00C862F3"/>
    <w:rsid w:val="00C90280"/>
    <w:rsid w:val="00C93A15"/>
    <w:rsid w:val="00C97B66"/>
    <w:rsid w:val="00CA04CE"/>
    <w:rsid w:val="00CA1D13"/>
    <w:rsid w:val="00CA2C0C"/>
    <w:rsid w:val="00CA330C"/>
    <w:rsid w:val="00CA7950"/>
    <w:rsid w:val="00CB1B8D"/>
    <w:rsid w:val="00CB3AA4"/>
    <w:rsid w:val="00CB44C5"/>
    <w:rsid w:val="00CB58F3"/>
    <w:rsid w:val="00CB62FC"/>
    <w:rsid w:val="00CC165E"/>
    <w:rsid w:val="00CC1CC2"/>
    <w:rsid w:val="00CC22CF"/>
    <w:rsid w:val="00CC2EEB"/>
    <w:rsid w:val="00CD09C0"/>
    <w:rsid w:val="00CD3525"/>
    <w:rsid w:val="00CD59B9"/>
    <w:rsid w:val="00CD63FE"/>
    <w:rsid w:val="00CD6B06"/>
    <w:rsid w:val="00CE03CE"/>
    <w:rsid w:val="00CE5000"/>
    <w:rsid w:val="00CE5F21"/>
    <w:rsid w:val="00CE7317"/>
    <w:rsid w:val="00CE7E2F"/>
    <w:rsid w:val="00CF20E3"/>
    <w:rsid w:val="00D01CC4"/>
    <w:rsid w:val="00D02FC2"/>
    <w:rsid w:val="00D061F0"/>
    <w:rsid w:val="00D069CA"/>
    <w:rsid w:val="00D078E1"/>
    <w:rsid w:val="00D07AB3"/>
    <w:rsid w:val="00D14E90"/>
    <w:rsid w:val="00D15971"/>
    <w:rsid w:val="00D21DC6"/>
    <w:rsid w:val="00D26C93"/>
    <w:rsid w:val="00D275C8"/>
    <w:rsid w:val="00D32A9A"/>
    <w:rsid w:val="00D457C0"/>
    <w:rsid w:val="00D47D52"/>
    <w:rsid w:val="00D50327"/>
    <w:rsid w:val="00D50E4F"/>
    <w:rsid w:val="00D52D69"/>
    <w:rsid w:val="00D566BA"/>
    <w:rsid w:val="00D579D9"/>
    <w:rsid w:val="00D614C1"/>
    <w:rsid w:val="00D64BA4"/>
    <w:rsid w:val="00D71C33"/>
    <w:rsid w:val="00D75664"/>
    <w:rsid w:val="00D84023"/>
    <w:rsid w:val="00D87404"/>
    <w:rsid w:val="00D90192"/>
    <w:rsid w:val="00D96273"/>
    <w:rsid w:val="00D97C64"/>
    <w:rsid w:val="00DA2D5C"/>
    <w:rsid w:val="00DA46E6"/>
    <w:rsid w:val="00DA67CC"/>
    <w:rsid w:val="00DB073F"/>
    <w:rsid w:val="00DB2633"/>
    <w:rsid w:val="00DB41F0"/>
    <w:rsid w:val="00DC1809"/>
    <w:rsid w:val="00DC2757"/>
    <w:rsid w:val="00DC72C4"/>
    <w:rsid w:val="00DD03BC"/>
    <w:rsid w:val="00DD105F"/>
    <w:rsid w:val="00DD2B08"/>
    <w:rsid w:val="00DD478E"/>
    <w:rsid w:val="00DD7DF6"/>
    <w:rsid w:val="00DE270E"/>
    <w:rsid w:val="00DE6E80"/>
    <w:rsid w:val="00DE75B2"/>
    <w:rsid w:val="00DF01A4"/>
    <w:rsid w:val="00DF14B3"/>
    <w:rsid w:val="00E004E7"/>
    <w:rsid w:val="00E01230"/>
    <w:rsid w:val="00E0244F"/>
    <w:rsid w:val="00E0662E"/>
    <w:rsid w:val="00E1181A"/>
    <w:rsid w:val="00E148EC"/>
    <w:rsid w:val="00E156BD"/>
    <w:rsid w:val="00E2106B"/>
    <w:rsid w:val="00E244DC"/>
    <w:rsid w:val="00E25D0E"/>
    <w:rsid w:val="00E315A8"/>
    <w:rsid w:val="00E3161E"/>
    <w:rsid w:val="00E3429B"/>
    <w:rsid w:val="00E4051A"/>
    <w:rsid w:val="00E425CC"/>
    <w:rsid w:val="00E454FE"/>
    <w:rsid w:val="00E46FCC"/>
    <w:rsid w:val="00E502F3"/>
    <w:rsid w:val="00E50751"/>
    <w:rsid w:val="00E51720"/>
    <w:rsid w:val="00E5340F"/>
    <w:rsid w:val="00E54767"/>
    <w:rsid w:val="00E57949"/>
    <w:rsid w:val="00E66067"/>
    <w:rsid w:val="00E713B1"/>
    <w:rsid w:val="00E72515"/>
    <w:rsid w:val="00E748C8"/>
    <w:rsid w:val="00E75150"/>
    <w:rsid w:val="00E77C14"/>
    <w:rsid w:val="00E81301"/>
    <w:rsid w:val="00E81A7D"/>
    <w:rsid w:val="00E85A6E"/>
    <w:rsid w:val="00E86951"/>
    <w:rsid w:val="00E87EA8"/>
    <w:rsid w:val="00E908DB"/>
    <w:rsid w:val="00E918CB"/>
    <w:rsid w:val="00E92B6D"/>
    <w:rsid w:val="00E92D55"/>
    <w:rsid w:val="00E9733E"/>
    <w:rsid w:val="00EA5638"/>
    <w:rsid w:val="00EB0976"/>
    <w:rsid w:val="00EB0A47"/>
    <w:rsid w:val="00EB31E8"/>
    <w:rsid w:val="00EC184E"/>
    <w:rsid w:val="00EC3E2F"/>
    <w:rsid w:val="00EC6496"/>
    <w:rsid w:val="00EC7EB2"/>
    <w:rsid w:val="00ED084C"/>
    <w:rsid w:val="00ED0C42"/>
    <w:rsid w:val="00ED57FC"/>
    <w:rsid w:val="00EE0E49"/>
    <w:rsid w:val="00EE25BB"/>
    <w:rsid w:val="00EE78EE"/>
    <w:rsid w:val="00EE7FD9"/>
    <w:rsid w:val="00EF0755"/>
    <w:rsid w:val="00EF2CAD"/>
    <w:rsid w:val="00EF2E5C"/>
    <w:rsid w:val="00EF2E95"/>
    <w:rsid w:val="00EF64F5"/>
    <w:rsid w:val="00EF78B3"/>
    <w:rsid w:val="00F00774"/>
    <w:rsid w:val="00F00B1A"/>
    <w:rsid w:val="00F032B0"/>
    <w:rsid w:val="00F0367D"/>
    <w:rsid w:val="00F10740"/>
    <w:rsid w:val="00F125BC"/>
    <w:rsid w:val="00F13951"/>
    <w:rsid w:val="00F1613B"/>
    <w:rsid w:val="00F1670A"/>
    <w:rsid w:val="00F17DBD"/>
    <w:rsid w:val="00F24C65"/>
    <w:rsid w:val="00F32418"/>
    <w:rsid w:val="00F361F6"/>
    <w:rsid w:val="00F364FB"/>
    <w:rsid w:val="00F40CBB"/>
    <w:rsid w:val="00F4195B"/>
    <w:rsid w:val="00F42A16"/>
    <w:rsid w:val="00F447A4"/>
    <w:rsid w:val="00F45B83"/>
    <w:rsid w:val="00F533D7"/>
    <w:rsid w:val="00F54979"/>
    <w:rsid w:val="00F61F2B"/>
    <w:rsid w:val="00F6245A"/>
    <w:rsid w:val="00F64AAD"/>
    <w:rsid w:val="00F7229B"/>
    <w:rsid w:val="00F752EF"/>
    <w:rsid w:val="00F75D30"/>
    <w:rsid w:val="00F76E3B"/>
    <w:rsid w:val="00F779A5"/>
    <w:rsid w:val="00F8136C"/>
    <w:rsid w:val="00F853BB"/>
    <w:rsid w:val="00F85AD6"/>
    <w:rsid w:val="00F86213"/>
    <w:rsid w:val="00F95435"/>
    <w:rsid w:val="00F95C89"/>
    <w:rsid w:val="00FA3968"/>
    <w:rsid w:val="00FA3A8B"/>
    <w:rsid w:val="00FA3B21"/>
    <w:rsid w:val="00FA5808"/>
    <w:rsid w:val="00FB05FE"/>
    <w:rsid w:val="00FB4790"/>
    <w:rsid w:val="00FB5EDD"/>
    <w:rsid w:val="00FB77F6"/>
    <w:rsid w:val="00FC131D"/>
    <w:rsid w:val="00FC17E1"/>
    <w:rsid w:val="00FC3E0B"/>
    <w:rsid w:val="00FC4187"/>
    <w:rsid w:val="00FC52D7"/>
    <w:rsid w:val="00FC6569"/>
    <w:rsid w:val="00FC6748"/>
    <w:rsid w:val="00FC6DF5"/>
    <w:rsid w:val="00FC704A"/>
    <w:rsid w:val="00FC71B5"/>
    <w:rsid w:val="00FD2081"/>
    <w:rsid w:val="00FD21F2"/>
    <w:rsid w:val="00FD2A3C"/>
    <w:rsid w:val="00FD369E"/>
    <w:rsid w:val="00FD3BD4"/>
    <w:rsid w:val="00FD4782"/>
    <w:rsid w:val="00FD62F8"/>
    <w:rsid w:val="00FD65C9"/>
    <w:rsid w:val="00FD6FA1"/>
    <w:rsid w:val="00FD766E"/>
    <w:rsid w:val="00FE502B"/>
    <w:rsid w:val="00FE6231"/>
    <w:rsid w:val="00FF050F"/>
    <w:rsid w:val="00FF5778"/>
    <w:rsid w:val="00FF5C61"/>
    <w:rsid w:val="00FF65F6"/>
    <w:rsid w:val="00FF67CD"/>
    <w:rsid w:val="00FF692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8D35D-48AF-4243-B6FE-9BD74AF3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207"/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549A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54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49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49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549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4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49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49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49A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7549AF"/>
    <w:rPr>
      <w:b/>
      <w:bCs/>
    </w:rPr>
  </w:style>
  <w:style w:type="paragraph" w:styleId="a4">
    <w:name w:val="No Spacing"/>
    <w:uiPriority w:val="1"/>
    <w:qFormat/>
    <w:rsid w:val="007549AF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7549AF"/>
    <w:pPr>
      <w:ind w:left="720"/>
      <w:contextualSpacing/>
    </w:pPr>
  </w:style>
  <w:style w:type="paragraph" w:customStyle="1" w:styleId="ConsPlusNormal">
    <w:name w:val="ConsPlusNormal"/>
    <w:rsid w:val="00303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D21DC6"/>
    <w:rPr>
      <w:i/>
      <w:iCs/>
    </w:rPr>
  </w:style>
  <w:style w:type="paragraph" w:styleId="a8">
    <w:name w:val="Plain Text"/>
    <w:basedOn w:val="a"/>
    <w:link w:val="a9"/>
    <w:uiPriority w:val="99"/>
    <w:unhideWhenUsed/>
    <w:rsid w:val="003610E1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610E1"/>
    <w:rPr>
      <w:rFonts w:ascii="Consolas" w:hAnsi="Consolas" w:cs="Consolas"/>
      <w:sz w:val="21"/>
      <w:szCs w:val="21"/>
    </w:rPr>
  </w:style>
  <w:style w:type="character" w:customStyle="1" w:styleId="aa">
    <w:name w:val="Основной текст_"/>
    <w:link w:val="31"/>
    <w:locked/>
    <w:rsid w:val="00E01230"/>
    <w:rPr>
      <w:rFonts w:ascii="Century Schoolbook" w:eastAsia="Century Schoolbook" w:hAnsi="Century Schoolbook" w:cs="Century Schoolbook"/>
      <w:color w:val="000000"/>
      <w:sz w:val="26"/>
      <w:szCs w:val="26"/>
      <w:shd w:val="clear" w:color="auto" w:fill="FFFFFF"/>
      <w:lang w:eastAsia="ru-RU"/>
    </w:rPr>
  </w:style>
  <w:style w:type="paragraph" w:customStyle="1" w:styleId="31">
    <w:name w:val="Основной текст3"/>
    <w:basedOn w:val="a"/>
    <w:link w:val="aa"/>
    <w:rsid w:val="00E01230"/>
    <w:pPr>
      <w:widowControl w:val="0"/>
      <w:shd w:val="clear" w:color="auto" w:fill="FFFFFF"/>
      <w:spacing w:before="420" w:after="0" w:line="341" w:lineRule="exact"/>
    </w:pPr>
    <w:rPr>
      <w:rFonts w:ascii="Century Schoolbook" w:eastAsia="Century Schoolbook" w:hAnsi="Century Schoolbook" w:cs="Century Schoolbook"/>
      <w:color w:val="000000"/>
      <w:sz w:val="26"/>
      <w:szCs w:val="26"/>
      <w:lang w:eastAsia="ru-RU"/>
    </w:rPr>
  </w:style>
  <w:style w:type="paragraph" w:customStyle="1" w:styleId="11">
    <w:name w:val="Обычный1"/>
    <w:rsid w:val="00E01230"/>
    <w:pPr>
      <w:spacing w:after="0" w:line="240" w:lineRule="auto"/>
    </w:pPr>
    <w:rPr>
      <w:rFonts w:eastAsia="ヒラギノ角ゴ Pro W3"/>
      <w:color w:val="000000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1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4E90"/>
    <w:rPr>
      <w:rFonts w:ascii="Calibri" w:eastAsia="Times New Roman" w:hAnsi="Calibri" w:cs="Calibr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D1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14E90"/>
    <w:rPr>
      <w:rFonts w:ascii="Calibri" w:eastAsia="Times New Roman" w:hAnsi="Calibri" w:cs="Calibri"/>
      <w:sz w:val="22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09055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90556"/>
    <w:rPr>
      <w:rFonts w:ascii="Calibri" w:eastAsia="Times New Roman" w:hAnsi="Calibri" w:cs="Calibr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90556"/>
    <w:rPr>
      <w:vertAlign w:val="superscript"/>
    </w:rPr>
  </w:style>
  <w:style w:type="character" w:customStyle="1" w:styleId="a6">
    <w:name w:val="Абзац списка Знак"/>
    <w:link w:val="a5"/>
    <w:uiPriority w:val="34"/>
    <w:locked/>
    <w:rsid w:val="007C1DF3"/>
    <w:rPr>
      <w:rFonts w:ascii="Calibri" w:eastAsia="Times New Roman" w:hAnsi="Calibri" w:cs="Calibri"/>
      <w:sz w:val="22"/>
      <w:szCs w:val="22"/>
    </w:rPr>
  </w:style>
  <w:style w:type="character" w:customStyle="1" w:styleId="bumpedfont15">
    <w:name w:val="bumpedfont15"/>
    <w:basedOn w:val="a0"/>
    <w:rsid w:val="003E589C"/>
  </w:style>
  <w:style w:type="paragraph" w:styleId="af2">
    <w:name w:val="Normal (Web)"/>
    <w:basedOn w:val="a"/>
    <w:uiPriority w:val="99"/>
    <w:unhideWhenUsed/>
    <w:rsid w:val="00FD2A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D2A3C"/>
  </w:style>
  <w:style w:type="paragraph" w:styleId="af3">
    <w:name w:val="Balloon Text"/>
    <w:basedOn w:val="a"/>
    <w:link w:val="af4"/>
    <w:uiPriority w:val="99"/>
    <w:semiHidden/>
    <w:unhideWhenUsed/>
    <w:rsid w:val="00070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70182"/>
    <w:rPr>
      <w:rFonts w:ascii="Segoe UI" w:eastAsia="Times New Roman" w:hAnsi="Segoe UI" w:cs="Segoe UI"/>
      <w:sz w:val="18"/>
      <w:szCs w:val="18"/>
    </w:rPr>
  </w:style>
  <w:style w:type="character" w:styleId="af5">
    <w:name w:val="Hyperlink"/>
    <w:uiPriority w:val="99"/>
    <w:unhideWhenUsed/>
    <w:rsid w:val="007D6183"/>
    <w:rPr>
      <w:color w:val="0000FF"/>
      <w:u w:val="single"/>
    </w:rPr>
  </w:style>
  <w:style w:type="character" w:customStyle="1" w:styleId="CharStyle7">
    <w:name w:val="Char Style 7"/>
    <w:basedOn w:val="a0"/>
    <w:link w:val="Style6"/>
    <w:uiPriority w:val="99"/>
    <w:rsid w:val="00C21175"/>
    <w:rPr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21175"/>
    <w:pPr>
      <w:widowControl w:val="0"/>
      <w:shd w:val="clear" w:color="auto" w:fill="FFFFFF"/>
      <w:spacing w:before="120" w:after="0" w:line="240" w:lineRule="atLeast"/>
      <w:ind w:hanging="2140"/>
      <w:jc w:val="center"/>
    </w:pPr>
    <w:rPr>
      <w:rFonts w:ascii="Times New Roman" w:eastAsiaTheme="minorHAnsi" w:hAnsi="Times New Roman" w:cs="Times New Roman"/>
      <w:sz w:val="28"/>
      <w:szCs w:val="28"/>
    </w:rPr>
  </w:style>
  <w:style w:type="table" w:styleId="af6">
    <w:name w:val="Table Grid"/>
    <w:basedOn w:val="a1"/>
    <w:uiPriority w:val="59"/>
    <w:rsid w:val="006369A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uiPriority w:val="99"/>
    <w:rsid w:val="00E502F3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6917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547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47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00C07116DD55FAA56725858F40329BB35E8094DF74511A75EC34950BA844061927111499C745F4DFBC6DEBB0A6279ABE089D8BD2B3D007I1L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445D3-16AF-4115-BB13-64969C13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39</Pages>
  <Words>14259</Words>
  <Characters>81281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BernovskayaAM</dc:creator>
  <cp:lastModifiedBy>Языкова Ольга Александровна</cp:lastModifiedBy>
  <cp:revision>69</cp:revision>
  <cp:lastPrinted>2020-02-21T11:25:00Z</cp:lastPrinted>
  <dcterms:created xsi:type="dcterms:W3CDTF">2021-01-11T09:05:00Z</dcterms:created>
  <dcterms:modified xsi:type="dcterms:W3CDTF">2021-02-25T06:43:00Z</dcterms:modified>
</cp:coreProperties>
</file>