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3A582" w14:textId="77777777" w:rsidR="00C221BC" w:rsidRPr="00C221BC" w:rsidRDefault="00C221BC" w:rsidP="00C221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7674743"/>
      <w:r w:rsidRPr="00C221BC">
        <w:rPr>
          <w:rFonts w:ascii="Times New Roman" w:hAnsi="Times New Roman" w:cs="Times New Roman"/>
          <w:sz w:val="28"/>
          <w:szCs w:val="28"/>
        </w:rPr>
        <w:t>УТВЕРЖДЕН</w:t>
      </w:r>
    </w:p>
    <w:p w14:paraId="73A150B4" w14:textId="77777777" w:rsidR="00C221BC" w:rsidRPr="00C221BC" w:rsidRDefault="00C221BC" w:rsidP="00C221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21BC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0EA1F97D" w14:textId="77777777" w:rsidR="00C221BC" w:rsidRPr="00C221BC" w:rsidRDefault="00C221BC" w:rsidP="00C221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21BC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14:paraId="76ECD9B1" w14:textId="43D8C32F" w:rsidR="00C221BC" w:rsidRPr="00C221BC" w:rsidRDefault="007239C0" w:rsidP="00C221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марта</w:t>
      </w:r>
      <w:r w:rsidR="005E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 г. № 117н</w:t>
      </w:r>
      <w:bookmarkStart w:id="1" w:name="_GoBack"/>
      <w:bookmarkEnd w:id="1"/>
    </w:p>
    <w:bookmarkEnd w:id="0"/>
    <w:p w14:paraId="319EC3DD" w14:textId="77777777" w:rsidR="00326EDF" w:rsidRPr="002471F3" w:rsidRDefault="00326EDF" w:rsidP="007C0AE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2CCCF0D" w14:textId="77777777" w:rsidR="00326EDF" w:rsidRPr="002471F3" w:rsidRDefault="00326EDF" w:rsidP="007C0AE5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2471F3">
        <w:rPr>
          <w:rFonts w:ascii="Times New Roman" w:hAnsi="Times New Roman"/>
        </w:rPr>
        <w:t>ПРОФЕССИОНАЛЬНЫЙ СТАНДАРТ</w:t>
      </w:r>
    </w:p>
    <w:p w14:paraId="2827631C" w14:textId="08417E1C" w:rsidR="00326EDF" w:rsidRPr="002471F3" w:rsidRDefault="007C0AE5" w:rsidP="007C0A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F3">
        <w:rPr>
          <w:rFonts w:ascii="Times New Roman" w:hAnsi="Times New Roman" w:cs="Times New Roman"/>
          <w:b/>
          <w:sz w:val="28"/>
          <w:szCs w:val="28"/>
        </w:rPr>
        <w:t>Руководитель научной организации</w:t>
      </w:r>
    </w:p>
    <w:tbl>
      <w:tblPr>
        <w:tblW w:w="121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9"/>
      </w:tblGrid>
      <w:tr w:rsidR="00326EDF" w:rsidRPr="002471F3" w14:paraId="6E3E7074" w14:textId="77777777" w:rsidTr="00FF183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11F707" w14:textId="446933E4" w:rsidR="00326EDF" w:rsidRPr="002471F3" w:rsidRDefault="005E10B4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10B4">
              <w:rPr>
                <w:rFonts w:ascii="Times New Roman" w:hAnsi="Times New Roman" w:cs="Times New Roman"/>
                <w:iCs/>
              </w:rPr>
              <w:t>1423</w:t>
            </w:r>
          </w:p>
        </w:tc>
      </w:tr>
      <w:tr w:rsidR="00326EDF" w:rsidRPr="002471F3" w14:paraId="2AA8824B" w14:textId="77777777" w:rsidTr="00FF183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C6CF2B9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4F9AEB56" w14:textId="44D96F8D" w:rsidR="007C0AE5" w:rsidRDefault="007C0AE5" w:rsidP="007C0AE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0980385"/>
      <w:r>
        <w:rPr>
          <w:rFonts w:ascii="Times New Roman" w:hAnsi="Times New Roman" w:cs="Times New Roman"/>
          <w:sz w:val="24"/>
          <w:szCs w:val="24"/>
        </w:rPr>
        <w:t>Содержание</w:t>
      </w:r>
    </w:p>
    <w:p w14:paraId="612C37C3" w14:textId="1A0B6683" w:rsidR="00F261F4" w:rsidRDefault="00F261F4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"1-2" \u </w:instrText>
      </w:r>
      <w:r>
        <w:rPr>
          <w:rFonts w:cs="Times New Roman"/>
          <w:szCs w:val="24"/>
        </w:rPr>
        <w:fldChar w:fldCharType="separate"/>
      </w:r>
      <w:r w:rsidRPr="00B71B3D"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_Toc63971405 \h </w:instrText>
      </w:r>
      <w:r>
        <w:rPr>
          <w:noProof/>
        </w:rPr>
      </w:r>
      <w:r>
        <w:rPr>
          <w:noProof/>
        </w:rPr>
        <w:fldChar w:fldCharType="separate"/>
      </w:r>
      <w:r w:rsidR="005E10B4">
        <w:rPr>
          <w:noProof/>
        </w:rPr>
        <w:t>1</w:t>
      </w:r>
      <w:r>
        <w:rPr>
          <w:noProof/>
        </w:rPr>
        <w:fldChar w:fldCharType="end"/>
      </w:r>
    </w:p>
    <w:p w14:paraId="78641ADD" w14:textId="3BACFDD4" w:rsidR="00F261F4" w:rsidRDefault="00F261F4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B71B3D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_Toc63971406 \h </w:instrText>
      </w:r>
      <w:r>
        <w:rPr>
          <w:noProof/>
        </w:rPr>
      </w:r>
      <w:r>
        <w:rPr>
          <w:noProof/>
        </w:rPr>
        <w:fldChar w:fldCharType="separate"/>
      </w:r>
      <w:r w:rsidR="005E10B4">
        <w:rPr>
          <w:noProof/>
        </w:rPr>
        <w:t>2</w:t>
      </w:r>
      <w:r>
        <w:rPr>
          <w:noProof/>
        </w:rPr>
        <w:fldChar w:fldCharType="end"/>
      </w:r>
    </w:p>
    <w:p w14:paraId="3367871F" w14:textId="6DAF3706" w:rsidR="00F261F4" w:rsidRDefault="00F261F4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B71B3D"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_Toc63971407 \h </w:instrText>
      </w:r>
      <w:r>
        <w:rPr>
          <w:noProof/>
        </w:rPr>
      </w:r>
      <w:r>
        <w:rPr>
          <w:noProof/>
        </w:rPr>
        <w:fldChar w:fldCharType="separate"/>
      </w:r>
      <w:r w:rsidR="005E10B4">
        <w:rPr>
          <w:noProof/>
        </w:rPr>
        <w:t>3</w:t>
      </w:r>
      <w:r>
        <w:rPr>
          <w:noProof/>
        </w:rPr>
        <w:fldChar w:fldCharType="end"/>
      </w:r>
    </w:p>
    <w:p w14:paraId="25B78D66" w14:textId="7E6E6CE7" w:rsidR="00F261F4" w:rsidRDefault="00F261F4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B71B3D">
        <w:rPr>
          <w:noProof/>
        </w:rPr>
        <w:t>3.1. Обобщенная трудовая функция</w:t>
      </w:r>
      <w:r>
        <w:rPr>
          <w:noProof/>
        </w:rPr>
        <w:t xml:space="preserve"> </w:t>
      </w:r>
      <w:r w:rsidR="00C221BC">
        <w:rPr>
          <w:noProof/>
        </w:rPr>
        <w:t>«</w:t>
      </w:r>
      <w:r w:rsidRPr="002471F3">
        <w:rPr>
          <w:rFonts w:cs="Times New Roman"/>
          <w:noProof/>
          <w:szCs w:val="24"/>
        </w:rPr>
        <w:t>Управление деятельностью научной организации</w:t>
      </w:r>
      <w:r w:rsidR="00C221BC"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_Toc63971408 \h </w:instrText>
      </w:r>
      <w:r>
        <w:rPr>
          <w:noProof/>
        </w:rPr>
      </w:r>
      <w:r>
        <w:rPr>
          <w:noProof/>
        </w:rPr>
        <w:fldChar w:fldCharType="separate"/>
      </w:r>
      <w:r w:rsidR="005E10B4">
        <w:rPr>
          <w:noProof/>
        </w:rPr>
        <w:t>3</w:t>
      </w:r>
      <w:r>
        <w:rPr>
          <w:noProof/>
        </w:rPr>
        <w:fldChar w:fldCharType="end"/>
      </w:r>
    </w:p>
    <w:p w14:paraId="0DB8536E" w14:textId="6A5AB35A" w:rsidR="00F261F4" w:rsidRDefault="00F261F4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B71B3D"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_Toc63971409 \h </w:instrText>
      </w:r>
      <w:r>
        <w:rPr>
          <w:noProof/>
        </w:rPr>
      </w:r>
      <w:r>
        <w:rPr>
          <w:noProof/>
        </w:rPr>
        <w:fldChar w:fldCharType="separate"/>
      </w:r>
      <w:r w:rsidR="005E10B4">
        <w:rPr>
          <w:noProof/>
        </w:rPr>
        <w:t>8</w:t>
      </w:r>
      <w:r>
        <w:rPr>
          <w:noProof/>
        </w:rPr>
        <w:fldChar w:fldCharType="end"/>
      </w:r>
    </w:p>
    <w:p w14:paraId="1CCACA01" w14:textId="73656079" w:rsidR="007C0AE5" w:rsidRPr="007C0AE5" w:rsidRDefault="00F261F4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79D529D" w14:textId="58A1BB4A" w:rsidR="00326EDF" w:rsidRPr="002471F3" w:rsidRDefault="00326EDF" w:rsidP="007C0AE5">
      <w:pPr>
        <w:pStyle w:val="1"/>
        <w:spacing w:before="0" w:line="240" w:lineRule="auto"/>
        <w:rPr>
          <w:rFonts w:ascii="Times New Roman" w:hAnsi="Times New Roman"/>
        </w:rPr>
      </w:pPr>
      <w:bookmarkStart w:id="3" w:name="_Toc63971405"/>
      <w:r w:rsidRPr="002471F3">
        <w:rPr>
          <w:rFonts w:ascii="Times New Roman" w:hAnsi="Times New Roman"/>
        </w:rPr>
        <w:t>I. Общие сведения</w:t>
      </w:r>
      <w:bookmarkEnd w:id="2"/>
      <w:bookmarkEnd w:id="3"/>
    </w:p>
    <w:p w14:paraId="79771BA9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26EDF" w:rsidRPr="002471F3" w14:paraId="359A118F" w14:textId="77777777" w:rsidTr="00C221BC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696D1F4C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Руководство научной организацией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A569F06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F58B0" w14:textId="18B6D49A" w:rsidR="00326EDF" w:rsidRPr="002471F3" w:rsidRDefault="005E10B4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4">
              <w:rPr>
                <w:rFonts w:ascii="Times New Roman" w:hAnsi="Times New Roman" w:cs="Times New Roman"/>
                <w:sz w:val="24"/>
                <w:szCs w:val="24"/>
              </w:rPr>
              <w:t>01.008</w:t>
            </w:r>
          </w:p>
        </w:tc>
      </w:tr>
      <w:tr w:rsidR="00326EDF" w:rsidRPr="002471F3" w14:paraId="29E9F560" w14:textId="77777777" w:rsidTr="007C0AE5">
        <w:trPr>
          <w:jc w:val="center"/>
        </w:trPr>
        <w:tc>
          <w:tcPr>
            <w:tcW w:w="4299" w:type="pct"/>
            <w:gridSpan w:val="2"/>
          </w:tcPr>
          <w:p w14:paraId="72A06892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0ED8B023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0F77225E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E365B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1F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67282277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326EDF" w:rsidRPr="002471F3" w14:paraId="018F406C" w14:textId="77777777" w:rsidTr="00FF183D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09BF0E2B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эффективной деятельности научной организации </w:t>
            </w:r>
          </w:p>
        </w:tc>
      </w:tr>
    </w:tbl>
    <w:p w14:paraId="6FA71692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9C6BD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1F3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0FEA3507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3687"/>
        <w:gridCol w:w="1417"/>
        <w:gridCol w:w="3821"/>
      </w:tblGrid>
      <w:tr w:rsidR="007C0AE5" w:rsidRPr="002471F3" w14:paraId="5FC111C5" w14:textId="77777777" w:rsidTr="00F261F4">
        <w:trPr>
          <w:cantSplit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10478" w14:textId="77777777" w:rsidR="007C0AE5" w:rsidRPr="002471F3" w:rsidRDefault="007C0AE5" w:rsidP="007C0A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1F3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8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11853" w14:textId="77777777" w:rsidR="007C0AE5" w:rsidRPr="002471F3" w:rsidRDefault="007C0AE5" w:rsidP="007C0A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1F3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EFE3F" w14:textId="24E793E9" w:rsidR="007C0AE5" w:rsidRPr="002471F3" w:rsidRDefault="007C0AE5" w:rsidP="007C0A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52889" w14:textId="63222A22" w:rsidR="007C0AE5" w:rsidRPr="002471F3" w:rsidRDefault="007C0AE5" w:rsidP="007C0A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0AE5" w:rsidRPr="002471F3" w14:paraId="1D160239" w14:textId="77777777" w:rsidTr="00F261F4"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D3921A" w14:textId="187FD666" w:rsidR="007C0AE5" w:rsidRPr="002471F3" w:rsidRDefault="007C0AE5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1"/>
            </w: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611254" w14:textId="77777777" w:rsidR="007C0AE5" w:rsidRPr="002471F3" w:rsidRDefault="007C0AE5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08F316" w14:textId="5C1E47C6" w:rsidR="007C0AE5" w:rsidRPr="002471F3" w:rsidRDefault="007C0AE5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98B9A0" w14:textId="10B45B43" w:rsidR="007C0AE5" w:rsidRPr="002471F3" w:rsidRDefault="007C0AE5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7060090A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7B7A6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1F3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6D5D2E3F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326EDF" w:rsidRPr="002471F3" w14:paraId="13AE02BE" w14:textId="77777777" w:rsidTr="007C0AE5">
        <w:trPr>
          <w:cantSplit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42A03" w14:textId="2F04A97D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C1A69" w14:textId="7EE6A13C" w:rsidR="00326EDF" w:rsidRPr="002471F3" w:rsidRDefault="00326EDF" w:rsidP="007C0A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326EDF" w:rsidRPr="002471F3" w14:paraId="2CA65554" w14:textId="77777777" w:rsidTr="007C0AE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ABE946" w14:textId="37BF3B14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8E2034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F20E962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42453C2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6EDF" w:rsidRPr="002471F3" w:rsidSect="00FF183D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0ADDD99" w14:textId="6658BAD6" w:rsidR="00326EDF" w:rsidRDefault="00326EDF" w:rsidP="007C0AE5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4" w:name="_Toc50980386"/>
      <w:bookmarkStart w:id="5" w:name="_Toc63971406"/>
      <w:r w:rsidRPr="002471F3">
        <w:rPr>
          <w:rFonts w:ascii="Times New Roman" w:hAnsi="Times New Roman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  <w:bookmarkEnd w:id="5"/>
    </w:p>
    <w:p w14:paraId="291AD8D3" w14:textId="77777777" w:rsidR="00326EDF" w:rsidRPr="00F261F4" w:rsidRDefault="00326EDF" w:rsidP="00F261F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4"/>
        <w:gridCol w:w="2685"/>
        <w:gridCol w:w="1695"/>
        <w:gridCol w:w="6028"/>
        <w:gridCol w:w="1503"/>
        <w:gridCol w:w="1695"/>
      </w:tblGrid>
      <w:tr w:rsidR="00326EDF" w:rsidRPr="002471F3" w14:paraId="5415B368" w14:textId="77777777" w:rsidTr="00C221BC">
        <w:trPr>
          <w:trHeight w:val="348"/>
          <w:jc w:val="center"/>
        </w:trPr>
        <w:tc>
          <w:tcPr>
            <w:tcW w:w="1832" w:type="pct"/>
            <w:gridSpan w:val="3"/>
          </w:tcPr>
          <w:p w14:paraId="05FCF0DF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0980387"/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68" w:type="pct"/>
            <w:gridSpan w:val="3"/>
          </w:tcPr>
          <w:p w14:paraId="53B14E4D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326EDF" w:rsidRPr="002471F3" w14:paraId="653D8A0F" w14:textId="77777777" w:rsidTr="00C221BC">
        <w:trPr>
          <w:trHeight w:val="1086"/>
          <w:jc w:val="center"/>
        </w:trPr>
        <w:tc>
          <w:tcPr>
            <w:tcW w:w="328" w:type="pct"/>
            <w:vAlign w:val="center"/>
          </w:tcPr>
          <w:p w14:paraId="5F906D41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22" w:type="pct"/>
            <w:vAlign w:val="center"/>
          </w:tcPr>
          <w:p w14:paraId="42BC3399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49145E61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70" w:type="pct"/>
            <w:vAlign w:val="center"/>
          </w:tcPr>
          <w:p w14:paraId="2D759B5C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6" w:type="pct"/>
            <w:vAlign w:val="center"/>
          </w:tcPr>
          <w:p w14:paraId="13D5F663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1CC8FA78" w14:textId="0C615463" w:rsidR="00326EDF" w:rsidRPr="002471F3" w:rsidRDefault="00326EDF" w:rsidP="00F26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26EDF" w:rsidRPr="002471F3" w14:paraId="3D2F2079" w14:textId="77777777" w:rsidTr="00C221BC">
        <w:trPr>
          <w:trHeight w:val="20"/>
          <w:jc w:val="center"/>
        </w:trPr>
        <w:tc>
          <w:tcPr>
            <w:tcW w:w="328" w:type="pct"/>
            <w:vMerge w:val="restart"/>
          </w:tcPr>
          <w:p w14:paraId="04E651B2" w14:textId="7EB84711" w:rsidR="00326EDF" w:rsidRPr="008E2034" w:rsidRDefault="008E2034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22" w:type="pct"/>
            <w:vMerge w:val="restart"/>
          </w:tcPr>
          <w:p w14:paraId="12D8D0E4" w14:textId="77777777" w:rsidR="00326EDF" w:rsidRPr="002471F3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научной организации</w:t>
            </w:r>
          </w:p>
        </w:tc>
        <w:tc>
          <w:tcPr>
            <w:tcW w:w="582" w:type="pct"/>
            <w:vMerge w:val="restart"/>
          </w:tcPr>
          <w:p w14:paraId="22D26949" w14:textId="77777777" w:rsidR="00326EDF" w:rsidRPr="002471F3" w:rsidRDefault="00326EDF" w:rsidP="00F26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pct"/>
          </w:tcPr>
          <w:p w14:paraId="7D1DE0AB" w14:textId="77777777" w:rsidR="00326EDF" w:rsidRPr="003A158D" w:rsidRDefault="00756BFE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8D">
              <w:rPr>
                <w:rFonts w:ascii="Times New Roman" w:hAnsi="Times New Roman" w:cs="Times New Roman"/>
                <w:sz w:val="24"/>
                <w:szCs w:val="24"/>
              </w:rPr>
              <w:t>Управление формированием и реализацией стратегии и (или) программ развития научной организации</w:t>
            </w:r>
          </w:p>
        </w:tc>
        <w:tc>
          <w:tcPr>
            <w:tcW w:w="516" w:type="pct"/>
          </w:tcPr>
          <w:p w14:paraId="7E410770" w14:textId="44981F7B" w:rsidR="00326EDF" w:rsidRPr="002471F3" w:rsidRDefault="008E2034" w:rsidP="00F26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26EDF" w:rsidRPr="002471F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802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</w:tcPr>
          <w:p w14:paraId="1FC755B1" w14:textId="77777777" w:rsidR="00326EDF" w:rsidRPr="002471F3" w:rsidRDefault="00802F8E" w:rsidP="00F26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2F8E" w:rsidRPr="002471F3" w14:paraId="73381EE2" w14:textId="77777777" w:rsidTr="00C221BC">
        <w:trPr>
          <w:trHeight w:val="20"/>
          <w:jc w:val="center"/>
        </w:trPr>
        <w:tc>
          <w:tcPr>
            <w:tcW w:w="328" w:type="pct"/>
            <w:vMerge/>
            <w:vAlign w:val="center"/>
          </w:tcPr>
          <w:p w14:paraId="53FD8C23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vAlign w:val="center"/>
          </w:tcPr>
          <w:p w14:paraId="40F5EDD0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35B108E6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</w:tcPr>
          <w:p w14:paraId="63AF2C34" w14:textId="0FAA234D" w:rsidR="00756BFE" w:rsidRPr="002471F3" w:rsidRDefault="00756BFE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научной (научно-исследовательской), научно-технической, инновационной и экспертно-аналитической деятельност</w:t>
            </w:r>
            <w:r w:rsidR="00C221BC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организации</w:t>
            </w:r>
          </w:p>
        </w:tc>
        <w:tc>
          <w:tcPr>
            <w:tcW w:w="516" w:type="pct"/>
          </w:tcPr>
          <w:p w14:paraId="523FC020" w14:textId="68448589" w:rsidR="00802F8E" w:rsidRPr="002471F3" w:rsidRDefault="008E2034" w:rsidP="00F26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02F8E">
              <w:rPr>
                <w:rFonts w:ascii="Times New Roman" w:hAnsi="Times New Roman" w:cs="Times New Roman"/>
                <w:sz w:val="24"/>
                <w:szCs w:val="24"/>
              </w:rPr>
              <w:t>/02.8</w:t>
            </w:r>
          </w:p>
        </w:tc>
        <w:tc>
          <w:tcPr>
            <w:tcW w:w="582" w:type="pct"/>
          </w:tcPr>
          <w:p w14:paraId="72BA616A" w14:textId="77777777" w:rsidR="00802F8E" w:rsidRDefault="00802F8E" w:rsidP="00F261F4">
            <w:pPr>
              <w:spacing w:after="0"/>
              <w:jc w:val="center"/>
            </w:pPr>
            <w:r w:rsidRPr="00563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2F8E" w:rsidRPr="002471F3" w14:paraId="1D542FFB" w14:textId="77777777" w:rsidTr="00C221BC">
        <w:trPr>
          <w:trHeight w:val="20"/>
          <w:jc w:val="center"/>
        </w:trPr>
        <w:tc>
          <w:tcPr>
            <w:tcW w:w="328" w:type="pct"/>
            <w:vMerge/>
            <w:vAlign w:val="center"/>
          </w:tcPr>
          <w:p w14:paraId="4B05BC36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vAlign w:val="center"/>
          </w:tcPr>
          <w:p w14:paraId="3612440D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75C977CB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</w:tcPr>
          <w:p w14:paraId="4D05951D" w14:textId="77777777" w:rsidR="00802F8E" w:rsidRPr="002471F3" w:rsidRDefault="00802F8E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2">
              <w:rPr>
                <w:rFonts w:ascii="Times New Roman" w:hAnsi="Times New Roman" w:cs="Times New Roman"/>
                <w:sz w:val="24"/>
                <w:szCs w:val="24"/>
              </w:rPr>
              <w:t>Руководство финансово-хозяйственной деятельностью научной организации</w:t>
            </w:r>
          </w:p>
        </w:tc>
        <w:tc>
          <w:tcPr>
            <w:tcW w:w="516" w:type="pct"/>
          </w:tcPr>
          <w:p w14:paraId="6A3668CD" w14:textId="1CE3B71A" w:rsidR="00802F8E" w:rsidRPr="002471F3" w:rsidRDefault="008E2034" w:rsidP="00F26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02F8E" w:rsidRPr="002471F3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802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</w:tcPr>
          <w:p w14:paraId="445F768F" w14:textId="77777777" w:rsidR="00802F8E" w:rsidRDefault="00802F8E" w:rsidP="00F261F4">
            <w:pPr>
              <w:spacing w:after="0"/>
              <w:jc w:val="center"/>
            </w:pPr>
            <w:r w:rsidRPr="00563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2F8E" w:rsidRPr="002471F3" w14:paraId="58D485FB" w14:textId="77777777" w:rsidTr="00C221BC">
        <w:trPr>
          <w:trHeight w:val="20"/>
          <w:jc w:val="center"/>
        </w:trPr>
        <w:tc>
          <w:tcPr>
            <w:tcW w:w="328" w:type="pct"/>
            <w:vMerge/>
            <w:vAlign w:val="center"/>
          </w:tcPr>
          <w:p w14:paraId="41C17677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vAlign w:val="center"/>
          </w:tcPr>
          <w:p w14:paraId="35EA9B9B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04606420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</w:tcPr>
          <w:p w14:paraId="00EDD8CD" w14:textId="77777777" w:rsidR="00802F8E" w:rsidRPr="002471F3" w:rsidRDefault="00802F8E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56BFE" w:rsidRPr="003A158D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3A158D">
              <w:rPr>
                <w:rFonts w:ascii="Times New Roman" w:hAnsi="Times New Roman" w:cs="Times New Roman"/>
                <w:sz w:val="24"/>
                <w:szCs w:val="24"/>
              </w:rPr>
              <w:t>кадровой политики научной организации</w:t>
            </w:r>
          </w:p>
        </w:tc>
        <w:tc>
          <w:tcPr>
            <w:tcW w:w="516" w:type="pct"/>
          </w:tcPr>
          <w:p w14:paraId="3FA2D44A" w14:textId="3CF7D30B" w:rsidR="00802F8E" w:rsidRPr="002471F3" w:rsidRDefault="008E2034" w:rsidP="00F26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02F8E" w:rsidRPr="002471F3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="00802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</w:tcPr>
          <w:p w14:paraId="64B6EDFA" w14:textId="77777777" w:rsidR="00802F8E" w:rsidRDefault="00802F8E" w:rsidP="00F261F4">
            <w:pPr>
              <w:spacing w:after="0"/>
              <w:jc w:val="center"/>
            </w:pPr>
            <w:r w:rsidRPr="00563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2F8E" w:rsidRPr="002471F3" w14:paraId="713E2B92" w14:textId="77777777" w:rsidTr="00C221BC">
        <w:trPr>
          <w:trHeight w:val="20"/>
          <w:jc w:val="center"/>
        </w:trPr>
        <w:tc>
          <w:tcPr>
            <w:tcW w:w="328" w:type="pct"/>
            <w:vMerge/>
            <w:vAlign w:val="center"/>
          </w:tcPr>
          <w:p w14:paraId="6C24D92E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vAlign w:val="center"/>
          </w:tcPr>
          <w:p w14:paraId="5CACA23C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65D8C09F" w14:textId="77777777" w:rsidR="00802F8E" w:rsidRPr="002471F3" w:rsidRDefault="00802F8E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</w:tcPr>
          <w:p w14:paraId="47627205" w14:textId="77777777" w:rsidR="00802F8E" w:rsidRPr="002471F3" w:rsidRDefault="00802F8E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</w:rPr>
              <w:t>Организация взаимодействия с вышестоящими и партнерскими организациями в целях стратегического развития и выполнения программы научной (научно-исследовательской), научно-технической, инновационной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экспертно-аналитической </w:t>
            </w:r>
            <w:r w:rsidRPr="002471F3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516" w:type="pct"/>
          </w:tcPr>
          <w:p w14:paraId="26BD16FD" w14:textId="59C6247B" w:rsidR="00802F8E" w:rsidRPr="002471F3" w:rsidRDefault="008E2034" w:rsidP="00F26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02F8E" w:rsidRPr="002471F3">
              <w:rPr>
                <w:rFonts w:ascii="Times New Roman" w:hAnsi="Times New Roman" w:cs="Times New Roman"/>
                <w:sz w:val="24"/>
                <w:szCs w:val="24"/>
              </w:rPr>
              <w:t>/05.</w:t>
            </w:r>
            <w:r w:rsidR="00802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</w:tcPr>
          <w:p w14:paraId="3F27B456" w14:textId="77777777" w:rsidR="00802F8E" w:rsidRDefault="00802F8E" w:rsidP="00F261F4">
            <w:pPr>
              <w:spacing w:after="0"/>
              <w:jc w:val="center"/>
            </w:pPr>
            <w:r w:rsidRPr="00563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91A6231" w14:textId="77777777" w:rsidR="002B251C" w:rsidRDefault="002B251C" w:rsidP="007C0AE5">
      <w:pPr>
        <w:pStyle w:val="1"/>
        <w:spacing w:before="0" w:line="240" w:lineRule="auto"/>
        <w:jc w:val="center"/>
        <w:rPr>
          <w:rFonts w:ascii="Times New Roman" w:hAnsi="Times New Roman"/>
        </w:rPr>
        <w:sectPr w:rsidR="002B251C" w:rsidSect="002B251C">
          <w:headerReference w:type="first" r:id="rId11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244CE537" w14:textId="77777777" w:rsidR="00326EDF" w:rsidRPr="002471F3" w:rsidRDefault="00326EDF" w:rsidP="007C0AE5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_Toc63971407"/>
      <w:r w:rsidRPr="002471F3">
        <w:rPr>
          <w:rFonts w:ascii="Times New Roman" w:hAnsi="Times New Roman"/>
        </w:rPr>
        <w:lastRenderedPageBreak/>
        <w:t>III. Характеристика обобщенных трудовых функций</w:t>
      </w:r>
      <w:bookmarkEnd w:id="6"/>
      <w:bookmarkEnd w:id="7"/>
    </w:p>
    <w:p w14:paraId="35023F28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DA2A5" w14:textId="77777777" w:rsidR="00326EDF" w:rsidRPr="002471F3" w:rsidRDefault="00326EDF" w:rsidP="007C0AE5">
      <w:pPr>
        <w:pStyle w:val="2"/>
        <w:spacing w:before="0" w:line="240" w:lineRule="auto"/>
        <w:rPr>
          <w:rFonts w:ascii="Times New Roman" w:hAnsi="Times New Roman"/>
          <w:sz w:val="24"/>
        </w:rPr>
      </w:pPr>
      <w:bookmarkStart w:id="8" w:name="_Toc50980388"/>
      <w:bookmarkStart w:id="9" w:name="_Toc63971408"/>
      <w:r w:rsidRPr="002471F3">
        <w:rPr>
          <w:rFonts w:ascii="Times New Roman" w:hAnsi="Times New Roman"/>
          <w:sz w:val="24"/>
        </w:rPr>
        <w:t>3.1. Обобщенная трудовая функция</w:t>
      </w:r>
      <w:bookmarkEnd w:id="8"/>
      <w:bookmarkEnd w:id="9"/>
    </w:p>
    <w:p w14:paraId="019567DD" w14:textId="77777777" w:rsidR="00326EDF" w:rsidRPr="00F261F4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326EDF" w:rsidRPr="002471F3" w14:paraId="3EA3AB3C" w14:textId="77777777" w:rsidTr="00F261F4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BBE4D8B" w14:textId="77777777" w:rsidR="00326EDF" w:rsidRPr="002471F3" w:rsidRDefault="00326EDF" w:rsidP="007C0AE5">
            <w:pPr>
              <w:suppressAutoHyphens/>
              <w:spacing w:after="0" w:line="240" w:lineRule="auto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1B98C" w14:textId="2CB97108" w:rsidR="00326EDF" w:rsidRPr="002471F3" w:rsidRDefault="00C221BC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научной организации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27EBF3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3BD0A" w14:textId="3CBE820F" w:rsidR="00326EDF" w:rsidRPr="008E2034" w:rsidRDefault="008E2034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C81AE7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CC379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7ECF211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326EDF" w:rsidRPr="002471F3" w14:paraId="27B3A745" w14:textId="77777777" w:rsidTr="00F261F4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480F44C7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E4E87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7486A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91ED43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80C9E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8C4BE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08178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DF" w:rsidRPr="002471F3" w14:paraId="5020E45B" w14:textId="77777777" w:rsidTr="00F261F4">
        <w:trPr>
          <w:jc w:val="center"/>
        </w:trPr>
        <w:tc>
          <w:tcPr>
            <w:tcW w:w="1224" w:type="pct"/>
            <w:vAlign w:val="center"/>
          </w:tcPr>
          <w:p w14:paraId="3224D144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97CF751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28C18E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964A56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AEB8B4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F0CE13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1E6BF8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E55A0B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326EDF" w:rsidRPr="002471F3" w14:paraId="3420A486" w14:textId="77777777" w:rsidTr="00F261F4">
        <w:trPr>
          <w:cantSplit/>
          <w:trHeight w:val="20"/>
          <w:jc w:val="center"/>
        </w:trPr>
        <w:tc>
          <w:tcPr>
            <w:tcW w:w="1213" w:type="pct"/>
          </w:tcPr>
          <w:p w14:paraId="31BC0973" w14:textId="77777777" w:rsidR="00326EDF" w:rsidRPr="002471F3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5C35620" w14:textId="77777777" w:rsidR="00326EDF" w:rsidRPr="002471F3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Директор научной организации</w:t>
            </w:r>
          </w:p>
          <w:p w14:paraId="01CBB8D5" w14:textId="77777777" w:rsidR="00326EDF" w:rsidRPr="002471F3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научной организации</w:t>
            </w:r>
          </w:p>
          <w:p w14:paraId="7F7E877C" w14:textId="77777777" w:rsidR="00326EDF" w:rsidRPr="002471F3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Руководитель научной организации</w:t>
            </w:r>
          </w:p>
        </w:tc>
      </w:tr>
    </w:tbl>
    <w:p w14:paraId="1EF80829" w14:textId="77777777" w:rsidR="00F261F4" w:rsidRDefault="00F261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326EDF" w:rsidRPr="002471F3" w14:paraId="55779EBB" w14:textId="77777777" w:rsidTr="00F261F4">
        <w:trPr>
          <w:cantSplit/>
          <w:trHeight w:val="20"/>
          <w:jc w:val="center"/>
        </w:trPr>
        <w:tc>
          <w:tcPr>
            <w:tcW w:w="1213" w:type="pct"/>
          </w:tcPr>
          <w:p w14:paraId="635478A0" w14:textId="77777777" w:rsidR="00326EDF" w:rsidRPr="002471F3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AA48B0F" w14:textId="77777777" w:rsidR="00326EDF" w:rsidRPr="002471F3" w:rsidRDefault="00326EDF" w:rsidP="00F26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71F3">
              <w:rPr>
                <w:rFonts w:ascii="Times New Roman" w:hAnsi="Times New Roman" w:cs="Times New Roman"/>
                <w:sz w:val="24"/>
              </w:rPr>
              <w:t>Высшее образование – специалитет, магистратура</w:t>
            </w:r>
          </w:p>
        </w:tc>
      </w:tr>
      <w:tr w:rsidR="00326EDF" w:rsidRPr="002471F3" w14:paraId="091DF67D" w14:textId="77777777" w:rsidTr="00F261F4">
        <w:trPr>
          <w:cantSplit/>
          <w:trHeight w:val="20"/>
          <w:jc w:val="center"/>
        </w:trPr>
        <w:tc>
          <w:tcPr>
            <w:tcW w:w="1213" w:type="pct"/>
          </w:tcPr>
          <w:p w14:paraId="6911556E" w14:textId="77777777" w:rsidR="00326EDF" w:rsidRPr="002471F3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9075392" w14:textId="5F4FBE9C" w:rsidR="00326EDF" w:rsidRPr="002471F3" w:rsidRDefault="00FF183D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455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научными, научно-техническими, инновационными подразделениями и</w:t>
            </w:r>
            <w:r w:rsidR="00C2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>(или) проектами в сфере деятельности научной организации</w:t>
            </w:r>
            <w:r w:rsidRPr="0081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ED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45805">
              <w:rPr>
                <w:rFonts w:ascii="Times New Roman" w:hAnsi="Times New Roman" w:cs="Times New Roman"/>
                <w:sz w:val="24"/>
                <w:szCs w:val="24"/>
              </w:rPr>
              <w:t xml:space="preserve"> трех л</w:t>
            </w:r>
            <w:r w:rsidR="00326EDF" w:rsidRPr="0092505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26EDF" w:rsidRPr="002471F3" w14:paraId="1FA794C2" w14:textId="77777777" w:rsidTr="00F261F4">
        <w:trPr>
          <w:cantSplit/>
          <w:trHeight w:val="20"/>
          <w:jc w:val="center"/>
        </w:trPr>
        <w:tc>
          <w:tcPr>
            <w:tcW w:w="1213" w:type="pct"/>
          </w:tcPr>
          <w:p w14:paraId="5D85C2D8" w14:textId="77777777" w:rsidR="00326EDF" w:rsidRPr="002471F3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F90C377" w14:textId="77777777" w:rsidR="00326EDF" w:rsidRPr="002471F3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EDF" w:rsidRPr="002471F3" w14:paraId="70C0F5A8" w14:textId="77777777" w:rsidTr="00F261F4">
        <w:trPr>
          <w:cantSplit/>
          <w:trHeight w:val="20"/>
          <w:jc w:val="center"/>
        </w:trPr>
        <w:tc>
          <w:tcPr>
            <w:tcW w:w="1213" w:type="pct"/>
          </w:tcPr>
          <w:p w14:paraId="7B0298EF" w14:textId="77777777" w:rsidR="00326EDF" w:rsidRPr="002471F3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DB20D73" w14:textId="77777777" w:rsidR="00326EDF" w:rsidRPr="008E02F2" w:rsidRDefault="00326EDF" w:rsidP="00F2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</w:rPr>
              <w:t xml:space="preserve">Ученая степень кандидата и (или) доктора наук </w:t>
            </w:r>
            <w:r w:rsidRPr="002471F3">
              <w:rPr>
                <w:rFonts w:ascii="Times New Roman" w:hAnsi="Times New Roman" w:cs="Times New Roman"/>
                <w:sz w:val="24"/>
              </w:rPr>
              <w:br/>
            </w:r>
            <w:r w:rsidRPr="008E02F2">
              <w:rPr>
                <w:rFonts w:ascii="Times New Roman" w:hAnsi="Times New Roman" w:cs="Times New Roman"/>
                <w:sz w:val="24"/>
              </w:rPr>
              <w:t xml:space="preserve">Обучение по программам дополнительного профессионального образования </w:t>
            </w:r>
          </w:p>
          <w:p w14:paraId="22BABBBD" w14:textId="1A3F933A" w:rsidR="00326EDF" w:rsidRPr="002471F3" w:rsidRDefault="00326EDF" w:rsidP="0055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C">
              <w:rPr>
                <w:rFonts w:ascii="Times New Roman" w:hAnsi="Times New Roman" w:cs="Times New Roman"/>
                <w:sz w:val="24"/>
                <w:szCs w:val="24"/>
              </w:rPr>
              <w:t xml:space="preserve">Опыт организации и (или) участия в российских и (или) международных научных </w:t>
            </w:r>
            <w:r w:rsidR="008E11B5">
              <w:rPr>
                <w:rFonts w:ascii="Times New Roman" w:hAnsi="Times New Roman" w:cs="Times New Roman"/>
                <w:sz w:val="24"/>
                <w:szCs w:val="24"/>
              </w:rPr>
              <w:t>мероприятиях, направленных на</w:t>
            </w:r>
            <w:r w:rsidRPr="00F4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E11B5" w:rsidRPr="00F4761C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55386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7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1C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F4761C">
              <w:rPr>
                <w:rFonts w:ascii="Times New Roman" w:hAnsi="Times New Roman" w:cs="Times New Roman"/>
                <w:sz w:val="24"/>
                <w:szCs w:val="24"/>
              </w:rPr>
              <w:br/>
              <w:t>Опыт представления научных (научно-технических) результатов в научных изданиях, на научных (научно-практических) мероприятиях и (или) в форме охраноспособных результатов интеллектуальной деятельности</w:t>
            </w:r>
          </w:p>
        </w:tc>
      </w:tr>
    </w:tbl>
    <w:p w14:paraId="359D307B" w14:textId="77777777" w:rsidR="008C4E67" w:rsidRDefault="008C4E67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9C1A9" w14:textId="77777777" w:rsidR="00326EDF" w:rsidRPr="009254A8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A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0676E94" w14:textId="77777777" w:rsidR="00326EDF" w:rsidRPr="009254A8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26EDF" w:rsidRPr="009254A8" w14:paraId="27C3D377" w14:textId="77777777" w:rsidTr="00F261F4">
        <w:trPr>
          <w:cantSplit/>
        </w:trPr>
        <w:tc>
          <w:tcPr>
            <w:tcW w:w="1282" w:type="pct"/>
            <w:vAlign w:val="center"/>
          </w:tcPr>
          <w:p w14:paraId="6B09D2BE" w14:textId="77777777" w:rsidR="00326EDF" w:rsidRPr="009254A8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A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2E6BEF4" w14:textId="77777777" w:rsidR="00326EDF" w:rsidRPr="009254A8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9388144" w14:textId="77777777" w:rsidR="00326EDF" w:rsidRPr="009254A8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A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6EDF" w:rsidRPr="009254A8" w14:paraId="37EBCD4A" w14:textId="77777777" w:rsidTr="00F261F4">
        <w:trPr>
          <w:cantSplit/>
          <w:trHeight w:val="20"/>
        </w:trPr>
        <w:tc>
          <w:tcPr>
            <w:tcW w:w="1282" w:type="pct"/>
          </w:tcPr>
          <w:p w14:paraId="1E9433D4" w14:textId="77777777" w:rsidR="00326EDF" w:rsidRPr="009254A8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4A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36951D50" w14:textId="77777777" w:rsidR="00326EDF" w:rsidRPr="009254A8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7" w:type="pct"/>
          </w:tcPr>
          <w:p w14:paraId="119262FA" w14:textId="77777777" w:rsidR="00326EDF" w:rsidRPr="009254A8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8E2034" w:rsidRPr="005E10B4" w14:paraId="3535EBCD" w14:textId="77777777" w:rsidTr="00F261F4">
        <w:trPr>
          <w:cantSplit/>
          <w:trHeight w:val="20"/>
        </w:trPr>
        <w:tc>
          <w:tcPr>
            <w:tcW w:w="1282" w:type="pct"/>
          </w:tcPr>
          <w:p w14:paraId="54350D1F" w14:textId="174835F5" w:rsidR="008E2034" w:rsidRPr="005E10B4" w:rsidRDefault="008E2034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E10B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12454DAF" w14:textId="0707AF25" w:rsidR="008E2034" w:rsidRPr="005E10B4" w:rsidRDefault="008E2034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7C1E9E0" w14:textId="409A1A93" w:rsidR="008E2034" w:rsidRPr="005E10B4" w:rsidRDefault="008E2034" w:rsidP="009355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355E5" w:rsidRPr="005E10B4">
              <w:rPr>
                <w:rFonts w:ascii="Times New Roman" w:hAnsi="Times New Roman" w:cs="Times New Roman"/>
                <w:sz w:val="24"/>
                <w:szCs w:val="24"/>
              </w:rPr>
              <w:t>(начальник) учреждения (организации)</w:t>
            </w:r>
          </w:p>
        </w:tc>
      </w:tr>
      <w:tr w:rsidR="00326EDF" w:rsidRPr="009254A8" w14:paraId="0EB1F8F9" w14:textId="77777777" w:rsidTr="00F261F4">
        <w:trPr>
          <w:cantSplit/>
          <w:trHeight w:val="20"/>
        </w:trPr>
        <w:tc>
          <w:tcPr>
            <w:tcW w:w="1282" w:type="pct"/>
          </w:tcPr>
          <w:p w14:paraId="6C2F59C2" w14:textId="7EE88544" w:rsidR="00326EDF" w:rsidRPr="00293482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48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8E203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6F936B6C" w14:textId="77777777" w:rsidR="00326EDF" w:rsidRPr="00293482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21435</w:t>
            </w:r>
          </w:p>
        </w:tc>
        <w:tc>
          <w:tcPr>
            <w:tcW w:w="2837" w:type="pct"/>
          </w:tcPr>
          <w:p w14:paraId="058D097F" w14:textId="77777777" w:rsidR="00326EDF" w:rsidRPr="00293482" w:rsidRDefault="00326EDF" w:rsidP="00F261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научно-исследовательского института</w:t>
            </w:r>
          </w:p>
        </w:tc>
      </w:tr>
    </w:tbl>
    <w:p w14:paraId="3D20F1FC" w14:textId="77777777" w:rsidR="007B62E4" w:rsidRDefault="007B62E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3FE2B" w14:textId="77777777" w:rsidR="005E10B4" w:rsidRDefault="005E10B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A6B40" w14:textId="77777777" w:rsidR="005E10B4" w:rsidRDefault="005E10B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71467D" w14:textId="77777777" w:rsidR="005E10B4" w:rsidRDefault="005E10B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AA2B13" w14:textId="77777777" w:rsidR="005E10B4" w:rsidRDefault="005E10B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129E6" w14:textId="77777777" w:rsidR="00326EDF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1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3.1.1 Трудовая функция </w:t>
      </w:r>
    </w:p>
    <w:p w14:paraId="1F0117D3" w14:textId="77777777" w:rsidR="00732D94" w:rsidRPr="002471F3" w:rsidRDefault="00732D9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732D94" w:rsidRPr="002471F3" w14:paraId="03573612" w14:textId="77777777" w:rsidTr="00C221BC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7FBC722" w14:textId="77777777" w:rsidR="00732D94" w:rsidRPr="002471F3" w:rsidRDefault="00732D94" w:rsidP="007C0AE5">
            <w:pPr>
              <w:suppressAutoHyphens/>
              <w:spacing w:after="0" w:line="240" w:lineRule="auto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30FC8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Управление формированием и реализацией стратегии и (или) программ развития научной организации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5160D8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D1B9B" w14:textId="7FB333C3" w:rsidR="00732D94" w:rsidRPr="002471F3" w:rsidRDefault="008E2034" w:rsidP="00C221B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32D94" w:rsidRPr="002471F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84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D94" w:rsidRPr="002471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18DAAF" w14:textId="70795210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C221BC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A2917" w14:textId="77777777" w:rsidR="00732D94" w:rsidRPr="002471F3" w:rsidRDefault="00732D94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3C1F46E" w14:textId="77777777" w:rsidR="00732D94" w:rsidRPr="002471F3" w:rsidRDefault="00732D9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6"/>
        <w:gridCol w:w="624"/>
        <w:gridCol w:w="1871"/>
        <w:gridCol w:w="284"/>
        <w:gridCol w:w="1275"/>
        <w:gridCol w:w="2403"/>
      </w:tblGrid>
      <w:tr w:rsidR="00732D94" w:rsidRPr="002471F3" w14:paraId="48F76075" w14:textId="77777777" w:rsidTr="005E10B4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02CAFA07" w14:textId="114892A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E69EC2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654582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284C38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0B878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188F1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F777A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D94" w:rsidRPr="002471F3" w14:paraId="753A0A73" w14:textId="77777777" w:rsidTr="005E10B4">
        <w:trPr>
          <w:jc w:val="center"/>
        </w:trPr>
        <w:tc>
          <w:tcPr>
            <w:tcW w:w="1224" w:type="pct"/>
            <w:vAlign w:val="center"/>
          </w:tcPr>
          <w:p w14:paraId="553C39E0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02852A42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B2DE53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07E068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14:paraId="3F38E6D9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04FCF06C" w14:textId="77777777" w:rsidR="00732D94" w:rsidRPr="002471F3" w:rsidRDefault="00732D94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6A00DB0" w14:textId="77777777" w:rsidR="00732D94" w:rsidRPr="002471F3" w:rsidRDefault="00732D94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AFE52C" w14:textId="77777777" w:rsidR="00732D94" w:rsidRPr="002471F3" w:rsidRDefault="00732D9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31"/>
        <w:gridCol w:w="8364"/>
      </w:tblGrid>
      <w:tr w:rsidR="00732D94" w:rsidRPr="002471F3" w14:paraId="64B5993D" w14:textId="77777777" w:rsidTr="007C0AE5">
        <w:trPr>
          <w:cantSplit/>
          <w:trHeight w:val="20"/>
          <w:jc w:val="center"/>
        </w:trPr>
        <w:tc>
          <w:tcPr>
            <w:tcW w:w="861" w:type="pct"/>
            <w:vMerge w:val="restart"/>
          </w:tcPr>
          <w:p w14:paraId="547BBB52" w14:textId="7B60D2E2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39" w:type="pct"/>
          </w:tcPr>
          <w:p w14:paraId="29CE26DC" w14:textId="2FA56665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стратегических целей развития научной организации и приоритетных направлений ее научной (научно-исследовательской), научно-технической, инновационной и экспертно-аналитической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стратегии и</w:t>
            </w:r>
            <w:r w:rsidR="00C221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22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732D94" w:rsidRPr="002471F3" w14:paraId="655370C4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</w:tcPr>
          <w:p w14:paraId="25C4B8C4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</w:tcPr>
          <w:p w14:paraId="06F0F77F" w14:textId="77777777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реализации стратегии и программ развития научной организации</w:t>
            </w:r>
          </w:p>
        </w:tc>
      </w:tr>
      <w:tr w:rsidR="00732D94" w:rsidRPr="002471F3" w14:paraId="239FC4DA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</w:tcPr>
          <w:p w14:paraId="4D1A00CB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</w:tcPr>
          <w:p w14:paraId="799D53AB" w14:textId="77777777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целевых показателей научной (научно-исследовательской), научно-технической, инновационной и экспертно-аналитической деятельности научной организации </w:t>
            </w:r>
          </w:p>
        </w:tc>
      </w:tr>
      <w:tr w:rsidR="00732D94" w:rsidRPr="002471F3" w14:paraId="7924754F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</w:tcPr>
          <w:p w14:paraId="434FB13E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</w:tcPr>
          <w:p w14:paraId="634F6D64" w14:textId="77777777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направлений и тематик научных исследований на краткосрочный и среднесрочный периоды</w:t>
            </w:r>
          </w:p>
        </w:tc>
      </w:tr>
      <w:tr w:rsidR="00732D94" w:rsidRPr="002471F3" w14:paraId="5D9FB011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</w:tcPr>
          <w:p w14:paraId="06B54BB1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</w:tcPr>
          <w:p w14:paraId="74257FAB" w14:textId="77777777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Организация прогнозно-аналитической деятельности для коррекции стратегических целей научной организации</w:t>
            </w:r>
          </w:p>
        </w:tc>
      </w:tr>
      <w:tr w:rsidR="00732D94" w:rsidRPr="002471F3" w14:paraId="693E33E4" w14:textId="77777777" w:rsidTr="007C0AE5">
        <w:trPr>
          <w:cantSplit/>
          <w:trHeight w:val="20"/>
          <w:jc w:val="center"/>
        </w:trPr>
        <w:tc>
          <w:tcPr>
            <w:tcW w:w="861" w:type="pct"/>
            <w:vMerge w:val="restart"/>
            <w:shd w:val="clear" w:color="auto" w:fill="FFFFFF" w:themeFill="background1"/>
          </w:tcPr>
          <w:p w14:paraId="52325A36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139" w:type="pct"/>
            <w:shd w:val="clear" w:color="auto" w:fill="FFFFFF" w:themeFill="background1"/>
          </w:tcPr>
          <w:p w14:paraId="70BBA1E1" w14:textId="7E68CB6B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научной (научно-исследовательской), научно-технической, инновационной и экспертно-аналитической деятельности организации</w:t>
            </w:r>
            <w:r w:rsidR="00C221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32D94" w:rsidRPr="002471F3" w14:paraId="2C7D935C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  <w:shd w:val="clear" w:color="auto" w:fill="FFFFFF" w:themeFill="background1"/>
          </w:tcPr>
          <w:p w14:paraId="1259951C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  <w:shd w:val="clear" w:color="auto" w:fill="FFFFFF" w:themeFill="background1"/>
          </w:tcPr>
          <w:p w14:paraId="11BA2080" w14:textId="77777777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научную (научно-исследовательскую), научно-техническую, инновационную и экспертно-аналитическую деятельность научной организации </w:t>
            </w:r>
          </w:p>
        </w:tc>
      </w:tr>
      <w:tr w:rsidR="00732D94" w:rsidRPr="002471F3" w14:paraId="1862C487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  <w:shd w:val="clear" w:color="auto" w:fill="FFFFFF" w:themeFill="background1"/>
          </w:tcPr>
          <w:p w14:paraId="688B077D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  <w:shd w:val="clear" w:color="auto" w:fill="FFFFFF" w:themeFill="background1"/>
          </w:tcPr>
          <w:p w14:paraId="38AB22CC" w14:textId="77777777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E">
              <w:rPr>
                <w:rFonts w:ascii="Times New Roman" w:hAnsi="Times New Roman"/>
                <w:sz w:val="24"/>
                <w:szCs w:val="24"/>
              </w:rPr>
              <w:t xml:space="preserve">Определять качественные и количественные плановые показатели по направлениям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Pr="004E0F7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732D94" w:rsidRPr="002471F3" w14:paraId="475FFD7E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  <w:shd w:val="clear" w:color="auto" w:fill="FFFFFF" w:themeFill="background1"/>
          </w:tcPr>
          <w:p w14:paraId="201A2F69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  <w:shd w:val="clear" w:color="auto" w:fill="FFFFFF" w:themeFill="background1"/>
          </w:tcPr>
          <w:p w14:paraId="279983BF" w14:textId="77777777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E">
              <w:rPr>
                <w:rFonts w:ascii="Times New Roman" w:hAnsi="Times New Roman"/>
                <w:sz w:val="24"/>
                <w:szCs w:val="24"/>
              </w:rPr>
              <w:t>Использовать технологии проектирования и прогнозирования в разработке текущих и перспективных планов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научной организации</w:t>
            </w:r>
          </w:p>
        </w:tc>
      </w:tr>
      <w:tr w:rsidR="00732D94" w:rsidRPr="002471F3" w14:paraId="27028A0B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  <w:shd w:val="clear" w:color="auto" w:fill="FFFFFF" w:themeFill="background1"/>
          </w:tcPr>
          <w:p w14:paraId="488CB313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  <w:shd w:val="clear" w:color="auto" w:fill="FFFFFF" w:themeFill="background1"/>
          </w:tcPr>
          <w:p w14:paraId="58BEB3BF" w14:textId="77777777" w:rsidR="00732D94" w:rsidRPr="004E0F7E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7E">
              <w:rPr>
                <w:rFonts w:ascii="Times New Roman" w:hAnsi="Times New Roman"/>
                <w:sz w:val="24"/>
                <w:szCs w:val="24"/>
              </w:rPr>
              <w:t>Вырабатывать варианты решений поставленных задач и оценивать риски, связанные с их реализацией</w:t>
            </w:r>
          </w:p>
        </w:tc>
      </w:tr>
      <w:tr w:rsidR="00732D94" w:rsidRPr="002471F3" w14:paraId="2542174C" w14:textId="77777777" w:rsidTr="007C0AE5">
        <w:trPr>
          <w:cantSplit/>
          <w:trHeight w:val="20"/>
          <w:jc w:val="center"/>
        </w:trPr>
        <w:tc>
          <w:tcPr>
            <w:tcW w:w="861" w:type="pct"/>
            <w:vMerge w:val="restart"/>
            <w:shd w:val="clear" w:color="auto" w:fill="FFFFFF" w:themeFill="background1"/>
          </w:tcPr>
          <w:p w14:paraId="277691CD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139" w:type="pct"/>
            <w:shd w:val="clear" w:color="auto" w:fill="FFFFFF" w:themeFill="background1"/>
          </w:tcPr>
          <w:p w14:paraId="0AC43C18" w14:textId="29A6C111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), научно-техническ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, инновационн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экспертно-аналитическ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 w:rsidR="007C1748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C221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32D94" w:rsidRPr="002471F3" w14:paraId="55010238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  <w:shd w:val="clear" w:color="auto" w:fill="FFFFFF" w:themeFill="background1"/>
          </w:tcPr>
          <w:p w14:paraId="73848963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  <w:shd w:val="clear" w:color="auto" w:fill="FFFFFF" w:themeFill="background1"/>
          </w:tcPr>
          <w:p w14:paraId="3E977F72" w14:textId="77777777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программно-целево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D94" w:rsidRPr="002471F3" w14:paraId="2B3D537B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  <w:shd w:val="clear" w:color="auto" w:fill="FFFFFF" w:themeFill="background1"/>
          </w:tcPr>
          <w:p w14:paraId="22BEF4F7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  <w:shd w:val="clear" w:color="auto" w:fill="FFFFFF" w:themeFill="background1"/>
          </w:tcPr>
          <w:p w14:paraId="12C85A4F" w14:textId="77777777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отраслей науки в рамках специализации научной организации </w:t>
            </w:r>
          </w:p>
        </w:tc>
      </w:tr>
      <w:tr w:rsidR="00732D94" w:rsidRPr="002471F3" w14:paraId="3C2EFF8A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  <w:shd w:val="clear" w:color="auto" w:fill="FFFFFF" w:themeFill="background1"/>
          </w:tcPr>
          <w:p w14:paraId="6AB853CC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  <w:shd w:val="clear" w:color="auto" w:fill="FFFFFF" w:themeFill="background1"/>
          </w:tcPr>
          <w:p w14:paraId="3C73A934" w14:textId="77777777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4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стратегического управления</w:t>
            </w:r>
          </w:p>
        </w:tc>
      </w:tr>
      <w:tr w:rsidR="00732D94" w:rsidRPr="002471F3" w14:paraId="4B48E8C0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  <w:shd w:val="clear" w:color="auto" w:fill="FFFFFF" w:themeFill="background1"/>
          </w:tcPr>
          <w:p w14:paraId="720E2E31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  <w:shd w:val="clear" w:color="auto" w:fill="FFFFFF" w:themeFill="background1"/>
          </w:tcPr>
          <w:p w14:paraId="250EFE92" w14:textId="77777777" w:rsidR="00732D94" w:rsidRPr="00FB5C48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5C4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управления рисками</w:t>
            </w:r>
          </w:p>
        </w:tc>
      </w:tr>
      <w:tr w:rsidR="00732D94" w:rsidRPr="002471F3" w14:paraId="76C026B3" w14:textId="77777777" w:rsidTr="007C0AE5">
        <w:trPr>
          <w:cantSplit/>
          <w:trHeight w:val="20"/>
          <w:jc w:val="center"/>
        </w:trPr>
        <w:tc>
          <w:tcPr>
            <w:tcW w:w="861" w:type="pct"/>
            <w:vMerge/>
            <w:shd w:val="clear" w:color="auto" w:fill="FFFFFF" w:themeFill="background1"/>
          </w:tcPr>
          <w:p w14:paraId="4715F30E" w14:textId="77777777" w:rsidR="00732D94" w:rsidRPr="002471F3" w:rsidRDefault="00732D94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pct"/>
            <w:shd w:val="clear" w:color="auto" w:fill="FFFFFF" w:themeFill="background1"/>
          </w:tcPr>
          <w:p w14:paraId="301A29BE" w14:textId="77777777" w:rsidR="00732D94" w:rsidRPr="002471F3" w:rsidRDefault="00732D94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у</w:t>
            </w:r>
            <w:r w:rsidRPr="00FB5C48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FB5C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интеллектуальной собственностью</w:t>
            </w:r>
          </w:p>
        </w:tc>
      </w:tr>
      <w:tr w:rsidR="00C221BC" w:rsidRPr="002471F3" w14:paraId="14F77AE1" w14:textId="77777777" w:rsidTr="007C0AE5">
        <w:trPr>
          <w:cantSplit/>
          <w:trHeight w:val="20"/>
          <w:jc w:val="center"/>
        </w:trPr>
        <w:tc>
          <w:tcPr>
            <w:tcW w:w="861" w:type="pct"/>
            <w:shd w:val="clear" w:color="auto" w:fill="FFFFFF" w:themeFill="background1"/>
          </w:tcPr>
          <w:p w14:paraId="0E064576" w14:textId="4392A73E" w:rsidR="00C221BC" w:rsidRPr="002471F3" w:rsidRDefault="00C221BC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39" w:type="pct"/>
            <w:shd w:val="clear" w:color="auto" w:fill="FFFFFF" w:themeFill="background1"/>
          </w:tcPr>
          <w:p w14:paraId="21A368C8" w14:textId="6C26D32E" w:rsidR="00C221BC" w:rsidRDefault="00C221BC" w:rsidP="007C0AE5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</w:tbl>
    <w:p w14:paraId="4499A893" w14:textId="2A02E388" w:rsidR="00732D94" w:rsidRDefault="00732D94" w:rsidP="007C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FA1E9" w14:textId="5D5348C0" w:rsidR="008E2034" w:rsidRDefault="008E2034" w:rsidP="007C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AD72C" w14:textId="77777777" w:rsidR="008E2034" w:rsidRDefault="008E2034" w:rsidP="007C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34B4B" w14:textId="77777777" w:rsidR="005E10B4" w:rsidRPr="002471F3" w:rsidRDefault="005E10B4" w:rsidP="007C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4D981" w14:textId="77777777" w:rsidR="00732D94" w:rsidRPr="002471F3" w:rsidRDefault="00732D9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1F3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47791C5B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326EDF" w:rsidRPr="002471F3" w14:paraId="35DF0F16" w14:textId="77777777" w:rsidTr="00C221BC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C419785" w14:textId="77777777" w:rsidR="00326EDF" w:rsidRPr="002471F3" w:rsidRDefault="00326EDF" w:rsidP="007C0AE5">
            <w:pPr>
              <w:suppressAutoHyphens/>
              <w:spacing w:after="0" w:line="240" w:lineRule="auto"/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E6F3B" w14:textId="08E8A06A" w:rsidR="00326EDF" w:rsidRPr="002471F3" w:rsidRDefault="0040636D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26EDF" w:rsidRPr="0040636D">
              <w:rPr>
                <w:rFonts w:ascii="Times New Roman" w:hAnsi="Times New Roman" w:cs="Times New Roman"/>
                <w:sz w:val="24"/>
                <w:szCs w:val="24"/>
              </w:rPr>
              <w:t xml:space="preserve"> научной (научно-исследовательской), научно-технической, инновационной и экспертно-аналитической деятельност</w:t>
            </w:r>
            <w:r w:rsidR="00C221BC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326EDF" w:rsidRPr="0040636D">
              <w:rPr>
                <w:rFonts w:ascii="Times New Roman" w:hAnsi="Times New Roman" w:cs="Times New Roman"/>
                <w:sz w:val="24"/>
                <w:szCs w:val="24"/>
              </w:rPr>
              <w:t xml:space="preserve"> научной</w:t>
            </w:r>
            <w:r w:rsidR="00326EDF"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DE00D5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2890D" w14:textId="5B9CB316" w:rsidR="00326EDF" w:rsidRPr="002471F3" w:rsidRDefault="008E2034" w:rsidP="00C221B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26EDF" w:rsidRPr="002471F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84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EDF" w:rsidRPr="002471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E08EDE" w14:textId="3AF09AC6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C221BC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D5A31C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9529562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22" w:type="pct"/>
        <w:jc w:val="center"/>
        <w:tblLook w:val="00A0" w:firstRow="1" w:lastRow="0" w:firstColumn="1" w:lastColumn="0" w:noHBand="0" w:noVBand="0"/>
      </w:tblPr>
      <w:tblGrid>
        <w:gridCol w:w="2239"/>
        <w:gridCol w:w="1188"/>
        <w:gridCol w:w="554"/>
        <w:gridCol w:w="1728"/>
        <w:gridCol w:w="506"/>
        <w:gridCol w:w="1916"/>
        <w:gridCol w:w="2318"/>
      </w:tblGrid>
      <w:tr w:rsidR="00326EDF" w:rsidRPr="002471F3" w14:paraId="40EDD687" w14:textId="77777777" w:rsidTr="005E10B4">
        <w:trPr>
          <w:trHeight w:val="645"/>
          <w:jc w:val="center"/>
        </w:trPr>
        <w:tc>
          <w:tcPr>
            <w:tcW w:w="1071" w:type="pct"/>
            <w:tcBorders>
              <w:right w:val="single" w:sz="4" w:space="0" w:color="808080"/>
            </w:tcBorders>
            <w:vAlign w:val="center"/>
          </w:tcPr>
          <w:p w14:paraId="0039BB01" w14:textId="256AAD89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C7C624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93670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A2302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4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DBFAB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EE8F3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B8658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DF" w:rsidRPr="002471F3" w14:paraId="1BC751A0" w14:textId="77777777" w:rsidTr="005E10B4">
        <w:trPr>
          <w:trHeight w:hRule="exact" w:val="803"/>
          <w:jc w:val="center"/>
        </w:trPr>
        <w:tc>
          <w:tcPr>
            <w:tcW w:w="1071" w:type="pct"/>
            <w:vAlign w:val="center"/>
          </w:tcPr>
          <w:p w14:paraId="7F4BDCD8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808080"/>
            </w:tcBorders>
            <w:vAlign w:val="center"/>
          </w:tcPr>
          <w:p w14:paraId="1C644893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808080"/>
            </w:tcBorders>
            <w:vAlign w:val="center"/>
          </w:tcPr>
          <w:p w14:paraId="4E40FDDA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808080"/>
            </w:tcBorders>
            <w:vAlign w:val="center"/>
          </w:tcPr>
          <w:p w14:paraId="2E5774DB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808080"/>
            </w:tcBorders>
            <w:vAlign w:val="center"/>
          </w:tcPr>
          <w:p w14:paraId="6C2AB52C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</w:tcPr>
          <w:p w14:paraId="3D753AFE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tcBorders>
              <w:top w:val="single" w:sz="4" w:space="0" w:color="808080"/>
            </w:tcBorders>
          </w:tcPr>
          <w:p w14:paraId="5564EC3A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B32899" w14:textId="77777777" w:rsidR="007C0AE5" w:rsidRDefault="007C0AE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82"/>
        <w:gridCol w:w="8113"/>
      </w:tblGrid>
      <w:tr w:rsidR="008A1FD6" w:rsidRPr="002471F3" w14:paraId="39691655" w14:textId="77777777" w:rsidTr="007C0AE5">
        <w:trPr>
          <w:cantSplit/>
          <w:trHeight w:val="20"/>
          <w:jc w:val="center"/>
        </w:trPr>
        <w:tc>
          <w:tcPr>
            <w:tcW w:w="1021" w:type="pct"/>
            <w:vMerge w:val="restart"/>
          </w:tcPr>
          <w:p w14:paraId="46237325" w14:textId="29BB18CD" w:rsidR="008A1FD6" w:rsidRPr="002471F3" w:rsidRDefault="008A1FD6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9" w:type="pct"/>
          </w:tcPr>
          <w:p w14:paraId="59053FB0" w14:textId="77777777" w:rsidR="008A1FD6" w:rsidRPr="002471F3" w:rsidRDefault="008A1FD6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организационной структуры научной организации</w:t>
            </w:r>
          </w:p>
        </w:tc>
      </w:tr>
      <w:tr w:rsidR="008A1FD6" w:rsidRPr="002471F3" w14:paraId="0418520E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0F8A9B17" w14:textId="77777777" w:rsidR="008A1FD6" w:rsidRPr="002471F3" w:rsidRDefault="008A1FD6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536C7D86" w14:textId="77777777" w:rsidR="008A1FD6" w:rsidRPr="002471F3" w:rsidRDefault="0040636D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D">
              <w:rPr>
                <w:rFonts w:ascii="Times New Roman" w:hAnsi="Times New Roman" w:cs="Times New Roman"/>
                <w:sz w:val="24"/>
                <w:szCs w:val="24"/>
              </w:rPr>
              <w:t>Организация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636D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636D">
              <w:rPr>
                <w:rFonts w:ascii="Times New Roman" w:hAnsi="Times New Roman" w:cs="Times New Roman"/>
                <w:sz w:val="24"/>
                <w:szCs w:val="24"/>
              </w:rPr>
              <w:t>), научно-техническ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636D">
              <w:rPr>
                <w:rFonts w:ascii="Times New Roman" w:hAnsi="Times New Roman" w:cs="Times New Roman"/>
                <w:sz w:val="24"/>
                <w:szCs w:val="24"/>
              </w:rPr>
              <w:t>, инновационн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63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экспертно-аналитическ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63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36D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организации</w:t>
            </w:r>
          </w:p>
        </w:tc>
      </w:tr>
      <w:tr w:rsidR="008A1FD6" w:rsidRPr="002471F3" w14:paraId="5CE2FA65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3410846E" w14:textId="77777777" w:rsidR="008A1FD6" w:rsidRPr="002471F3" w:rsidRDefault="008A1FD6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78B54347" w14:textId="77777777" w:rsidR="008A1FD6" w:rsidRPr="002471F3" w:rsidRDefault="008A1FD6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научно-исследовательских и опытно-конструкторских работ в научной организации</w:t>
            </w:r>
          </w:p>
        </w:tc>
      </w:tr>
      <w:tr w:rsidR="008A1FD6" w:rsidRPr="002471F3" w14:paraId="22C442DA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0AACDB6C" w14:textId="77777777" w:rsidR="008A1FD6" w:rsidRPr="002471F3" w:rsidRDefault="008A1FD6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246A72D6" w14:textId="77777777" w:rsidR="008A1FD6" w:rsidRPr="002471F3" w:rsidRDefault="008A1FD6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результатов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8A1FD6" w:rsidRPr="002471F3" w14:paraId="3427FCD2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5E456721" w14:textId="77777777" w:rsidR="008A1FD6" w:rsidRPr="002471F3" w:rsidRDefault="008A1FD6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27925733" w14:textId="77777777" w:rsidR="008A1FD6" w:rsidRPr="002471F3" w:rsidRDefault="008A1FD6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научной инфраструктуры научной организации для решения актуальных научных задач</w:t>
            </w:r>
          </w:p>
        </w:tc>
      </w:tr>
      <w:tr w:rsidR="008A1FD6" w:rsidRPr="002471F3" w14:paraId="16ADCD2F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7D1ACE17" w14:textId="77777777" w:rsidR="008A1FD6" w:rsidRPr="002471F3" w:rsidRDefault="008A1FD6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08614557" w14:textId="7714098B" w:rsidR="008A1FD6" w:rsidRPr="002471F3" w:rsidRDefault="008A1FD6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выполнения научно-исследовательских, опытно-конструкторских и технологических работ и результатами научной, научно-технической, инновационной деятельности научной организации</w:t>
            </w:r>
          </w:p>
        </w:tc>
      </w:tr>
      <w:tr w:rsidR="00C53868" w:rsidRPr="002471F3" w14:paraId="404DE794" w14:textId="77777777" w:rsidTr="007C0AE5">
        <w:trPr>
          <w:cantSplit/>
          <w:trHeight w:val="20"/>
          <w:jc w:val="center"/>
        </w:trPr>
        <w:tc>
          <w:tcPr>
            <w:tcW w:w="1021" w:type="pct"/>
            <w:vMerge w:val="restart"/>
          </w:tcPr>
          <w:p w14:paraId="24A54EDB" w14:textId="77777777" w:rsidR="00C53868" w:rsidRPr="002471F3" w:rsidRDefault="00C53868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79" w:type="pct"/>
          </w:tcPr>
          <w:p w14:paraId="74CEE5AC" w14:textId="05DD3239" w:rsidR="00C53868" w:rsidRPr="00E635DC" w:rsidRDefault="00C53868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879">
              <w:rPr>
                <w:rFonts w:ascii="Times New Roman" w:hAnsi="Times New Roman"/>
                <w:sz w:val="24"/>
                <w:szCs w:val="24"/>
              </w:rPr>
              <w:t>Определять количество и иерархию си</w:t>
            </w:r>
            <w:r>
              <w:rPr>
                <w:rFonts w:ascii="Times New Roman" w:hAnsi="Times New Roman"/>
                <w:sz w:val="24"/>
                <w:szCs w:val="24"/>
              </w:rPr>
              <w:t>стемы структурных подразделений научной</w:t>
            </w:r>
            <w:r w:rsidR="00C2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879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C53868" w:rsidRPr="002471F3" w14:paraId="222D3672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07B9E86B" w14:textId="77777777" w:rsidR="00C53868" w:rsidRPr="002471F3" w:rsidRDefault="00C53868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02160793" w14:textId="77777777" w:rsidR="0040636D" w:rsidRPr="00137C03" w:rsidRDefault="0040636D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D">
              <w:rPr>
                <w:rFonts w:ascii="Times New Roman" w:hAnsi="Times New Roman" w:cs="Times New Roman"/>
                <w:sz w:val="24"/>
                <w:szCs w:val="24"/>
              </w:rPr>
              <w:t>Определять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063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C53868" w:rsidRPr="002471F3" w14:paraId="60244F85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3B8E750E" w14:textId="77777777" w:rsidR="00C53868" w:rsidRPr="002471F3" w:rsidRDefault="00C53868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632D690F" w14:textId="77777777" w:rsidR="00C53868" w:rsidRPr="002471F3" w:rsidRDefault="00C53868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Координировать выполнение научно-исследовательских и опытно-конструкторских работ в научной организации</w:t>
            </w:r>
          </w:p>
        </w:tc>
      </w:tr>
      <w:tr w:rsidR="00C53868" w:rsidRPr="002471F3" w14:paraId="4D1A51C2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6C0B90CF" w14:textId="77777777" w:rsidR="00C53868" w:rsidRPr="002471F3" w:rsidRDefault="00C53868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12BF39D5" w14:textId="77777777" w:rsidR="00C53868" w:rsidRPr="002471F3" w:rsidRDefault="00C53868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79">
              <w:rPr>
                <w:rFonts w:ascii="Times New Roman" w:hAnsi="Times New Roman"/>
                <w:sz w:val="24"/>
                <w:szCs w:val="24"/>
              </w:rPr>
              <w:t xml:space="preserve">Внедрять 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C53868" w:rsidRPr="002471F3" w14:paraId="6E5C3133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05BF4DDB" w14:textId="77777777" w:rsidR="00C53868" w:rsidRPr="002471F3" w:rsidRDefault="00C53868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171A7DE3" w14:textId="77777777" w:rsidR="00C53868" w:rsidRPr="002471F3" w:rsidRDefault="00C53868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Внедрять инновационные методы в р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азвитие научной инфраструктуры научной организации</w:t>
            </w:r>
          </w:p>
        </w:tc>
      </w:tr>
      <w:tr w:rsidR="00C53868" w:rsidRPr="002471F3" w14:paraId="360C042E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61D85328" w14:textId="77777777" w:rsidR="00C53868" w:rsidRPr="002471F3" w:rsidRDefault="00C53868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42FB1972" w14:textId="128BD304" w:rsidR="00C53868" w:rsidRDefault="00C53868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качественные и количественные показатели выполнения </w:t>
            </w: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научно-исследовательских, опытно-конструкторских и технологических работ и результат</w:t>
            </w:r>
            <w:r w:rsidR="005866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 xml:space="preserve"> научной, научно-технической, инновационной деятельности научной организации</w:t>
            </w:r>
          </w:p>
        </w:tc>
      </w:tr>
      <w:tr w:rsidR="00326EDF" w:rsidRPr="002471F3" w14:paraId="5202C8AB" w14:textId="77777777" w:rsidTr="007C0AE5">
        <w:trPr>
          <w:cantSplit/>
          <w:trHeight w:val="20"/>
          <w:jc w:val="center"/>
        </w:trPr>
        <w:tc>
          <w:tcPr>
            <w:tcW w:w="1021" w:type="pct"/>
            <w:vMerge w:val="restart"/>
          </w:tcPr>
          <w:p w14:paraId="0609236B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979" w:type="pct"/>
          </w:tcPr>
          <w:p w14:paraId="27A07705" w14:textId="02EA1F0B" w:rsidR="00326EDF" w:rsidRPr="002471F3" w:rsidRDefault="00326EDF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научную (научно-исследовательскую), научно-техническую, инновационную и экспертно-аналитическую деятельност</w:t>
            </w:r>
            <w:r w:rsidR="007C17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326EDF" w:rsidRPr="002471F3" w14:paraId="3D248270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4FD91765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56635E46" w14:textId="5141F17A" w:rsidR="00326EDF" w:rsidRPr="002471F3" w:rsidRDefault="00326EDF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</w:t>
            </w:r>
            <w:r w:rsidR="00C2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дминистрировани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в научной организации</w:t>
            </w:r>
          </w:p>
        </w:tc>
      </w:tr>
      <w:tr w:rsidR="00326EDF" w:rsidRPr="002471F3" w14:paraId="693233F0" w14:textId="77777777" w:rsidTr="007C0AE5">
        <w:trPr>
          <w:cantSplit/>
          <w:trHeight w:val="20"/>
          <w:jc w:val="center"/>
        </w:trPr>
        <w:tc>
          <w:tcPr>
            <w:tcW w:w="1021" w:type="pct"/>
            <w:vMerge/>
          </w:tcPr>
          <w:p w14:paraId="3CACE8D1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pct"/>
          </w:tcPr>
          <w:p w14:paraId="506C6381" w14:textId="77777777" w:rsidR="00326EDF" w:rsidRPr="002471F3" w:rsidRDefault="00326EDF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и отечественные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достижения по профилю деятельности научной организации</w:t>
            </w:r>
          </w:p>
        </w:tc>
      </w:tr>
      <w:tr w:rsidR="005866C2" w:rsidRPr="002471F3" w14:paraId="3336E81C" w14:textId="77777777" w:rsidTr="007C0AE5">
        <w:trPr>
          <w:cantSplit/>
          <w:trHeight w:val="20"/>
          <w:jc w:val="center"/>
        </w:trPr>
        <w:tc>
          <w:tcPr>
            <w:tcW w:w="1021" w:type="pct"/>
          </w:tcPr>
          <w:p w14:paraId="24861918" w14:textId="6D82CB33" w:rsidR="005866C2" w:rsidRPr="002471F3" w:rsidRDefault="005866C2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9" w:type="pct"/>
          </w:tcPr>
          <w:p w14:paraId="477D7679" w14:textId="4DBA598A" w:rsidR="005866C2" w:rsidRDefault="005866C2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74B11A" w14:textId="77777777" w:rsidR="007C0AE5" w:rsidRDefault="007C0AE5" w:rsidP="007C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F637E" w14:textId="07509BC6" w:rsidR="00326EDF" w:rsidRPr="002471F3" w:rsidRDefault="00326EDF" w:rsidP="007C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1F3">
        <w:rPr>
          <w:rFonts w:ascii="Times New Roman" w:hAnsi="Times New Roman" w:cs="Times New Roman"/>
          <w:b/>
          <w:sz w:val="24"/>
          <w:szCs w:val="24"/>
        </w:rPr>
        <w:t xml:space="preserve">3.1.3. Трудовая функция </w:t>
      </w:r>
    </w:p>
    <w:p w14:paraId="7198A26D" w14:textId="77777777" w:rsidR="00326EDF" w:rsidRPr="002471F3" w:rsidRDefault="00326EDF" w:rsidP="007C0AE5">
      <w:pPr>
        <w:suppressAutoHyphens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51"/>
        <w:gridCol w:w="4478"/>
        <w:gridCol w:w="873"/>
        <w:gridCol w:w="1014"/>
        <w:gridCol w:w="1499"/>
        <w:gridCol w:w="685"/>
      </w:tblGrid>
      <w:tr w:rsidR="00326EDF" w:rsidRPr="002471F3" w14:paraId="79A7E5B4" w14:textId="77777777" w:rsidTr="005866C2">
        <w:trPr>
          <w:jc w:val="center"/>
        </w:trPr>
        <w:tc>
          <w:tcPr>
            <w:tcW w:w="809" w:type="pct"/>
            <w:tcBorders>
              <w:right w:val="single" w:sz="4" w:space="0" w:color="808080"/>
            </w:tcBorders>
            <w:vAlign w:val="center"/>
          </w:tcPr>
          <w:p w14:paraId="079C1EA5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05AEA" w14:textId="77777777" w:rsidR="00326EDF" w:rsidRPr="002471F3" w:rsidRDefault="00FD418B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>Руководство финансово-хозяйственной деятельностью научной организации</w:t>
            </w:r>
          </w:p>
        </w:tc>
        <w:tc>
          <w:tcPr>
            <w:tcW w:w="4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BC749D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267F3" w14:textId="02754502" w:rsidR="00326EDF" w:rsidRPr="002471F3" w:rsidRDefault="008E2034" w:rsidP="005866C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26EDF" w:rsidRPr="002471F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26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EDF" w:rsidRPr="002471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EAC8F7" w14:textId="5283C953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5866C2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C96F3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9242D4B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326EDF" w:rsidRPr="002471F3" w14:paraId="50B1CBBD" w14:textId="77777777" w:rsidTr="005E10B4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3BEA564F" w14:textId="5B76CAF0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FDFA27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281C2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E8D648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143BA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FF98E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5A542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DF" w:rsidRPr="002471F3" w14:paraId="6B058BD3" w14:textId="77777777" w:rsidTr="005E10B4">
        <w:trPr>
          <w:jc w:val="center"/>
        </w:trPr>
        <w:tc>
          <w:tcPr>
            <w:tcW w:w="2494" w:type="dxa"/>
            <w:vAlign w:val="center"/>
          </w:tcPr>
          <w:p w14:paraId="4FE1E7AD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2881C5C5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58CDBF4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7DEDAC2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1B7B2A62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5F15A646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5C98BFDE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D2183C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86"/>
        <w:gridCol w:w="8109"/>
      </w:tblGrid>
      <w:tr w:rsidR="00995065" w:rsidRPr="002471F3" w14:paraId="43A8728F" w14:textId="77777777" w:rsidTr="007C0AE5">
        <w:trPr>
          <w:cantSplit/>
          <w:trHeight w:val="20"/>
          <w:jc w:val="center"/>
        </w:trPr>
        <w:tc>
          <w:tcPr>
            <w:tcW w:w="1023" w:type="pct"/>
            <w:vMerge w:val="restart"/>
          </w:tcPr>
          <w:p w14:paraId="179CA707" w14:textId="015B041C" w:rsidR="00995065" w:rsidRPr="002471F3" w:rsidRDefault="00995065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7" w:type="pct"/>
          </w:tcPr>
          <w:p w14:paraId="6FC069D1" w14:textId="77777777" w:rsidR="00995065" w:rsidRPr="002471F3" w:rsidRDefault="00995065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Планирование хозяйственной и финансово-экономической деятельности научной организации</w:t>
            </w:r>
          </w:p>
        </w:tc>
      </w:tr>
      <w:tr w:rsidR="00995065" w:rsidRPr="002471F3" w14:paraId="151A0EA9" w14:textId="77777777" w:rsidTr="007C0AE5">
        <w:trPr>
          <w:cantSplit/>
          <w:trHeight w:val="20"/>
          <w:jc w:val="center"/>
        </w:trPr>
        <w:tc>
          <w:tcPr>
            <w:tcW w:w="1023" w:type="pct"/>
            <w:vMerge/>
          </w:tcPr>
          <w:p w14:paraId="303FA6B3" w14:textId="77777777" w:rsidR="00995065" w:rsidRPr="002471F3" w:rsidRDefault="00995065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14:paraId="14EAF733" w14:textId="77777777" w:rsidR="00995065" w:rsidRPr="002471F3" w:rsidRDefault="00995065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Координация хозяйственной и финансово-экономической деятельности научной организации</w:t>
            </w:r>
          </w:p>
        </w:tc>
      </w:tr>
      <w:tr w:rsidR="00995065" w:rsidRPr="002471F3" w14:paraId="151136DD" w14:textId="77777777" w:rsidTr="007C0AE5">
        <w:trPr>
          <w:cantSplit/>
          <w:trHeight w:val="20"/>
          <w:jc w:val="center"/>
        </w:trPr>
        <w:tc>
          <w:tcPr>
            <w:tcW w:w="1023" w:type="pct"/>
            <w:vMerge/>
          </w:tcPr>
          <w:p w14:paraId="23B1268A" w14:textId="77777777" w:rsidR="00995065" w:rsidRPr="002471F3" w:rsidRDefault="00995065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14:paraId="5E203800" w14:textId="76F6A587" w:rsidR="00995065" w:rsidRPr="002471F3" w:rsidRDefault="00995065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 эффективным использованием материальных ресурсов и финансовых средств научной организаци</w:t>
            </w:r>
            <w:r w:rsidR="0058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95065" w:rsidRPr="002471F3" w14:paraId="33A12A63" w14:textId="77777777" w:rsidTr="007C0AE5">
        <w:trPr>
          <w:cantSplit/>
          <w:trHeight w:val="20"/>
          <w:jc w:val="center"/>
        </w:trPr>
        <w:tc>
          <w:tcPr>
            <w:tcW w:w="1023" w:type="pct"/>
            <w:vMerge/>
          </w:tcPr>
          <w:p w14:paraId="50726E1D" w14:textId="77777777" w:rsidR="00995065" w:rsidRPr="002471F3" w:rsidRDefault="00995065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14:paraId="50F7205B" w14:textId="62B2F2F7" w:rsidR="00995065" w:rsidRPr="002471F3" w:rsidRDefault="00995065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привлечения финансовых средств на </w:t>
            </w:r>
            <w:r w:rsidR="00900B4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научной (научно-исследовательской), научно-технической, инновационной и экспертно-аналитической деятельности организации</w:t>
            </w:r>
          </w:p>
        </w:tc>
      </w:tr>
      <w:tr w:rsidR="00995065" w:rsidRPr="002471F3" w14:paraId="2220E098" w14:textId="77777777" w:rsidTr="007C0AE5">
        <w:trPr>
          <w:cantSplit/>
          <w:trHeight w:val="20"/>
          <w:jc w:val="center"/>
        </w:trPr>
        <w:tc>
          <w:tcPr>
            <w:tcW w:w="1023" w:type="pct"/>
            <w:vMerge/>
          </w:tcPr>
          <w:p w14:paraId="48E3DDF3" w14:textId="77777777" w:rsidR="00995065" w:rsidRPr="002471F3" w:rsidRDefault="00995065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14:paraId="68C67FC7" w14:textId="5CFDF89A" w:rsidR="009B5408" w:rsidRPr="002471F3" w:rsidRDefault="00DB6D78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7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с</w:t>
            </w:r>
            <w:r w:rsidR="001019CC">
              <w:rPr>
                <w:rFonts w:ascii="Times New Roman" w:hAnsi="Times New Roman" w:cs="Times New Roman"/>
                <w:sz w:val="24"/>
                <w:szCs w:val="24"/>
              </w:rPr>
              <w:t>облюдением правил безопасности</w:t>
            </w:r>
            <w:r w:rsidRPr="00DB6D78">
              <w:rPr>
                <w:rFonts w:ascii="Times New Roman" w:hAnsi="Times New Roman" w:cs="Times New Roman"/>
                <w:sz w:val="24"/>
                <w:szCs w:val="24"/>
              </w:rPr>
              <w:t>, санитарно- гигиенических норм</w:t>
            </w:r>
            <w:r w:rsidR="005866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6D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системы охраны труда, системы охраны окружающей среды</w:t>
            </w:r>
            <w:r w:rsidR="005866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6D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гражданской обороны и защиты от чрезвычайных ситуаций в научной организации</w:t>
            </w:r>
          </w:p>
        </w:tc>
      </w:tr>
      <w:tr w:rsidR="00326EDF" w:rsidRPr="002471F3" w14:paraId="741ED682" w14:textId="77777777" w:rsidTr="007C0AE5">
        <w:trPr>
          <w:cantSplit/>
          <w:trHeight w:val="20"/>
          <w:jc w:val="center"/>
        </w:trPr>
        <w:tc>
          <w:tcPr>
            <w:tcW w:w="1023" w:type="pct"/>
            <w:vMerge w:val="restart"/>
          </w:tcPr>
          <w:p w14:paraId="6254DEE4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977" w:type="pct"/>
          </w:tcPr>
          <w:p w14:paraId="6CF7A917" w14:textId="77777777" w:rsidR="00326EDF" w:rsidRPr="002471F3" w:rsidRDefault="00326EDF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E">
              <w:rPr>
                <w:rFonts w:ascii="Times New Roman" w:hAnsi="Times New Roman"/>
                <w:sz w:val="24"/>
                <w:szCs w:val="24"/>
              </w:rPr>
              <w:t xml:space="preserve">Планировать доходы и расходы </w:t>
            </w:r>
            <w:r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Pr="004E0F7E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при осуществлении деятельности</w:t>
            </w:r>
          </w:p>
        </w:tc>
      </w:tr>
      <w:tr w:rsidR="00326EDF" w:rsidRPr="002471F3" w14:paraId="52291051" w14:textId="77777777" w:rsidTr="007C0AE5">
        <w:trPr>
          <w:cantSplit/>
          <w:trHeight w:val="20"/>
          <w:jc w:val="center"/>
        </w:trPr>
        <w:tc>
          <w:tcPr>
            <w:tcW w:w="1023" w:type="pct"/>
            <w:vMerge/>
          </w:tcPr>
          <w:p w14:paraId="5E181C81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14:paraId="5E0A74A0" w14:textId="5F07AABB" w:rsidR="00326EDF" w:rsidRPr="002471F3" w:rsidRDefault="00326EDF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Распределять финансовые средства в соответствии с приоритетами развития научной организации</w:t>
            </w:r>
            <w:r w:rsidR="00C2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EDF" w:rsidRPr="002471F3" w14:paraId="1729DD54" w14:textId="77777777" w:rsidTr="007C0AE5">
        <w:trPr>
          <w:cantSplit/>
          <w:trHeight w:val="20"/>
          <w:jc w:val="center"/>
        </w:trPr>
        <w:tc>
          <w:tcPr>
            <w:tcW w:w="1023" w:type="pct"/>
            <w:vMerge/>
          </w:tcPr>
          <w:p w14:paraId="0C63C660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14:paraId="6ABE0745" w14:textId="77777777" w:rsidR="00326EDF" w:rsidRPr="002471F3" w:rsidRDefault="00326EDF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E">
              <w:rPr>
                <w:rFonts w:ascii="Times New Roman" w:hAnsi="Times New Roman"/>
                <w:sz w:val="24"/>
                <w:szCs w:val="24"/>
              </w:rPr>
              <w:t>Работать с финансовой и материальной отчетностью</w:t>
            </w:r>
          </w:p>
        </w:tc>
      </w:tr>
      <w:tr w:rsidR="00326EDF" w:rsidRPr="002471F3" w14:paraId="63F6E190" w14:textId="77777777" w:rsidTr="007C0AE5">
        <w:trPr>
          <w:cantSplit/>
          <w:trHeight w:val="20"/>
          <w:jc w:val="center"/>
        </w:trPr>
        <w:tc>
          <w:tcPr>
            <w:tcW w:w="1023" w:type="pct"/>
            <w:vMerge/>
          </w:tcPr>
          <w:p w14:paraId="3C1C8B46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14:paraId="2E17D944" w14:textId="6989967E" w:rsidR="00326EDF" w:rsidRPr="002471F3" w:rsidRDefault="00326EDF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B4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0B4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научной (научно-исследовательской), научно-технической, инновационной и экспертно-аналитической деятельности организации</w:t>
            </w:r>
          </w:p>
        </w:tc>
      </w:tr>
      <w:tr w:rsidR="00326EDF" w:rsidRPr="002471F3" w14:paraId="4541A6CA" w14:textId="77777777" w:rsidTr="007C0AE5">
        <w:trPr>
          <w:cantSplit/>
          <w:trHeight w:val="20"/>
          <w:jc w:val="center"/>
        </w:trPr>
        <w:tc>
          <w:tcPr>
            <w:tcW w:w="1023" w:type="pct"/>
            <w:vMerge w:val="restart"/>
          </w:tcPr>
          <w:p w14:paraId="113845AE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977" w:type="pct"/>
          </w:tcPr>
          <w:p w14:paraId="36D5DB0F" w14:textId="51DF3B0C" w:rsidR="00326EDF" w:rsidRPr="002471F3" w:rsidRDefault="00745C71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Pr="001202E8">
              <w:rPr>
                <w:rFonts w:ascii="Times New Roman" w:hAnsi="Times New Roman" w:cs="Times New Roman"/>
                <w:sz w:val="24"/>
                <w:szCs w:val="24"/>
              </w:rPr>
              <w:t>ные правовые акты, регулирующие хозяйственную и финансово-экономическую деятельност</w:t>
            </w:r>
            <w:r w:rsidR="007C17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2E8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организаций</w:t>
            </w:r>
          </w:p>
        </w:tc>
      </w:tr>
      <w:tr w:rsidR="00326EDF" w:rsidRPr="002471F3" w14:paraId="66F710FE" w14:textId="77777777" w:rsidTr="007C0AE5">
        <w:trPr>
          <w:cantSplit/>
          <w:trHeight w:val="20"/>
          <w:jc w:val="center"/>
        </w:trPr>
        <w:tc>
          <w:tcPr>
            <w:tcW w:w="1023" w:type="pct"/>
            <w:vMerge/>
          </w:tcPr>
          <w:p w14:paraId="02A87325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14:paraId="13560B2A" w14:textId="5C9A9EEC" w:rsidR="00326EDF" w:rsidRPr="002471F3" w:rsidRDefault="006B4018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Pr="001202E8">
              <w:rPr>
                <w:rFonts w:ascii="Times New Roman" w:hAnsi="Times New Roman" w:cs="Times New Roman"/>
                <w:sz w:val="24"/>
                <w:szCs w:val="24"/>
              </w:rPr>
              <w:t xml:space="preserve">ные правовые акты, регулирующие </w:t>
            </w:r>
            <w:r w:rsidR="00745C71" w:rsidRPr="00FB5C48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45C71" w:rsidRPr="00FB5C48">
              <w:rPr>
                <w:rFonts w:ascii="Times New Roman" w:hAnsi="Times New Roman"/>
                <w:sz w:val="24"/>
                <w:szCs w:val="24"/>
              </w:rPr>
              <w:t xml:space="preserve"> имущественным комплекс</w:t>
            </w:r>
            <w:r w:rsidR="005866C2">
              <w:rPr>
                <w:rFonts w:ascii="Times New Roman" w:hAnsi="Times New Roman"/>
                <w:sz w:val="24"/>
                <w:szCs w:val="24"/>
              </w:rPr>
              <w:t>о</w:t>
            </w:r>
            <w:r w:rsidR="00745C71" w:rsidRPr="00FB5C4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F26286" w:rsidRPr="002471F3" w14:paraId="4F3C90D1" w14:textId="77777777" w:rsidTr="007C0AE5">
        <w:trPr>
          <w:cantSplit/>
          <w:trHeight w:val="20"/>
          <w:jc w:val="center"/>
        </w:trPr>
        <w:tc>
          <w:tcPr>
            <w:tcW w:w="1023" w:type="pct"/>
            <w:vMerge/>
          </w:tcPr>
          <w:p w14:paraId="2F53BCBC" w14:textId="77777777" w:rsidR="00F26286" w:rsidRPr="002471F3" w:rsidRDefault="00F26286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14:paraId="3A7C57AE" w14:textId="77777777" w:rsidR="00F26286" w:rsidRPr="00FB5C48" w:rsidRDefault="00F26286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4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бизнес-планирования</w:t>
            </w:r>
          </w:p>
        </w:tc>
      </w:tr>
      <w:tr w:rsidR="00F26286" w:rsidRPr="002471F3" w14:paraId="6D3DB393" w14:textId="77777777" w:rsidTr="007C0AE5">
        <w:trPr>
          <w:cantSplit/>
          <w:trHeight w:val="20"/>
          <w:jc w:val="center"/>
        </w:trPr>
        <w:tc>
          <w:tcPr>
            <w:tcW w:w="1023" w:type="pct"/>
            <w:vMerge/>
          </w:tcPr>
          <w:p w14:paraId="618C7D43" w14:textId="77777777" w:rsidR="00F26286" w:rsidRPr="002471F3" w:rsidRDefault="00F26286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14:paraId="65AE5D49" w14:textId="77777777" w:rsidR="00F26286" w:rsidRPr="00FB5C48" w:rsidRDefault="00F26286" w:rsidP="007C0AE5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5C4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менеджмента</w:t>
            </w:r>
          </w:p>
        </w:tc>
      </w:tr>
      <w:tr w:rsidR="00326EDF" w:rsidRPr="002471F3" w14:paraId="6283B3A9" w14:textId="77777777" w:rsidTr="007C0AE5">
        <w:trPr>
          <w:cantSplit/>
          <w:trHeight w:val="20"/>
          <w:jc w:val="center"/>
        </w:trPr>
        <w:tc>
          <w:tcPr>
            <w:tcW w:w="1023" w:type="pct"/>
            <w:vMerge/>
          </w:tcPr>
          <w:p w14:paraId="731F0A7B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14:paraId="08E20919" w14:textId="77777777" w:rsidR="00326EDF" w:rsidRPr="002471F3" w:rsidRDefault="0006458C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>Стандарты системы менеджмента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66C2" w:rsidRPr="002471F3" w14:paraId="6F2BBB7A" w14:textId="77777777" w:rsidTr="007C0AE5">
        <w:trPr>
          <w:cantSplit/>
          <w:trHeight w:val="20"/>
          <w:jc w:val="center"/>
        </w:trPr>
        <w:tc>
          <w:tcPr>
            <w:tcW w:w="1023" w:type="pct"/>
          </w:tcPr>
          <w:p w14:paraId="5C1433D7" w14:textId="31E5FE26" w:rsidR="005866C2" w:rsidRPr="002471F3" w:rsidRDefault="005866C2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7" w:type="pct"/>
          </w:tcPr>
          <w:p w14:paraId="0E15A370" w14:textId="5F53BCAA" w:rsidR="005866C2" w:rsidRPr="00FB5C48" w:rsidRDefault="005866C2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CB17C0" w14:textId="77777777" w:rsidR="007C0AE5" w:rsidRDefault="007C0AE5" w:rsidP="007C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04158" w14:textId="38F6814C" w:rsidR="00326EDF" w:rsidRPr="002471F3" w:rsidRDefault="00326EDF" w:rsidP="007C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1F3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14:paraId="4627BCD6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90"/>
        <w:gridCol w:w="4440"/>
        <w:gridCol w:w="668"/>
        <w:gridCol w:w="1134"/>
        <w:gridCol w:w="1689"/>
        <w:gridCol w:w="579"/>
      </w:tblGrid>
      <w:tr w:rsidR="00326EDF" w:rsidRPr="002471F3" w14:paraId="154014F0" w14:textId="77777777" w:rsidTr="005866C2">
        <w:trPr>
          <w:jc w:val="center"/>
        </w:trPr>
        <w:tc>
          <w:tcPr>
            <w:tcW w:w="828" w:type="pct"/>
            <w:tcBorders>
              <w:right w:val="single" w:sz="4" w:space="0" w:color="808080"/>
            </w:tcBorders>
            <w:vAlign w:val="center"/>
          </w:tcPr>
          <w:p w14:paraId="7D843EEC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ED420" w14:textId="6BFCE9DC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2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E02F2" w:rsidRPr="00ED502D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научной организации</w:t>
            </w:r>
          </w:p>
        </w:tc>
        <w:tc>
          <w:tcPr>
            <w:tcW w:w="32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CCBB26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46D62" w14:textId="5BC31331" w:rsidR="00326EDF" w:rsidRPr="002471F3" w:rsidRDefault="008E2034" w:rsidP="005866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26EDF" w:rsidRPr="002471F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26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EDF" w:rsidRPr="002471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551482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072C6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66FEA2B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275"/>
        <w:gridCol w:w="2262"/>
      </w:tblGrid>
      <w:tr w:rsidR="00326EDF" w:rsidRPr="002471F3" w14:paraId="15265158" w14:textId="77777777" w:rsidTr="005E10B4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774931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3FA0E9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CE8C1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4A1359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511FF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06D95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8B009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DF" w:rsidRPr="002471F3" w14:paraId="4A14D82E" w14:textId="77777777" w:rsidTr="005E10B4">
        <w:trPr>
          <w:cantSplit/>
          <w:jc w:val="center"/>
        </w:trPr>
        <w:tc>
          <w:tcPr>
            <w:tcW w:w="1266" w:type="pct"/>
            <w:vAlign w:val="center"/>
          </w:tcPr>
          <w:p w14:paraId="7A0B4B0C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4B0066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5B1867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C40EF8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477F1AFB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723AF5AF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tcBorders>
              <w:top w:val="single" w:sz="4" w:space="0" w:color="808080"/>
            </w:tcBorders>
          </w:tcPr>
          <w:p w14:paraId="5AF026FF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B64ADC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6"/>
        <w:gridCol w:w="7589"/>
      </w:tblGrid>
      <w:tr w:rsidR="00326EDF" w:rsidRPr="002471F3" w14:paraId="356D8FCF" w14:textId="77777777" w:rsidTr="007C0AE5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17E892F4" w14:textId="10BADEAA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505A5B4E" w14:textId="0CFDDECE" w:rsidR="00326EDF" w:rsidRPr="002471F3" w:rsidRDefault="005866C2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56A8" w:rsidRPr="00FB5C48">
              <w:rPr>
                <w:rFonts w:ascii="Times New Roman" w:hAnsi="Times New Roman" w:cs="Times New Roman"/>
                <w:sz w:val="24"/>
                <w:szCs w:val="24"/>
              </w:rPr>
              <w:t>азвитие кадрового потенциала научной организации в соответствии со стратегическими целями, включая подготовку, переподготовку, обучение, повышение квалификации работников научной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им</w:t>
            </w:r>
            <w:r w:rsidR="000F56A8"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EDF" w:rsidRPr="002471F3" w14:paraId="40D03822" w14:textId="77777777" w:rsidTr="007C0AE5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732D52F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2955E0" w14:textId="62623099" w:rsidR="00326EDF" w:rsidRPr="002471F3" w:rsidRDefault="00452476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труда и разработка системы мотивации работников научной организации в соответствии </w:t>
            </w:r>
            <w:r w:rsidRPr="007A2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5495" w:rsidRPr="007A29C7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</w:t>
            </w:r>
            <w:r w:rsidR="00C2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5866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целевых показателей научной, научно-технической, инновационной и </w:t>
            </w:r>
            <w:r w:rsidRPr="005E10B4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научной организации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EDF" w:rsidRPr="002471F3" w14:paraId="473ABA55" w14:textId="77777777" w:rsidTr="007C0AE5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F064E51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F7245B" w14:textId="77777777" w:rsidR="00326EDF" w:rsidRPr="002471F3" w:rsidRDefault="00390167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конкурсного отбора и аттестации работников научной организации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EDF" w:rsidRPr="002471F3" w14:paraId="48A25F87" w14:textId="77777777" w:rsidTr="007C0AE5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4F7EDCFF" w14:textId="7D71C5B6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50F10039" w14:textId="77777777" w:rsidR="00326EDF" w:rsidRPr="00F36BA6" w:rsidRDefault="00326EDF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BA6">
              <w:rPr>
                <w:rFonts w:ascii="Times New Roman" w:hAnsi="Times New Roman" w:cs="Times New Roman"/>
                <w:sz w:val="24"/>
                <w:szCs w:val="24"/>
              </w:rPr>
              <w:t>Использовать методы</w:t>
            </w:r>
            <w:r w:rsidR="00F36B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6BA6" w:rsidRPr="00F36BA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F36BA6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менеджмента</w:t>
            </w:r>
          </w:p>
        </w:tc>
      </w:tr>
      <w:tr w:rsidR="007A29C7" w:rsidRPr="002471F3" w14:paraId="325194C0" w14:textId="77777777" w:rsidTr="007C0AE5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18378933" w14:textId="77777777" w:rsidR="007A29C7" w:rsidRPr="002471F3" w:rsidRDefault="007A29C7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972420" w14:textId="77777777" w:rsidR="007A29C7" w:rsidRPr="002471F3" w:rsidRDefault="007A29C7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Внедрять инновационные методы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и стимулирования труда в организации</w:t>
            </w:r>
          </w:p>
        </w:tc>
      </w:tr>
      <w:tr w:rsidR="007A29C7" w:rsidRPr="002471F3" w14:paraId="4BAE4FA5" w14:textId="77777777" w:rsidTr="007C0AE5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7EC45B45" w14:textId="77777777" w:rsidR="007A29C7" w:rsidRPr="002471F3" w:rsidRDefault="007A29C7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EE57E2" w14:textId="77777777" w:rsidR="007A29C7" w:rsidRPr="002471F3" w:rsidRDefault="007A29C7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кандидатов в процессе конкурсного отбора и 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аттестации работников научной организации</w:t>
            </w:r>
          </w:p>
        </w:tc>
      </w:tr>
      <w:tr w:rsidR="007A29C7" w:rsidRPr="002471F3" w14:paraId="5802D816" w14:textId="77777777" w:rsidTr="007C0AE5">
        <w:trPr>
          <w:cantSplit/>
          <w:trHeight w:val="20"/>
          <w:jc w:val="center"/>
        </w:trPr>
        <w:tc>
          <w:tcPr>
            <w:tcW w:w="1278" w:type="pct"/>
            <w:vMerge w:val="restart"/>
          </w:tcPr>
          <w:p w14:paraId="17A465E9" w14:textId="28FFEE9D" w:rsidR="007A29C7" w:rsidRPr="002471F3" w:rsidRDefault="007A29C7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18E65977" w14:textId="77777777" w:rsidR="007A29C7" w:rsidRPr="002471F3" w:rsidRDefault="007A29C7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Pr="001202E8">
              <w:rPr>
                <w:rFonts w:ascii="Times New Roman" w:hAnsi="Times New Roman" w:cs="Times New Roman"/>
                <w:sz w:val="24"/>
                <w:szCs w:val="24"/>
              </w:rPr>
              <w:t>ные правовые акты,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отношения</w:t>
            </w:r>
            <w:r w:rsidRPr="000B4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Российской Федерации</w:t>
            </w:r>
          </w:p>
        </w:tc>
      </w:tr>
      <w:tr w:rsidR="007A29C7" w:rsidRPr="002471F3" w14:paraId="0C4478EF" w14:textId="77777777" w:rsidTr="007C0AE5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028A421" w14:textId="77777777" w:rsidR="007A29C7" w:rsidRPr="002471F3" w:rsidRDefault="007A29C7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2D3B30" w14:textId="795A8696" w:rsidR="007A29C7" w:rsidRPr="00D41D62" w:rsidRDefault="007A29C7" w:rsidP="00631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Pr="001202E8">
              <w:rPr>
                <w:rFonts w:ascii="Times New Roman" w:hAnsi="Times New Roman" w:cs="Times New Roman"/>
                <w:sz w:val="24"/>
                <w:szCs w:val="24"/>
              </w:rPr>
              <w:t>ные правовые акты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труда, </w:t>
            </w:r>
            <w:r w:rsidRPr="002471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пожарной и антитеррористической безопасности, санитарно-гигиенически</w:t>
            </w:r>
            <w:r w:rsidR="00586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471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 w:rsidR="00586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2471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нормативные </w:t>
            </w:r>
            <w:r w:rsidR="00055FF4" w:rsidRPr="005E1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правовые</w:t>
            </w:r>
            <w:r w:rsidR="00055FF4" w:rsidRPr="00055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1A50" w:rsidRPr="00055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акты </w:t>
            </w:r>
            <w:r w:rsidR="00631A50" w:rsidRPr="00631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5FF4" w:rsidRPr="005E10B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</w:t>
            </w:r>
            <w:r w:rsidR="00055FF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055FF4">
              <w:t xml:space="preserve"> </w:t>
            </w:r>
            <w:r w:rsidRPr="00055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гражданской обороне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защит</w:t>
            </w:r>
            <w:r w:rsidR="00586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чрезвычайных ситуаций</w:t>
            </w:r>
          </w:p>
        </w:tc>
      </w:tr>
      <w:tr w:rsidR="007A29C7" w:rsidRPr="002471F3" w14:paraId="2901DE59" w14:textId="77777777" w:rsidTr="007C0AE5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39E0182E" w14:textId="77777777" w:rsidR="007A29C7" w:rsidRPr="002471F3" w:rsidRDefault="007A29C7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0C6EC1" w14:textId="77777777" w:rsidR="007A29C7" w:rsidRPr="002471F3" w:rsidRDefault="007A29C7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48">
              <w:rPr>
                <w:rFonts w:ascii="Times New Roman" w:hAnsi="Times New Roman" w:cs="Times New Roman"/>
                <w:sz w:val="24"/>
                <w:szCs w:val="24"/>
              </w:rPr>
              <w:t>Формы оплаты труда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, формы материального и нематериального стимулирования в научной организации</w:t>
            </w:r>
          </w:p>
        </w:tc>
      </w:tr>
      <w:tr w:rsidR="007A29C7" w:rsidRPr="002471F3" w14:paraId="41FC5470" w14:textId="77777777" w:rsidTr="007C0AE5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47BBB5F4" w14:textId="77777777" w:rsidR="007A29C7" w:rsidRPr="002471F3" w:rsidRDefault="007A29C7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401F45" w14:textId="77777777" w:rsidR="007A29C7" w:rsidRPr="002471F3" w:rsidRDefault="007A29C7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Процедуры аттестации и конкурсного отбора на замещение вакантных должностей научных работников</w:t>
            </w:r>
          </w:p>
        </w:tc>
      </w:tr>
      <w:tr w:rsidR="007A29C7" w:rsidRPr="002471F3" w14:paraId="59AD29F8" w14:textId="77777777" w:rsidTr="007C0AE5">
        <w:trPr>
          <w:cantSplit/>
          <w:trHeight w:val="20"/>
          <w:jc w:val="center"/>
        </w:trPr>
        <w:tc>
          <w:tcPr>
            <w:tcW w:w="1278" w:type="pct"/>
            <w:vMerge/>
          </w:tcPr>
          <w:p w14:paraId="08401346" w14:textId="77777777" w:rsidR="007A29C7" w:rsidRPr="002471F3" w:rsidRDefault="007A29C7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301BF4" w14:textId="77777777" w:rsidR="007A29C7" w:rsidRPr="002471F3" w:rsidRDefault="00EA3035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9C7" w:rsidRPr="00794860">
              <w:rPr>
                <w:rFonts w:ascii="Times New Roman" w:hAnsi="Times New Roman" w:cs="Times New Roman"/>
                <w:sz w:val="24"/>
                <w:szCs w:val="24"/>
              </w:rPr>
              <w:t>рофессионально-этические требования к деятельности руководителя организации</w:t>
            </w:r>
          </w:p>
        </w:tc>
      </w:tr>
      <w:tr w:rsidR="005866C2" w:rsidRPr="002471F3" w14:paraId="7F786E35" w14:textId="77777777" w:rsidTr="007C0AE5">
        <w:trPr>
          <w:cantSplit/>
          <w:trHeight w:val="20"/>
          <w:jc w:val="center"/>
        </w:trPr>
        <w:tc>
          <w:tcPr>
            <w:tcW w:w="1278" w:type="pct"/>
          </w:tcPr>
          <w:p w14:paraId="106D14ED" w14:textId="5A860108" w:rsidR="005866C2" w:rsidRPr="002471F3" w:rsidRDefault="005866C2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43C88A8F" w14:textId="61E26938" w:rsidR="005866C2" w:rsidRDefault="005866C2" w:rsidP="007C0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2FF020" w14:textId="77777777" w:rsidR="00326EDF" w:rsidRPr="002471F3" w:rsidRDefault="00326EDF" w:rsidP="007C0AE5">
      <w:pPr>
        <w:suppressAutoHyphens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411BDE15" w14:textId="77777777" w:rsidR="00326EDF" w:rsidRPr="002471F3" w:rsidRDefault="00326EDF" w:rsidP="007C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1F3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14:paraId="65239907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3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78"/>
        <w:gridCol w:w="673"/>
        <w:gridCol w:w="1145"/>
        <w:gridCol w:w="1703"/>
        <w:gridCol w:w="585"/>
      </w:tblGrid>
      <w:tr w:rsidR="00326EDF" w:rsidRPr="002471F3" w14:paraId="6DC2A703" w14:textId="77777777" w:rsidTr="005866C2">
        <w:trPr>
          <w:jc w:val="center"/>
        </w:trPr>
        <w:tc>
          <w:tcPr>
            <w:tcW w:w="1586" w:type="dxa"/>
            <w:tcBorders>
              <w:right w:val="single" w:sz="4" w:space="0" w:color="808080"/>
            </w:tcBorders>
            <w:vAlign w:val="center"/>
          </w:tcPr>
          <w:p w14:paraId="21B293BC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A663E" w14:textId="2FAA672B" w:rsidR="00326EDF" w:rsidRPr="002471F3" w:rsidRDefault="00C221BC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</w:rPr>
              <w:t>Организация взаимодействия с вышестоящими и партнерскими организациями в целях стратегического развития и выполнения программы научной (научно-исследовательской), научно-технической, инновационной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экспертно-аналитической </w:t>
            </w:r>
            <w:r w:rsidRPr="002471F3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2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91354A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60669" w14:textId="2EF7DCFE" w:rsidR="00326EDF" w:rsidRPr="002471F3" w:rsidRDefault="008E2034" w:rsidP="005866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26EDF" w:rsidRPr="002471F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26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EDF" w:rsidRPr="002471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20E2A2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31753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F8E1274" w14:textId="23BDA2A1" w:rsidR="00326EDF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8DFEBA" w14:textId="6671FC56" w:rsidR="008E2034" w:rsidRDefault="008E203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A561F" w14:textId="61F6A5CC" w:rsidR="008E2034" w:rsidRDefault="008E203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36856" w14:textId="77777777" w:rsidR="008E2034" w:rsidRPr="002471F3" w:rsidRDefault="008E2034" w:rsidP="007C0AE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326EDF" w:rsidRPr="002471F3" w14:paraId="4EC7F275" w14:textId="77777777" w:rsidTr="005E10B4">
        <w:trPr>
          <w:cantSplit/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6866C96D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4A39E8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C54EC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729AD5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AA097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F9812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9D4DC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DF" w:rsidRPr="002471F3" w14:paraId="7017AF8F" w14:textId="77777777" w:rsidTr="005E10B4">
        <w:trPr>
          <w:cantSplit/>
          <w:jc w:val="center"/>
        </w:trPr>
        <w:tc>
          <w:tcPr>
            <w:tcW w:w="1267" w:type="pct"/>
            <w:vAlign w:val="center"/>
          </w:tcPr>
          <w:p w14:paraId="67AD59FA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61C61C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F9BE12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FD7E3A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BE03616" w14:textId="77777777" w:rsidR="00326EDF" w:rsidRPr="002471F3" w:rsidRDefault="00326EDF" w:rsidP="007C0A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387BA9D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90F03F6" w14:textId="77777777" w:rsidR="00326EDF" w:rsidRPr="002471F3" w:rsidRDefault="00326EDF" w:rsidP="007C0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F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B6EDD2" w14:textId="77777777" w:rsidR="00326EDF" w:rsidRPr="002471F3" w:rsidRDefault="00326EDF" w:rsidP="007C0AE5">
      <w:pPr>
        <w:spacing w:after="31" w:line="265" w:lineRule="auto"/>
        <w:ind w:left="8308" w:hanging="1276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5"/>
        <w:gridCol w:w="7594"/>
      </w:tblGrid>
      <w:tr w:rsidR="00326EDF" w:rsidRPr="002471F3" w14:paraId="68294EF0" w14:textId="77777777" w:rsidTr="007C0AE5">
        <w:trPr>
          <w:trHeight w:val="20"/>
        </w:trPr>
        <w:tc>
          <w:tcPr>
            <w:tcW w:w="1277" w:type="pct"/>
            <w:vMerge w:val="restart"/>
          </w:tcPr>
          <w:p w14:paraId="1FCE6848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3723" w:type="pct"/>
            <w:vAlign w:val="bottom"/>
          </w:tcPr>
          <w:p w14:paraId="4C836793" w14:textId="77777777" w:rsidR="00326EDF" w:rsidRPr="00A05495" w:rsidRDefault="00326EDF" w:rsidP="007C0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Представление интересов научной организации в органах государственной власти и местного самоуправления </w:t>
            </w:r>
          </w:p>
        </w:tc>
      </w:tr>
      <w:tr w:rsidR="00326EDF" w:rsidRPr="002471F3" w14:paraId="5861701C" w14:textId="77777777" w:rsidTr="007C0AE5">
        <w:trPr>
          <w:trHeight w:val="20"/>
        </w:trPr>
        <w:tc>
          <w:tcPr>
            <w:tcW w:w="1277" w:type="pct"/>
            <w:vMerge/>
          </w:tcPr>
          <w:p w14:paraId="13C6338B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</w:tcPr>
          <w:p w14:paraId="35B4139E" w14:textId="77777777" w:rsidR="00326EDF" w:rsidRPr="002471F3" w:rsidRDefault="00326EDF" w:rsidP="007C0AE5">
            <w:pPr>
              <w:pStyle w:val="ab"/>
              <w:shd w:val="clear" w:color="auto" w:fill="auto"/>
              <w:tabs>
                <w:tab w:val="left" w:pos="3062"/>
                <w:tab w:val="left" w:pos="5846"/>
              </w:tabs>
              <w:rPr>
                <w:sz w:val="24"/>
                <w:szCs w:val="24"/>
              </w:rPr>
            </w:pPr>
            <w:r w:rsidRPr="002471F3">
              <w:rPr>
                <w:sz w:val="24"/>
                <w:szCs w:val="24"/>
                <w:lang w:bidi="ru-RU"/>
              </w:rPr>
              <w:t>Представление интересов научной организации</w:t>
            </w:r>
            <w:r>
              <w:rPr>
                <w:sz w:val="24"/>
                <w:szCs w:val="24"/>
                <w:lang w:bidi="ru-RU"/>
              </w:rPr>
              <w:t xml:space="preserve"> на </w:t>
            </w:r>
            <w:r w:rsidRPr="002471F3">
              <w:rPr>
                <w:sz w:val="24"/>
                <w:szCs w:val="24"/>
                <w:lang w:bidi="ru-RU"/>
              </w:rPr>
              <w:t>форумах</w:t>
            </w:r>
            <w:r>
              <w:rPr>
                <w:sz w:val="24"/>
                <w:szCs w:val="24"/>
                <w:lang w:bidi="ru-RU"/>
              </w:rPr>
              <w:t xml:space="preserve"> и</w:t>
            </w:r>
            <w:r w:rsidRPr="002471F3">
              <w:rPr>
                <w:sz w:val="24"/>
                <w:szCs w:val="24"/>
                <w:lang w:bidi="ru-RU"/>
              </w:rPr>
              <w:t xml:space="preserve"> семинарах</w:t>
            </w:r>
          </w:p>
        </w:tc>
      </w:tr>
      <w:tr w:rsidR="00326EDF" w:rsidRPr="002471F3" w14:paraId="38EEDFDD" w14:textId="77777777" w:rsidTr="007C0AE5">
        <w:trPr>
          <w:trHeight w:val="20"/>
        </w:trPr>
        <w:tc>
          <w:tcPr>
            <w:tcW w:w="1277" w:type="pct"/>
            <w:vMerge/>
          </w:tcPr>
          <w:p w14:paraId="2D16C89A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bottom"/>
          </w:tcPr>
          <w:p w14:paraId="5E1A7B09" w14:textId="45EB76F7" w:rsidR="00326EDF" w:rsidRPr="002471F3" w:rsidRDefault="00326EDF" w:rsidP="007C0AE5">
            <w:pPr>
              <w:pStyle w:val="ab"/>
              <w:shd w:val="clear" w:color="auto" w:fill="auto"/>
              <w:tabs>
                <w:tab w:val="left" w:pos="3062"/>
                <w:tab w:val="left" w:pos="5846"/>
              </w:tabs>
              <w:jc w:val="both"/>
            </w:pPr>
            <w:r w:rsidRPr="002471F3">
              <w:rPr>
                <w:sz w:val="24"/>
                <w:szCs w:val="24"/>
              </w:rPr>
              <w:t xml:space="preserve">Организация </w:t>
            </w:r>
            <w:r w:rsidRPr="002471F3">
              <w:rPr>
                <w:sz w:val="24"/>
              </w:rPr>
              <w:t>партнерски</w:t>
            </w:r>
            <w:r w:rsidR="005866C2">
              <w:rPr>
                <w:sz w:val="24"/>
              </w:rPr>
              <w:t>х</w:t>
            </w:r>
            <w:r w:rsidRPr="002471F3">
              <w:rPr>
                <w:sz w:val="24"/>
                <w:szCs w:val="24"/>
              </w:rPr>
              <w:t xml:space="preserve"> связей с научными организациями, образовательными организациями высшего образования, организациями реального сектора экономики (в том числе зарубежными и международными)</w:t>
            </w:r>
          </w:p>
        </w:tc>
      </w:tr>
      <w:tr w:rsidR="00326EDF" w:rsidRPr="002471F3" w14:paraId="5DA02010" w14:textId="77777777" w:rsidTr="007C0AE5">
        <w:trPr>
          <w:trHeight w:val="20"/>
        </w:trPr>
        <w:tc>
          <w:tcPr>
            <w:tcW w:w="1277" w:type="pct"/>
            <w:vMerge/>
          </w:tcPr>
          <w:p w14:paraId="3F0EE1B9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pct"/>
            <w:vAlign w:val="bottom"/>
          </w:tcPr>
          <w:p w14:paraId="38F65824" w14:textId="77777777" w:rsidR="00326EDF" w:rsidRPr="002471F3" w:rsidRDefault="00326EDF" w:rsidP="007C0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подготовки и представления отчетности о деятельности научной организации</w:t>
            </w:r>
          </w:p>
        </w:tc>
      </w:tr>
      <w:tr w:rsidR="00326EDF" w:rsidRPr="002471F3" w14:paraId="2EFB5859" w14:textId="77777777" w:rsidTr="007C0AE5">
        <w:trPr>
          <w:trHeight w:val="20"/>
        </w:trPr>
        <w:tc>
          <w:tcPr>
            <w:tcW w:w="1277" w:type="pct"/>
            <w:vMerge/>
          </w:tcPr>
          <w:p w14:paraId="62FAEE7C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pct"/>
            <w:vAlign w:val="bottom"/>
          </w:tcPr>
          <w:p w14:paraId="4F9C01BC" w14:textId="77777777" w:rsidR="00326EDF" w:rsidRPr="002471F3" w:rsidRDefault="00326EDF" w:rsidP="007C0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деятельности по формированию позитивного имиджа, корпоративной культуры организации</w:t>
            </w:r>
          </w:p>
        </w:tc>
      </w:tr>
      <w:tr w:rsidR="00326EDF" w:rsidRPr="002471F3" w14:paraId="2575662A" w14:textId="77777777" w:rsidTr="007C0AE5">
        <w:trPr>
          <w:trHeight w:val="20"/>
        </w:trPr>
        <w:tc>
          <w:tcPr>
            <w:tcW w:w="1277" w:type="pct"/>
            <w:vMerge w:val="restart"/>
          </w:tcPr>
          <w:p w14:paraId="7B791A02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3723" w:type="pct"/>
            <w:vAlign w:val="bottom"/>
          </w:tcPr>
          <w:p w14:paraId="6FE7AA19" w14:textId="77777777" w:rsidR="00326EDF" w:rsidRPr="002471F3" w:rsidRDefault="00326EDF" w:rsidP="007C0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Обеспечивать межведомственное взаимодействие в процессе выполнения программы научной (научно-исследовательской), </w:t>
            </w: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научно-технической, инновационной и экспертно-аналитической деятельности научной организации</w:t>
            </w:r>
          </w:p>
        </w:tc>
      </w:tr>
      <w:tr w:rsidR="00326EDF" w:rsidRPr="002471F3" w14:paraId="1E01CA84" w14:textId="77777777" w:rsidTr="007C0AE5">
        <w:trPr>
          <w:trHeight w:val="20"/>
        </w:trPr>
        <w:tc>
          <w:tcPr>
            <w:tcW w:w="1277" w:type="pct"/>
            <w:vMerge/>
          </w:tcPr>
          <w:p w14:paraId="23DD0E16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bottom"/>
          </w:tcPr>
          <w:p w14:paraId="727217A3" w14:textId="77777777" w:rsidR="00326EDF" w:rsidRPr="002471F3" w:rsidRDefault="00326EDF" w:rsidP="007C0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Организовывать использование информационных технологий и методов для обеспечения информационной открытости организации на сайте организации, в средствах массовой информации и социальных сетях</w:t>
            </w:r>
          </w:p>
        </w:tc>
      </w:tr>
      <w:tr w:rsidR="00326EDF" w:rsidRPr="002471F3" w14:paraId="4F99ED42" w14:textId="77777777" w:rsidTr="007C0AE5">
        <w:trPr>
          <w:trHeight w:val="20"/>
        </w:trPr>
        <w:tc>
          <w:tcPr>
            <w:tcW w:w="1277" w:type="pct"/>
            <w:vMerge/>
          </w:tcPr>
          <w:p w14:paraId="45C2FEFF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pct"/>
            <w:vAlign w:val="bottom"/>
          </w:tcPr>
          <w:p w14:paraId="64BD5CB1" w14:textId="77777777" w:rsidR="00326EDF" w:rsidRPr="002471F3" w:rsidRDefault="00326EDF" w:rsidP="00586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Организовывать деятельность по продвижению позитивного имиджа организации</w:t>
            </w:r>
          </w:p>
        </w:tc>
      </w:tr>
      <w:tr w:rsidR="00326EDF" w:rsidRPr="002471F3" w14:paraId="2F18D1ED" w14:textId="77777777" w:rsidTr="007C0AE5">
        <w:trPr>
          <w:trHeight w:val="20"/>
        </w:trPr>
        <w:tc>
          <w:tcPr>
            <w:tcW w:w="1277" w:type="pct"/>
            <w:vMerge/>
          </w:tcPr>
          <w:p w14:paraId="5F2FD996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pct"/>
          </w:tcPr>
          <w:p w14:paraId="49BB3CD0" w14:textId="77777777" w:rsidR="00326EDF" w:rsidRPr="002471F3" w:rsidRDefault="00326EDF" w:rsidP="005866C2">
            <w:pPr>
              <w:pStyle w:val="ab"/>
              <w:shd w:val="clear" w:color="auto" w:fill="auto"/>
              <w:jc w:val="both"/>
              <w:rPr>
                <w:sz w:val="24"/>
              </w:rPr>
            </w:pPr>
            <w:r w:rsidRPr="002471F3">
              <w:rPr>
                <w:color w:val="000000"/>
                <w:sz w:val="24"/>
                <w:szCs w:val="24"/>
                <w:lang w:bidi="ru-RU"/>
              </w:rPr>
              <w:t xml:space="preserve">Публично выступать по вопросам </w:t>
            </w:r>
            <w:r w:rsidRPr="002471F3">
              <w:rPr>
                <w:sz w:val="24"/>
              </w:rPr>
              <w:t>научной (научно-исследовательской), научно-технической, инновационной и экспертно-аналитической деятельности</w:t>
            </w:r>
          </w:p>
        </w:tc>
      </w:tr>
      <w:tr w:rsidR="00326EDF" w:rsidRPr="002471F3" w14:paraId="283CFC08" w14:textId="77777777" w:rsidTr="007C0AE5">
        <w:trPr>
          <w:trHeight w:val="20"/>
        </w:trPr>
        <w:tc>
          <w:tcPr>
            <w:tcW w:w="1277" w:type="pct"/>
            <w:vMerge/>
          </w:tcPr>
          <w:p w14:paraId="663A4D2F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pct"/>
          </w:tcPr>
          <w:p w14:paraId="65AFE6FA" w14:textId="77777777" w:rsidR="00326EDF" w:rsidRPr="002471F3" w:rsidRDefault="00326EDF" w:rsidP="007C0AE5">
            <w:pPr>
              <w:pStyle w:val="ab"/>
              <w:shd w:val="clear" w:color="auto" w:fill="auto"/>
              <w:jc w:val="both"/>
              <w:rPr>
                <w:sz w:val="24"/>
              </w:rPr>
            </w:pPr>
            <w:r w:rsidRPr="002471F3">
              <w:rPr>
                <w:sz w:val="24"/>
                <w:szCs w:val="24"/>
                <w:lang w:bidi="ru-RU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326EDF" w:rsidRPr="002471F3" w14:paraId="2B776C63" w14:textId="77777777" w:rsidTr="007C0AE5">
        <w:trPr>
          <w:trHeight w:val="20"/>
        </w:trPr>
        <w:tc>
          <w:tcPr>
            <w:tcW w:w="1277" w:type="pct"/>
            <w:vMerge w:val="restart"/>
          </w:tcPr>
          <w:p w14:paraId="469D985F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1F3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23" w:type="pct"/>
          </w:tcPr>
          <w:p w14:paraId="26EB49B5" w14:textId="39F2DF46" w:rsidR="00326EDF" w:rsidRPr="002471F3" w:rsidRDefault="00326EDF" w:rsidP="007C0AE5">
            <w:pPr>
              <w:pStyle w:val="ab"/>
              <w:shd w:val="clear" w:color="auto" w:fill="auto"/>
              <w:tabs>
                <w:tab w:val="left" w:pos="2467"/>
                <w:tab w:val="left" w:pos="4325"/>
                <w:tab w:val="left" w:pos="6158"/>
              </w:tabs>
              <w:jc w:val="both"/>
            </w:pPr>
            <w:r w:rsidRPr="002471F3">
              <w:rPr>
                <w:sz w:val="24"/>
              </w:rPr>
              <w:t>Нормативные правовые акты, регулирующие научную (научно-исследовательскую), научно-техническую, инновационную и экспертно-аналитическую деятельност</w:t>
            </w:r>
            <w:r w:rsidR="007C1748">
              <w:rPr>
                <w:sz w:val="24"/>
              </w:rPr>
              <w:t>ь</w:t>
            </w:r>
          </w:p>
        </w:tc>
      </w:tr>
      <w:tr w:rsidR="00326EDF" w:rsidRPr="002471F3" w14:paraId="6041534C" w14:textId="77777777" w:rsidTr="007C0AE5">
        <w:trPr>
          <w:trHeight w:val="20"/>
        </w:trPr>
        <w:tc>
          <w:tcPr>
            <w:tcW w:w="1277" w:type="pct"/>
            <w:vMerge/>
          </w:tcPr>
          <w:p w14:paraId="1F85DE52" w14:textId="77777777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pct"/>
          </w:tcPr>
          <w:p w14:paraId="6DAEA6C9" w14:textId="23CADFCE" w:rsidR="00326EDF" w:rsidRPr="002471F3" w:rsidRDefault="00326EDF" w:rsidP="007C0AE5">
            <w:pPr>
              <w:pStyle w:val="ab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 w:rsidRPr="002471F3">
              <w:rPr>
                <w:color w:val="000000"/>
                <w:sz w:val="24"/>
                <w:szCs w:val="24"/>
                <w:lang w:bidi="ru-RU"/>
              </w:rPr>
              <w:t>Этика</w:t>
            </w:r>
            <w:r w:rsidR="00C221B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684B4D">
              <w:rPr>
                <w:color w:val="000000"/>
                <w:sz w:val="24"/>
                <w:szCs w:val="24"/>
                <w:lang w:bidi="ru-RU"/>
              </w:rPr>
              <w:t xml:space="preserve">и правила </w:t>
            </w:r>
            <w:r w:rsidRPr="002471F3">
              <w:rPr>
                <w:color w:val="000000"/>
                <w:sz w:val="24"/>
                <w:szCs w:val="24"/>
                <w:lang w:bidi="ru-RU"/>
              </w:rPr>
              <w:t>делового общения</w:t>
            </w:r>
            <w:r w:rsidR="00684B4D">
              <w:rPr>
                <w:color w:val="000000"/>
                <w:sz w:val="24"/>
                <w:szCs w:val="24"/>
                <w:lang w:bidi="ru-RU"/>
              </w:rPr>
              <w:t xml:space="preserve"> и публичных выступлений</w:t>
            </w:r>
          </w:p>
        </w:tc>
      </w:tr>
      <w:tr w:rsidR="005866C2" w:rsidRPr="002471F3" w14:paraId="4725FC54" w14:textId="77777777" w:rsidTr="007C0AE5">
        <w:trPr>
          <w:trHeight w:val="20"/>
        </w:trPr>
        <w:tc>
          <w:tcPr>
            <w:tcW w:w="1277" w:type="pct"/>
          </w:tcPr>
          <w:p w14:paraId="65CAB4B5" w14:textId="63DAAF14" w:rsidR="005866C2" w:rsidRPr="002471F3" w:rsidRDefault="005866C2" w:rsidP="007C0A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23" w:type="pct"/>
          </w:tcPr>
          <w:p w14:paraId="2C8360D1" w14:textId="577B71DF" w:rsidR="005866C2" w:rsidRPr="002471F3" w:rsidRDefault="005866C2" w:rsidP="007C0AE5">
            <w:pPr>
              <w:pStyle w:val="ab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</w:tr>
    </w:tbl>
    <w:p w14:paraId="45256233" w14:textId="623847BE" w:rsidR="00206137" w:rsidRPr="007C0AE5" w:rsidRDefault="00206137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Toc50980390"/>
    </w:p>
    <w:p w14:paraId="46352554" w14:textId="77777777" w:rsidR="00326EDF" w:rsidRPr="002471F3" w:rsidRDefault="00326EDF" w:rsidP="007C0AE5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12" w:name="_Toc63971409"/>
      <w:r w:rsidRPr="002471F3">
        <w:rPr>
          <w:rFonts w:ascii="Times New Roman" w:hAnsi="Times New Roman"/>
        </w:rPr>
        <w:t>IV. Сведения об организациях – разработчиках профессионального стандарта</w:t>
      </w:r>
      <w:bookmarkEnd w:id="11"/>
      <w:bookmarkEnd w:id="12"/>
    </w:p>
    <w:p w14:paraId="7FE5E971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9A3C4" w14:textId="77777777" w:rsidR="00326EDF" w:rsidRPr="002471F3" w:rsidRDefault="00326EDF" w:rsidP="007C0A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1F3"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p w14:paraId="684C58AA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326EDF" w:rsidRPr="002471F3" w14:paraId="11F496A0" w14:textId="77777777" w:rsidTr="00900B48">
        <w:trPr>
          <w:trHeight w:val="20"/>
        </w:trPr>
        <w:tc>
          <w:tcPr>
            <w:tcW w:w="5000" w:type="pct"/>
            <w:vAlign w:val="center"/>
          </w:tcPr>
          <w:p w14:paraId="53F25004" w14:textId="36A21B1A" w:rsidR="00326EDF" w:rsidRPr="002471F3" w:rsidRDefault="00326EDF" w:rsidP="007C0A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F3">
              <w:rPr>
                <w:rFonts w:ascii="Times New Roman" w:hAnsi="Times New Roman" w:cs="Times New Roman"/>
                <w:sz w:val="24"/>
                <w:szCs w:val="24"/>
              </w:rPr>
              <w:t>ФГБУ «Российский научно-исследовательский институт экономики, политики и права в научно-технической сфере»</w:t>
            </w:r>
            <w:r w:rsidR="0038588F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7C0AE5" w:rsidRPr="002471F3" w14:paraId="44403874" w14:textId="77777777" w:rsidTr="00900B48">
        <w:trPr>
          <w:trHeight w:val="20"/>
        </w:trPr>
        <w:tc>
          <w:tcPr>
            <w:tcW w:w="5000" w:type="pct"/>
          </w:tcPr>
          <w:p w14:paraId="02A9B98E" w14:textId="4F3094AA" w:rsidR="007C0AE5" w:rsidRPr="002471F3" w:rsidRDefault="007C0AE5" w:rsidP="007C0AE5">
            <w:pPr>
              <w:tabs>
                <w:tab w:val="left" w:pos="6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1F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471F3">
              <w:rPr>
                <w:rFonts w:ascii="Times New Roman" w:hAnsi="Times New Roman"/>
                <w:sz w:val="24"/>
                <w:szCs w:val="24"/>
              </w:rPr>
              <w:t>Ильина И</w:t>
            </w:r>
            <w:r w:rsidR="00900B48">
              <w:rPr>
                <w:rFonts w:ascii="Times New Roman" w:hAnsi="Times New Roman"/>
                <w:sz w:val="24"/>
                <w:szCs w:val="24"/>
              </w:rPr>
              <w:t>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B48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</w:tr>
    </w:tbl>
    <w:p w14:paraId="6EC29900" w14:textId="77777777" w:rsidR="00326EDF" w:rsidRPr="002471F3" w:rsidRDefault="00326EDF" w:rsidP="007C0A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48432" w14:textId="77777777" w:rsidR="00326EDF" w:rsidRDefault="00326EDF" w:rsidP="007C0A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1F3"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p w14:paraId="23003AEC" w14:textId="77777777" w:rsidR="00806896" w:rsidRPr="007C0AE5" w:rsidRDefault="00806896" w:rsidP="007C0AE5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tbl>
      <w:tblPr>
        <w:tblStyle w:val="a5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7"/>
        <w:gridCol w:w="9748"/>
      </w:tblGrid>
      <w:tr w:rsidR="00900B48" w:rsidRPr="00C9763F" w14:paraId="67F6D8E5" w14:textId="77777777" w:rsidTr="00900B48">
        <w:trPr>
          <w:trHeight w:val="20"/>
        </w:trPr>
        <w:tc>
          <w:tcPr>
            <w:tcW w:w="219" w:type="pct"/>
          </w:tcPr>
          <w:p w14:paraId="4DCBCAC0" w14:textId="77777777" w:rsidR="00900B48" w:rsidRPr="007C0AE5" w:rsidRDefault="00900B48" w:rsidP="00900B48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hideMark/>
          </w:tcPr>
          <w:p w14:paraId="1E2E0EB4" w14:textId="5F1DD508" w:rsidR="00900B48" w:rsidRPr="00C9763F" w:rsidRDefault="00900B48" w:rsidP="0090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сероссийский профессиональный союз работников Российской академии наук</w:t>
            </w:r>
            <w:r w:rsidR="008E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900B48" w:rsidRPr="00C9763F" w14:paraId="74DA958C" w14:textId="77777777" w:rsidTr="00900B48">
        <w:trPr>
          <w:trHeight w:val="20"/>
        </w:trPr>
        <w:tc>
          <w:tcPr>
            <w:tcW w:w="219" w:type="pct"/>
          </w:tcPr>
          <w:p w14:paraId="03EBAA4D" w14:textId="77777777" w:rsidR="00900B48" w:rsidRPr="007C0AE5" w:rsidRDefault="00900B48" w:rsidP="00900B48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hideMark/>
          </w:tcPr>
          <w:p w14:paraId="02F10F0A" w14:textId="54CD5D55" w:rsidR="00900B48" w:rsidRPr="00C9763F" w:rsidRDefault="00900B48" w:rsidP="0090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«Национальный исследовательский Томский государственный университет»</w:t>
            </w:r>
            <w:r w:rsidR="008E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Томск</w:t>
            </w:r>
          </w:p>
        </w:tc>
      </w:tr>
      <w:tr w:rsidR="00900B48" w:rsidRPr="00C9763F" w14:paraId="53DD95A2" w14:textId="77777777" w:rsidTr="00900B48">
        <w:trPr>
          <w:trHeight w:val="20"/>
        </w:trPr>
        <w:tc>
          <w:tcPr>
            <w:tcW w:w="219" w:type="pct"/>
          </w:tcPr>
          <w:p w14:paraId="00A80E6E" w14:textId="77777777" w:rsidR="00900B48" w:rsidRPr="007C0AE5" w:rsidRDefault="00900B48" w:rsidP="00900B48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</w:tcPr>
          <w:p w14:paraId="4A3E5206" w14:textId="3FBB551E" w:rsidR="00900B48" w:rsidRPr="00C9763F" w:rsidRDefault="00900B48" w:rsidP="0090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 «Федеральный исследовательский центр «Красноярский научный центр Сибирского отделения Российской академии наук»</w:t>
            </w:r>
            <w:r w:rsidR="008E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Красноярск</w:t>
            </w:r>
          </w:p>
        </w:tc>
      </w:tr>
      <w:tr w:rsidR="00900B48" w:rsidRPr="00C9763F" w14:paraId="72BDAE78" w14:textId="77777777" w:rsidTr="00900B48">
        <w:trPr>
          <w:trHeight w:val="20"/>
        </w:trPr>
        <w:tc>
          <w:tcPr>
            <w:tcW w:w="219" w:type="pct"/>
          </w:tcPr>
          <w:p w14:paraId="76C24AE7" w14:textId="77777777" w:rsidR="00900B48" w:rsidRPr="007C0AE5" w:rsidRDefault="00900B48" w:rsidP="00900B48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hideMark/>
          </w:tcPr>
          <w:p w14:paraId="16C08512" w14:textId="41F23501" w:rsidR="00900B48" w:rsidRPr="00C9763F" w:rsidRDefault="00900B48" w:rsidP="0090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«Российская академия наук»</w:t>
            </w:r>
            <w:r w:rsidR="008E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900B48" w:rsidRPr="0072228D" w14:paraId="5B2D37A3" w14:textId="77777777" w:rsidTr="00900B48">
        <w:trPr>
          <w:trHeight w:val="20"/>
        </w:trPr>
        <w:tc>
          <w:tcPr>
            <w:tcW w:w="219" w:type="pct"/>
          </w:tcPr>
          <w:p w14:paraId="71DB34DE" w14:textId="77777777" w:rsidR="00900B48" w:rsidRPr="007C0AE5" w:rsidRDefault="00900B48" w:rsidP="00900B48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1" w:type="pct"/>
          </w:tcPr>
          <w:p w14:paraId="01880B7C" w14:textId="1F1F24DE" w:rsidR="00900B48" w:rsidRPr="0072228D" w:rsidRDefault="00900B48" w:rsidP="00900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63F">
              <w:rPr>
                <w:rFonts w:ascii="Times New Roman" w:hAnsi="Times New Roman" w:cs="Times New Roman"/>
                <w:sz w:val="24"/>
                <w:szCs w:val="24"/>
              </w:rPr>
              <w:t>ФГБУН «Вологодский научный центр Российской академии наук»</w:t>
            </w:r>
            <w:r w:rsidR="008E2034">
              <w:rPr>
                <w:rFonts w:ascii="Times New Roman" w:hAnsi="Times New Roman" w:cs="Times New Roman"/>
                <w:sz w:val="24"/>
                <w:szCs w:val="24"/>
              </w:rPr>
              <w:t>, город Вологда</w:t>
            </w:r>
          </w:p>
        </w:tc>
      </w:tr>
      <w:tr w:rsidR="00900B48" w:rsidRPr="00C9763F" w14:paraId="7FE7B297" w14:textId="77777777" w:rsidTr="00900B48">
        <w:trPr>
          <w:trHeight w:val="20"/>
        </w:trPr>
        <w:tc>
          <w:tcPr>
            <w:tcW w:w="219" w:type="pct"/>
          </w:tcPr>
          <w:p w14:paraId="70BC4CC4" w14:textId="77777777" w:rsidR="00900B48" w:rsidRPr="007C0AE5" w:rsidRDefault="00900B48" w:rsidP="00900B48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1" w:type="pct"/>
          </w:tcPr>
          <w:p w14:paraId="02D9FDBB" w14:textId="51882F7D" w:rsidR="00900B48" w:rsidRPr="00C9763F" w:rsidRDefault="00900B48" w:rsidP="00900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ФГБУН Институт биоорганической химии им</w:t>
            </w:r>
            <w:r w:rsidR="0038588F" w:rsidRPr="0038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академиков М.</w:t>
            </w:r>
            <w:r w:rsidR="003858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Шемякина и </w:t>
            </w:r>
            <w:r w:rsidR="007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 w:rsidR="003858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Овчинникова Российской академии наук</w:t>
            </w:r>
            <w:r w:rsidR="008E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900B48" w:rsidRPr="00C9763F" w14:paraId="60F973B0" w14:textId="77777777" w:rsidTr="00900B48">
        <w:trPr>
          <w:trHeight w:val="20"/>
        </w:trPr>
        <w:tc>
          <w:tcPr>
            <w:tcW w:w="219" w:type="pct"/>
          </w:tcPr>
          <w:p w14:paraId="76BB4BE2" w14:textId="77777777" w:rsidR="00900B48" w:rsidRPr="007C0AE5" w:rsidRDefault="00900B48" w:rsidP="00900B48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</w:tcPr>
          <w:p w14:paraId="0A5B05C8" w14:textId="130D6392" w:rsidR="00900B48" w:rsidRPr="00C9763F" w:rsidRDefault="00900B48" w:rsidP="0090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F">
              <w:rPr>
                <w:rFonts w:ascii="Times New Roman" w:hAnsi="Times New Roman" w:cs="Times New Roman"/>
                <w:sz w:val="24"/>
                <w:szCs w:val="24"/>
              </w:rPr>
              <w:t>ФГБУН Институт всеобщей истории Российской академии наук</w:t>
            </w:r>
            <w:r w:rsidR="008E2034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900B48" w:rsidRPr="00C9763F" w14:paraId="4045C3B7" w14:textId="77777777" w:rsidTr="00900B48">
        <w:trPr>
          <w:trHeight w:val="20"/>
        </w:trPr>
        <w:tc>
          <w:tcPr>
            <w:tcW w:w="219" w:type="pct"/>
          </w:tcPr>
          <w:p w14:paraId="5CD82351" w14:textId="77777777" w:rsidR="00900B48" w:rsidRPr="007C0AE5" w:rsidRDefault="00900B48" w:rsidP="00900B48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1" w:type="pct"/>
          </w:tcPr>
          <w:p w14:paraId="6ACFC858" w14:textId="080A6762" w:rsidR="00900B48" w:rsidRPr="00C9763F" w:rsidRDefault="00900B48" w:rsidP="00900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ФГБУН Институт космических исследований Российской академии наук</w:t>
            </w:r>
            <w:r w:rsidR="008E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900B48" w:rsidRPr="00C9763F" w14:paraId="3CDC20E3" w14:textId="77777777" w:rsidTr="00900B48">
        <w:trPr>
          <w:trHeight w:val="20"/>
        </w:trPr>
        <w:tc>
          <w:tcPr>
            <w:tcW w:w="219" w:type="pct"/>
          </w:tcPr>
          <w:p w14:paraId="4F72251D" w14:textId="77777777" w:rsidR="00900B48" w:rsidRPr="007C0AE5" w:rsidRDefault="00900B48" w:rsidP="00900B48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</w:tcPr>
          <w:p w14:paraId="69069702" w14:textId="197C52FB" w:rsidR="00900B48" w:rsidRPr="00C9763F" w:rsidRDefault="00900B48" w:rsidP="0090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F">
              <w:rPr>
                <w:rFonts w:ascii="Times New Roman" w:hAnsi="Times New Roman" w:cs="Times New Roman"/>
                <w:sz w:val="24"/>
                <w:szCs w:val="24"/>
              </w:rPr>
              <w:t>ФГБУН Институт общей и неорганической химии им</w:t>
            </w:r>
            <w:r w:rsidR="007C1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63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385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763F">
              <w:rPr>
                <w:rFonts w:ascii="Times New Roman" w:hAnsi="Times New Roman" w:cs="Times New Roman"/>
                <w:sz w:val="24"/>
                <w:szCs w:val="24"/>
              </w:rPr>
              <w:t>С. Курнакова Российской академии наук</w:t>
            </w:r>
            <w:r w:rsidR="008E2034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900B48" w:rsidRPr="00C9763F" w14:paraId="60D08030" w14:textId="77777777" w:rsidTr="00900B48">
        <w:trPr>
          <w:trHeight w:val="20"/>
        </w:trPr>
        <w:tc>
          <w:tcPr>
            <w:tcW w:w="219" w:type="pct"/>
          </w:tcPr>
          <w:p w14:paraId="63E6734A" w14:textId="77777777" w:rsidR="00900B48" w:rsidRPr="007C0AE5" w:rsidRDefault="00900B48" w:rsidP="00900B48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</w:tcPr>
          <w:p w14:paraId="1AE1BB05" w14:textId="1C8A9BA0" w:rsidR="00900B48" w:rsidRPr="00C9763F" w:rsidRDefault="00900B48" w:rsidP="0090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ФГБУН Физический институт им. П.</w:t>
            </w:r>
            <w:r w:rsidR="0038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Лебедева Российской академии</w:t>
            </w:r>
            <w:r w:rsidR="008E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900B48" w:rsidRPr="00C9763F" w14:paraId="32CBBFF8" w14:textId="77777777" w:rsidTr="00900B48">
        <w:trPr>
          <w:trHeight w:val="20"/>
        </w:trPr>
        <w:tc>
          <w:tcPr>
            <w:tcW w:w="219" w:type="pct"/>
          </w:tcPr>
          <w:p w14:paraId="39D29551" w14:textId="77777777" w:rsidR="00900B48" w:rsidRPr="007C0AE5" w:rsidRDefault="00900B48" w:rsidP="00900B48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pct"/>
            <w:hideMark/>
          </w:tcPr>
          <w:p w14:paraId="5EB72322" w14:textId="5C05FE65" w:rsidR="00900B48" w:rsidRPr="00C9763F" w:rsidRDefault="00900B48" w:rsidP="0090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 «Федеральный исследовательский центр Институт прикладной математики им</w:t>
            </w:r>
            <w:r w:rsidR="0038588F" w:rsidRPr="0038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3858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9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Келдыша Российской академии наук»</w:t>
            </w:r>
            <w:r w:rsidR="008E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Москва</w:t>
            </w:r>
          </w:p>
        </w:tc>
      </w:tr>
    </w:tbl>
    <w:p w14:paraId="30EF5C17" w14:textId="77777777" w:rsidR="00806896" w:rsidRPr="007C0AE5" w:rsidRDefault="00806896" w:rsidP="007C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896" w:rsidRPr="007C0AE5" w:rsidSect="007C0AE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294EF" w16cid:durableId="23D68132"/>
  <w16cid:commentId w16cid:paraId="521879C0" w16cid:durableId="23D68133"/>
  <w16cid:commentId w16cid:paraId="37D534E0" w16cid:durableId="23D68134"/>
  <w16cid:commentId w16cid:paraId="00D1DCDF" w16cid:durableId="23D68135"/>
  <w16cid:commentId w16cid:paraId="561FFED9" w16cid:durableId="23D68136"/>
  <w16cid:commentId w16cid:paraId="43DB781B" w16cid:durableId="23D681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59107" w14:textId="77777777" w:rsidR="00066510" w:rsidRDefault="00066510">
      <w:pPr>
        <w:spacing w:after="0" w:line="240" w:lineRule="auto"/>
      </w:pPr>
      <w:r>
        <w:separator/>
      </w:r>
    </w:p>
  </w:endnote>
  <w:endnote w:type="continuationSeparator" w:id="0">
    <w:p w14:paraId="017982D9" w14:textId="77777777" w:rsidR="00066510" w:rsidRDefault="00066510">
      <w:pPr>
        <w:spacing w:after="0" w:line="240" w:lineRule="auto"/>
      </w:pPr>
      <w:r>
        <w:continuationSeparator/>
      </w:r>
    </w:p>
  </w:endnote>
  <w:endnote w:id="1">
    <w:p w14:paraId="7B50C34B" w14:textId="2E2EBD14" w:rsidR="007C0AE5" w:rsidRPr="008E2034" w:rsidRDefault="007C0AE5" w:rsidP="008E2034">
      <w:pPr>
        <w:pStyle w:val="ac"/>
        <w:jc w:val="both"/>
        <w:rPr>
          <w:rFonts w:ascii="Times New Roman" w:hAnsi="Times New Roman" w:cs="Times New Roman"/>
        </w:rPr>
      </w:pPr>
      <w:r w:rsidRPr="008E2034">
        <w:rPr>
          <w:rStyle w:val="ae"/>
          <w:rFonts w:ascii="Times New Roman" w:hAnsi="Times New Roman" w:cs="Times New Roman"/>
        </w:rPr>
        <w:endnoteRef/>
      </w:r>
      <w:r w:rsidRPr="008E2034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2">
    <w:p w14:paraId="3E4A4F73" w14:textId="734519BD" w:rsidR="008E2034" w:rsidRPr="008E2034" w:rsidRDefault="008E2034" w:rsidP="008E2034">
      <w:pPr>
        <w:pStyle w:val="ac"/>
        <w:jc w:val="both"/>
        <w:rPr>
          <w:rFonts w:ascii="Times New Roman" w:hAnsi="Times New Roman" w:cs="Times New Roman"/>
        </w:rPr>
      </w:pPr>
      <w:r w:rsidRPr="008E2034">
        <w:rPr>
          <w:rStyle w:val="ae"/>
          <w:rFonts w:ascii="Times New Roman" w:hAnsi="Times New Roman" w:cs="Times New Roman"/>
        </w:rPr>
        <w:endnoteRef/>
      </w:r>
      <w:r w:rsidRPr="008E2034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484AA363" w14:textId="1F7F172C" w:rsidR="008E2034" w:rsidRPr="008E2034" w:rsidRDefault="008E2034" w:rsidP="008E2034">
      <w:pPr>
        <w:pStyle w:val="ac"/>
        <w:jc w:val="both"/>
        <w:rPr>
          <w:rFonts w:ascii="Times New Roman" w:hAnsi="Times New Roman" w:cs="Times New Roman"/>
        </w:rPr>
      </w:pPr>
      <w:r w:rsidRPr="008E2034">
        <w:rPr>
          <w:rStyle w:val="ae"/>
          <w:rFonts w:ascii="Times New Roman" w:hAnsi="Times New Roman" w:cs="Times New Roman"/>
        </w:rPr>
        <w:endnoteRef/>
      </w:r>
      <w:r w:rsidRPr="008E2034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394D892D" w14:textId="1294A1B8" w:rsidR="008E2034" w:rsidRPr="008E2034" w:rsidRDefault="008E2034" w:rsidP="008E2034">
      <w:pPr>
        <w:pStyle w:val="ac"/>
        <w:jc w:val="both"/>
        <w:rPr>
          <w:rFonts w:ascii="Times New Roman" w:hAnsi="Times New Roman" w:cs="Times New Roman"/>
        </w:rPr>
      </w:pPr>
      <w:r w:rsidRPr="008E2034">
        <w:rPr>
          <w:rStyle w:val="ae"/>
          <w:rFonts w:ascii="Times New Roman" w:hAnsi="Times New Roman" w:cs="Times New Roman"/>
        </w:rPr>
        <w:endnoteRef/>
      </w:r>
      <w:r w:rsidRPr="008E2034">
        <w:rPr>
          <w:rFonts w:ascii="Times New Roman" w:hAnsi="Times New Roman" w:cs="Times New Roman"/>
        </w:rPr>
        <w:t xml:space="preserve"> </w:t>
      </w:r>
      <w:bookmarkStart w:id="10" w:name="_Hlk61608223"/>
      <w:r w:rsidRPr="008E2034">
        <w:rPr>
          <w:rFonts w:ascii="Times New Roman" w:hAnsi="Times New Roman" w:cs="Times New Roman"/>
        </w:rPr>
        <w:t>Общероссийский классификатор профессий рабочих, должностей служащих и тарифных разрядов</w:t>
      </w:r>
      <w:bookmarkEnd w:id="10"/>
      <w:r w:rsidRPr="008E2034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34C70" w14:textId="77777777" w:rsidR="00066510" w:rsidRDefault="00066510">
      <w:pPr>
        <w:spacing w:after="0" w:line="240" w:lineRule="auto"/>
      </w:pPr>
      <w:r>
        <w:separator/>
      </w:r>
    </w:p>
  </w:footnote>
  <w:footnote w:type="continuationSeparator" w:id="0">
    <w:p w14:paraId="5A81D0F6" w14:textId="77777777" w:rsidR="00066510" w:rsidRDefault="0006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842D7" w14:textId="77777777" w:rsidR="008E02F2" w:rsidRDefault="008E02F2" w:rsidP="00FF183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58F039" w14:textId="77777777" w:rsidR="008E02F2" w:rsidRDefault="008E02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98C56" w14:textId="77777777" w:rsidR="008E02F2" w:rsidRDefault="008E02F2" w:rsidP="00FF183D">
    <w:pPr>
      <w:pStyle w:val="a7"/>
      <w:framePr w:wrap="around" w:vAnchor="text" w:hAnchor="margin" w:xAlign="center" w:y="1"/>
      <w:rPr>
        <w:rStyle w:val="a6"/>
        <w:rFonts w:ascii="Times New Roman" w:hAnsi="Times New Roman"/>
      </w:rPr>
    </w:pPr>
    <w:r>
      <w:rPr>
        <w:rStyle w:val="a6"/>
        <w:rFonts w:ascii="Times New Roman" w:hAnsi="Times New Roman"/>
      </w:rPr>
      <w:fldChar w:fldCharType="begin"/>
    </w:r>
    <w:r>
      <w:rPr>
        <w:rStyle w:val="a6"/>
        <w:rFonts w:ascii="Times New Roman" w:hAnsi="Times New Roman"/>
      </w:rPr>
      <w:instrText xml:space="preserve">PAGE  </w:instrText>
    </w:r>
    <w:r>
      <w:rPr>
        <w:rStyle w:val="a6"/>
        <w:rFonts w:ascii="Times New Roman" w:hAnsi="Times New Roman"/>
      </w:rPr>
      <w:fldChar w:fldCharType="separate"/>
    </w:r>
    <w:r w:rsidR="007239C0">
      <w:rPr>
        <w:rStyle w:val="a6"/>
        <w:rFonts w:ascii="Times New Roman" w:hAnsi="Times New Roman"/>
        <w:noProof/>
      </w:rPr>
      <w:t>9</w:t>
    </w:r>
    <w:r>
      <w:rPr>
        <w:rStyle w:val="a6"/>
        <w:rFonts w:ascii="Times New Roman" w:hAnsi="Times New Roman"/>
      </w:rPr>
      <w:fldChar w:fldCharType="end"/>
    </w:r>
  </w:p>
  <w:p w14:paraId="75699C4D" w14:textId="77777777" w:rsidR="008E02F2" w:rsidRDefault="008E02F2" w:rsidP="00FF183D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108BD" w14:textId="77777777" w:rsidR="008E02F2" w:rsidRDefault="008E02F2" w:rsidP="00FF183D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F3279" w14:textId="77777777" w:rsidR="008E02F2" w:rsidRDefault="008E02F2" w:rsidP="00FF183D">
    <w:pPr>
      <w:pStyle w:val="a7"/>
      <w:jc w:val="center"/>
      <w:rPr>
        <w:rFonts w:ascii="Times New Roman" w:hAnsi="Times New Roman"/>
      </w:rPr>
    </w:pPr>
    <w:r>
      <w:rPr>
        <w:rStyle w:val="a6"/>
        <w:rFonts w:ascii="Times New Roman" w:hAnsi="Times New Roman"/>
      </w:rPr>
      <w:fldChar w:fldCharType="begin"/>
    </w:r>
    <w:r>
      <w:rPr>
        <w:rStyle w:val="a6"/>
        <w:rFonts w:ascii="Times New Roman" w:hAnsi="Times New Roman"/>
      </w:rPr>
      <w:instrText xml:space="preserve"> PAGE </w:instrText>
    </w:r>
    <w:r>
      <w:rPr>
        <w:rStyle w:val="a6"/>
        <w:rFonts w:ascii="Times New Roman" w:hAnsi="Times New Roman"/>
      </w:rPr>
      <w:fldChar w:fldCharType="separate"/>
    </w:r>
    <w:r w:rsidR="007239C0">
      <w:rPr>
        <w:rStyle w:val="a6"/>
        <w:rFonts w:ascii="Times New Roman" w:hAnsi="Times New Roman"/>
        <w:noProof/>
      </w:rPr>
      <w:t>3</w:t>
    </w:r>
    <w:r>
      <w:rPr>
        <w:rStyle w:val="a6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B38C7"/>
    <w:multiLevelType w:val="hybridMultilevel"/>
    <w:tmpl w:val="CB7A99D4"/>
    <w:lvl w:ilvl="0" w:tplc="6B18DC5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DF"/>
    <w:rsid w:val="00011FFD"/>
    <w:rsid w:val="00031AA0"/>
    <w:rsid w:val="00055FF4"/>
    <w:rsid w:val="0006458C"/>
    <w:rsid w:val="00066510"/>
    <w:rsid w:val="00072DE8"/>
    <w:rsid w:val="000A1B02"/>
    <w:rsid w:val="000D05E8"/>
    <w:rsid w:val="000F34F9"/>
    <w:rsid w:val="000F56A8"/>
    <w:rsid w:val="001019CC"/>
    <w:rsid w:val="00137C03"/>
    <w:rsid w:val="00154962"/>
    <w:rsid w:val="001752F4"/>
    <w:rsid w:val="001C1081"/>
    <w:rsid w:val="00206137"/>
    <w:rsid w:val="00210C6A"/>
    <w:rsid w:val="0023462B"/>
    <w:rsid w:val="002435DB"/>
    <w:rsid w:val="00273DA4"/>
    <w:rsid w:val="002B251C"/>
    <w:rsid w:val="002C1F04"/>
    <w:rsid w:val="002C4436"/>
    <w:rsid w:val="002D53E8"/>
    <w:rsid w:val="00310A9D"/>
    <w:rsid w:val="00326EDF"/>
    <w:rsid w:val="00364124"/>
    <w:rsid w:val="00370798"/>
    <w:rsid w:val="0038588F"/>
    <w:rsid w:val="00390167"/>
    <w:rsid w:val="003904BB"/>
    <w:rsid w:val="003A158D"/>
    <w:rsid w:val="003B2FA5"/>
    <w:rsid w:val="003B7AED"/>
    <w:rsid w:val="0040636D"/>
    <w:rsid w:val="00452476"/>
    <w:rsid w:val="00463B73"/>
    <w:rsid w:val="00484220"/>
    <w:rsid w:val="0048780C"/>
    <w:rsid w:val="004A4163"/>
    <w:rsid w:val="00502FE6"/>
    <w:rsid w:val="0055386F"/>
    <w:rsid w:val="005649DC"/>
    <w:rsid w:val="0057078E"/>
    <w:rsid w:val="00581D62"/>
    <w:rsid w:val="005866C2"/>
    <w:rsid w:val="00594BF5"/>
    <w:rsid w:val="005B1E94"/>
    <w:rsid w:val="005E10B4"/>
    <w:rsid w:val="005E1921"/>
    <w:rsid w:val="00616BCB"/>
    <w:rsid w:val="00631A50"/>
    <w:rsid w:val="00643C1F"/>
    <w:rsid w:val="0066527A"/>
    <w:rsid w:val="0068260C"/>
    <w:rsid w:val="00684B4D"/>
    <w:rsid w:val="0068518D"/>
    <w:rsid w:val="00697BEC"/>
    <w:rsid w:val="006B4018"/>
    <w:rsid w:val="006D4DF1"/>
    <w:rsid w:val="007239C0"/>
    <w:rsid w:val="00727459"/>
    <w:rsid w:val="00732D94"/>
    <w:rsid w:val="00745C71"/>
    <w:rsid w:val="007548AB"/>
    <w:rsid w:val="00756BFE"/>
    <w:rsid w:val="007639CE"/>
    <w:rsid w:val="007A29C7"/>
    <w:rsid w:val="007B62E4"/>
    <w:rsid w:val="007C0AE5"/>
    <w:rsid w:val="007C1748"/>
    <w:rsid w:val="007D401C"/>
    <w:rsid w:val="007F4671"/>
    <w:rsid w:val="00802F8E"/>
    <w:rsid w:val="00806896"/>
    <w:rsid w:val="00841AEB"/>
    <w:rsid w:val="00845805"/>
    <w:rsid w:val="008A1FD6"/>
    <w:rsid w:val="008C4E67"/>
    <w:rsid w:val="008D291C"/>
    <w:rsid w:val="008E02F2"/>
    <w:rsid w:val="008E11B5"/>
    <w:rsid w:val="008E2034"/>
    <w:rsid w:val="008E5852"/>
    <w:rsid w:val="00900B48"/>
    <w:rsid w:val="009355E5"/>
    <w:rsid w:val="00962007"/>
    <w:rsid w:val="00995065"/>
    <w:rsid w:val="009B5408"/>
    <w:rsid w:val="009D299D"/>
    <w:rsid w:val="009D79A4"/>
    <w:rsid w:val="00A05495"/>
    <w:rsid w:val="00A15F41"/>
    <w:rsid w:val="00A42F1E"/>
    <w:rsid w:val="00A466F3"/>
    <w:rsid w:val="00A939B3"/>
    <w:rsid w:val="00B01663"/>
    <w:rsid w:val="00B454AE"/>
    <w:rsid w:val="00BC3A3C"/>
    <w:rsid w:val="00C21D26"/>
    <w:rsid w:val="00C221BC"/>
    <w:rsid w:val="00C53868"/>
    <w:rsid w:val="00C629AB"/>
    <w:rsid w:val="00C9763F"/>
    <w:rsid w:val="00CA197B"/>
    <w:rsid w:val="00CF2A93"/>
    <w:rsid w:val="00D701F1"/>
    <w:rsid w:val="00D74D71"/>
    <w:rsid w:val="00DB6D78"/>
    <w:rsid w:val="00DC5258"/>
    <w:rsid w:val="00DF5D7B"/>
    <w:rsid w:val="00E02FE0"/>
    <w:rsid w:val="00E256A6"/>
    <w:rsid w:val="00E611CA"/>
    <w:rsid w:val="00E8695D"/>
    <w:rsid w:val="00EA3035"/>
    <w:rsid w:val="00EA6C1B"/>
    <w:rsid w:val="00ED502D"/>
    <w:rsid w:val="00F261F4"/>
    <w:rsid w:val="00F26286"/>
    <w:rsid w:val="00F36BA6"/>
    <w:rsid w:val="00F4761C"/>
    <w:rsid w:val="00FB5649"/>
    <w:rsid w:val="00FD418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5EFF"/>
  <w15:chartTrackingRefBased/>
  <w15:docId w15:val="{786234ED-44CC-434A-B5E3-918EEB4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DF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26EDF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26EDF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D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26E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aliases w:val="Знак8"/>
    <w:basedOn w:val="a"/>
    <w:next w:val="a"/>
    <w:link w:val="a4"/>
    <w:qFormat/>
    <w:rsid w:val="00326EDF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326EDF"/>
    <w:rPr>
      <w:rFonts w:ascii="Cambria" w:eastAsia="Times New Roman" w:hAnsi="Cambria" w:cs="Times New Roman"/>
      <w:spacing w:val="5"/>
      <w:sz w:val="52"/>
      <w:szCs w:val="20"/>
    </w:rPr>
  </w:style>
  <w:style w:type="table" w:styleId="a5">
    <w:name w:val="Table Grid"/>
    <w:basedOn w:val="a1"/>
    <w:rsid w:val="00326ED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6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page number"/>
    <w:rsid w:val="00326EDF"/>
    <w:rPr>
      <w:rFonts w:cs="Times New Roman"/>
    </w:rPr>
  </w:style>
  <w:style w:type="paragraph" w:styleId="a7">
    <w:name w:val="header"/>
    <w:aliases w:val="Знак2"/>
    <w:basedOn w:val="a"/>
    <w:link w:val="a8"/>
    <w:rsid w:val="00326ED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aliases w:val="Знак2 Знак"/>
    <w:basedOn w:val="a0"/>
    <w:link w:val="a7"/>
    <w:rsid w:val="00326EDF"/>
    <w:rPr>
      <w:rFonts w:ascii="Calibri" w:eastAsia="Times New Roman" w:hAnsi="Calibri" w:cs="Times New Roman"/>
      <w:sz w:val="20"/>
      <w:szCs w:val="20"/>
    </w:rPr>
  </w:style>
  <w:style w:type="paragraph" w:styleId="a9">
    <w:name w:val="TOC Heading"/>
    <w:basedOn w:val="1"/>
    <w:next w:val="a"/>
    <w:uiPriority w:val="39"/>
    <w:semiHidden/>
    <w:unhideWhenUsed/>
    <w:qFormat/>
    <w:rsid w:val="00326EDF"/>
    <w:pPr>
      <w:keepNext/>
      <w:keepLines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qFormat/>
    <w:rsid w:val="00F261F4"/>
    <w:pPr>
      <w:tabs>
        <w:tab w:val="right" w:leader="dot" w:pos="10195"/>
      </w:tabs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rsid w:val="00326E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Другое_"/>
    <w:basedOn w:val="a0"/>
    <w:link w:val="ab"/>
    <w:rsid w:val="00326EDF"/>
    <w:rPr>
      <w:rFonts w:ascii="Times New Roman" w:hAnsi="Times New Roman"/>
      <w:shd w:val="clear" w:color="auto" w:fill="FFFFFF"/>
    </w:rPr>
  </w:style>
  <w:style w:type="paragraph" w:customStyle="1" w:styleId="ab">
    <w:name w:val="Другое"/>
    <w:basedOn w:val="a"/>
    <w:link w:val="aa"/>
    <w:rsid w:val="00326EDF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paragraph" w:styleId="ac">
    <w:name w:val="endnote text"/>
    <w:basedOn w:val="a"/>
    <w:link w:val="ad"/>
    <w:uiPriority w:val="99"/>
    <w:semiHidden/>
    <w:unhideWhenUsed/>
    <w:rsid w:val="007C0AE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C0AE5"/>
    <w:rPr>
      <w:rFonts w:ascii="Calibri" w:eastAsia="Times New Roman" w:hAnsi="Calibri" w:cs="Calibr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C0AE5"/>
    <w:rPr>
      <w:vertAlign w:val="superscript"/>
    </w:rPr>
  </w:style>
  <w:style w:type="paragraph" w:styleId="af">
    <w:name w:val="List Paragraph"/>
    <w:basedOn w:val="a"/>
    <w:uiPriority w:val="34"/>
    <w:qFormat/>
    <w:rsid w:val="007C0AE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F261F4"/>
    <w:pPr>
      <w:tabs>
        <w:tab w:val="decimal" w:leader="dot" w:pos="10195"/>
      </w:tabs>
      <w:spacing w:after="0" w:line="240" w:lineRule="auto"/>
      <w:ind w:left="284"/>
    </w:pPr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CA197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A197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A197B"/>
    <w:rPr>
      <w:rFonts w:ascii="Calibri" w:eastAsia="Times New Roman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A197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A197B"/>
    <w:rPr>
      <w:rFonts w:ascii="Calibri" w:eastAsia="Times New Roman" w:hAnsi="Calibri" w:cs="Calibri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A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19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E903-1522-4461-8F47-581A31DF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научной организации</vt:lpstr>
    </vt:vector>
  </TitlesOfParts>
  <Company/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научной организации</dc:title>
  <dc:subject/>
  <dc:creator>Alexandr</dc:creator>
  <cp:keywords/>
  <dc:description/>
  <cp:lastModifiedBy>1403-2</cp:lastModifiedBy>
  <cp:revision>5</cp:revision>
  <dcterms:created xsi:type="dcterms:W3CDTF">2021-02-17T11:05:00Z</dcterms:created>
  <dcterms:modified xsi:type="dcterms:W3CDTF">2021-03-16T10:08:00Z</dcterms:modified>
</cp:coreProperties>
</file>