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9B" w:rsidRDefault="001D779B" w:rsidP="008168BD"/>
    <w:tbl>
      <w:tblPr>
        <w:tblW w:w="5000" w:type="pct"/>
        <w:tblLook w:val="04A0" w:firstRow="1" w:lastRow="0" w:firstColumn="1" w:lastColumn="0" w:noHBand="0" w:noVBand="1"/>
      </w:tblPr>
      <w:tblGrid>
        <w:gridCol w:w="15398"/>
      </w:tblGrid>
      <w:tr w:rsidR="008168BD" w:rsidTr="00576D3D">
        <w:tc>
          <w:tcPr>
            <w:tcW w:w="2310" w:type="pct"/>
          </w:tcPr>
          <w:p w:rsidR="008168BD" w:rsidRDefault="008168BD" w:rsidP="00576D3D">
            <w:pPr>
              <w:jc w:val="right"/>
            </w:pPr>
            <w:r>
              <w:rPr>
                <w:rFonts w:ascii="Times New Roman" w:hAnsi="Times New Roman" w:cs="Times New Roman"/>
                <w:sz w:val="28"/>
                <w:szCs w:val="28"/>
              </w:rPr>
              <w:t>Таблица 17</w:t>
            </w:r>
          </w:p>
        </w:tc>
      </w:tr>
      <w:tr w:rsidR="008168BD" w:rsidTr="00576D3D">
        <w:tc>
          <w:tcPr>
            <w:tcW w:w="2310" w:type="pct"/>
          </w:tcPr>
          <w:p w:rsidR="008168BD" w:rsidRDefault="008168BD" w:rsidP="00576D3D">
            <w:pPr>
              <w:jc w:val="center"/>
            </w:pPr>
            <w:r>
              <w:rPr>
                <w:rFonts w:ascii="Times New Roman" w:hAnsi="Times New Roman" w:cs="Times New Roman"/>
                <w:b/>
                <w:sz w:val="28"/>
                <w:szCs w:val="28"/>
              </w:rPr>
              <w:t>Сведения о степени выполнения ведомственных целевых программ, основных мероприятий, мероприятий и контрольных событий подпрограмм государственной программы</w:t>
            </w:r>
          </w:p>
        </w:tc>
      </w:tr>
    </w:tbl>
    <w:p w:rsidR="008168BD" w:rsidRDefault="008168BD" w:rsidP="008168BD"/>
    <w:tbl>
      <w:tblPr>
        <w:tblStyle w:val="a3"/>
        <w:tblW w:w="15615" w:type="dxa"/>
        <w:tblLayout w:type="fixed"/>
        <w:tblLook w:val="04A0" w:firstRow="1" w:lastRow="0" w:firstColumn="1" w:lastColumn="0" w:noHBand="0" w:noVBand="1"/>
      </w:tblPr>
      <w:tblGrid>
        <w:gridCol w:w="446"/>
        <w:gridCol w:w="2225"/>
        <w:gridCol w:w="1399"/>
        <w:gridCol w:w="1375"/>
        <w:gridCol w:w="1063"/>
        <w:gridCol w:w="1063"/>
        <w:gridCol w:w="1063"/>
        <w:gridCol w:w="1063"/>
        <w:gridCol w:w="2306"/>
        <w:gridCol w:w="3612"/>
      </w:tblGrid>
      <w:tr w:rsidR="008168BD" w:rsidRPr="008168BD" w:rsidTr="00E81230">
        <w:trPr>
          <w:tblHeader/>
        </w:trPr>
        <w:tc>
          <w:tcPr>
            <w:tcW w:w="446" w:type="dxa"/>
            <w:vMerge w:val="restart"/>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 п/п</w:t>
            </w:r>
          </w:p>
        </w:tc>
        <w:tc>
          <w:tcPr>
            <w:tcW w:w="2225" w:type="dxa"/>
            <w:vMerge w:val="restart"/>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Наименование ведомственной целевой программы, основного мероприятия</w:t>
            </w:r>
          </w:p>
        </w:tc>
        <w:tc>
          <w:tcPr>
            <w:tcW w:w="1399" w:type="dxa"/>
            <w:vMerge w:val="restart"/>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Ответственный исполнитель</w:t>
            </w:r>
          </w:p>
        </w:tc>
        <w:tc>
          <w:tcPr>
            <w:tcW w:w="1375" w:type="dxa"/>
            <w:vMerge w:val="restart"/>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Статус</w:t>
            </w:r>
          </w:p>
        </w:tc>
        <w:tc>
          <w:tcPr>
            <w:tcW w:w="2126" w:type="dxa"/>
            <w:gridSpan w:val="2"/>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Плановый срок</w:t>
            </w:r>
          </w:p>
        </w:tc>
        <w:tc>
          <w:tcPr>
            <w:tcW w:w="2126" w:type="dxa"/>
            <w:gridSpan w:val="2"/>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Фактический срок</w:t>
            </w:r>
          </w:p>
        </w:tc>
        <w:tc>
          <w:tcPr>
            <w:tcW w:w="5918" w:type="dxa"/>
            <w:gridSpan w:val="2"/>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Результаты</w:t>
            </w:r>
          </w:p>
        </w:tc>
      </w:tr>
      <w:tr w:rsidR="008168BD" w:rsidRPr="008168BD" w:rsidTr="00E81230">
        <w:trPr>
          <w:tblHeader/>
        </w:trPr>
        <w:tc>
          <w:tcPr>
            <w:tcW w:w="446" w:type="dxa"/>
            <w:vMerge/>
          </w:tcPr>
          <w:p w:rsidR="008168BD" w:rsidRPr="008168BD" w:rsidRDefault="008168BD" w:rsidP="008168BD">
            <w:pPr>
              <w:rPr>
                <w:sz w:val="18"/>
                <w:szCs w:val="18"/>
              </w:rPr>
            </w:pPr>
          </w:p>
        </w:tc>
        <w:tc>
          <w:tcPr>
            <w:tcW w:w="2225" w:type="dxa"/>
            <w:vMerge/>
          </w:tcPr>
          <w:p w:rsidR="008168BD" w:rsidRPr="008168BD" w:rsidRDefault="008168BD" w:rsidP="008168BD">
            <w:pPr>
              <w:rPr>
                <w:sz w:val="18"/>
                <w:szCs w:val="18"/>
              </w:rPr>
            </w:pPr>
          </w:p>
        </w:tc>
        <w:tc>
          <w:tcPr>
            <w:tcW w:w="1399" w:type="dxa"/>
            <w:vMerge/>
          </w:tcPr>
          <w:p w:rsidR="008168BD" w:rsidRPr="008168BD" w:rsidRDefault="008168BD" w:rsidP="008168BD">
            <w:pPr>
              <w:rPr>
                <w:sz w:val="18"/>
                <w:szCs w:val="18"/>
              </w:rPr>
            </w:pPr>
          </w:p>
        </w:tc>
        <w:tc>
          <w:tcPr>
            <w:tcW w:w="1375" w:type="dxa"/>
            <w:vMerge/>
          </w:tcPr>
          <w:p w:rsidR="008168BD" w:rsidRPr="008168BD" w:rsidRDefault="008168BD" w:rsidP="008168BD">
            <w:pPr>
              <w:rPr>
                <w:sz w:val="18"/>
                <w:szCs w:val="18"/>
              </w:rPr>
            </w:pPr>
          </w:p>
        </w:tc>
        <w:tc>
          <w:tcPr>
            <w:tcW w:w="1063" w:type="dxa"/>
          </w:tcPr>
          <w:p w:rsidR="008168BD" w:rsidRPr="008168BD" w:rsidRDefault="008168BD" w:rsidP="008168BD">
            <w:pPr>
              <w:jc w:val="center"/>
              <w:rPr>
                <w:position w:val="200"/>
                <w:sz w:val="16"/>
                <w:szCs w:val="18"/>
              </w:rPr>
            </w:pPr>
            <w:r w:rsidRPr="008168BD">
              <w:rPr>
                <w:rFonts w:ascii="Times New Roman" w:hAnsi="Times New Roman" w:cs="Times New Roman"/>
                <w:b/>
                <w:sz w:val="16"/>
                <w:szCs w:val="18"/>
              </w:rPr>
              <w:t>начала реализации</w:t>
            </w:r>
          </w:p>
        </w:tc>
        <w:tc>
          <w:tcPr>
            <w:tcW w:w="1063" w:type="dxa"/>
          </w:tcPr>
          <w:p w:rsidR="008168BD" w:rsidRPr="008168BD" w:rsidRDefault="008168BD" w:rsidP="008168BD">
            <w:pPr>
              <w:jc w:val="center"/>
              <w:rPr>
                <w:position w:val="200"/>
                <w:sz w:val="16"/>
                <w:szCs w:val="18"/>
              </w:rPr>
            </w:pPr>
            <w:r w:rsidRPr="008168BD">
              <w:rPr>
                <w:rFonts w:ascii="Times New Roman" w:hAnsi="Times New Roman" w:cs="Times New Roman"/>
                <w:b/>
                <w:sz w:val="16"/>
                <w:szCs w:val="18"/>
              </w:rPr>
              <w:t>окончания реализации</w:t>
            </w:r>
          </w:p>
        </w:tc>
        <w:tc>
          <w:tcPr>
            <w:tcW w:w="1063" w:type="dxa"/>
          </w:tcPr>
          <w:p w:rsidR="008168BD" w:rsidRPr="008168BD" w:rsidRDefault="008168BD" w:rsidP="008168BD">
            <w:pPr>
              <w:jc w:val="center"/>
              <w:rPr>
                <w:position w:val="200"/>
                <w:sz w:val="16"/>
                <w:szCs w:val="18"/>
              </w:rPr>
            </w:pPr>
            <w:r w:rsidRPr="008168BD">
              <w:rPr>
                <w:rFonts w:ascii="Times New Roman" w:hAnsi="Times New Roman" w:cs="Times New Roman"/>
                <w:b/>
                <w:sz w:val="16"/>
                <w:szCs w:val="18"/>
              </w:rPr>
              <w:t>начала реализации</w:t>
            </w:r>
          </w:p>
        </w:tc>
        <w:tc>
          <w:tcPr>
            <w:tcW w:w="1063" w:type="dxa"/>
          </w:tcPr>
          <w:p w:rsidR="008168BD" w:rsidRPr="008168BD" w:rsidRDefault="008168BD" w:rsidP="008168BD">
            <w:pPr>
              <w:jc w:val="center"/>
              <w:rPr>
                <w:position w:val="200"/>
                <w:sz w:val="16"/>
                <w:szCs w:val="18"/>
              </w:rPr>
            </w:pPr>
            <w:r w:rsidRPr="008168BD">
              <w:rPr>
                <w:rFonts w:ascii="Times New Roman" w:hAnsi="Times New Roman" w:cs="Times New Roman"/>
                <w:b/>
                <w:sz w:val="16"/>
                <w:szCs w:val="18"/>
              </w:rPr>
              <w:t>окончания реализации</w:t>
            </w:r>
          </w:p>
        </w:tc>
        <w:tc>
          <w:tcPr>
            <w:tcW w:w="2306"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запланированные</w:t>
            </w:r>
          </w:p>
        </w:tc>
        <w:tc>
          <w:tcPr>
            <w:tcW w:w="3612"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достигнутые</w:t>
            </w:r>
          </w:p>
        </w:tc>
      </w:tr>
      <w:tr w:rsidR="008168BD" w:rsidRPr="008168BD" w:rsidTr="00E81230">
        <w:trPr>
          <w:tblHeader/>
        </w:trPr>
        <w:tc>
          <w:tcPr>
            <w:tcW w:w="446"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1</w:t>
            </w:r>
          </w:p>
        </w:tc>
        <w:tc>
          <w:tcPr>
            <w:tcW w:w="2225"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2</w:t>
            </w:r>
          </w:p>
        </w:tc>
        <w:tc>
          <w:tcPr>
            <w:tcW w:w="1399"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3</w:t>
            </w:r>
          </w:p>
        </w:tc>
        <w:tc>
          <w:tcPr>
            <w:tcW w:w="1375"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4</w:t>
            </w:r>
          </w:p>
        </w:tc>
        <w:tc>
          <w:tcPr>
            <w:tcW w:w="1063"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5</w:t>
            </w:r>
          </w:p>
        </w:tc>
        <w:tc>
          <w:tcPr>
            <w:tcW w:w="1063"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6</w:t>
            </w:r>
          </w:p>
        </w:tc>
        <w:tc>
          <w:tcPr>
            <w:tcW w:w="1063"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7</w:t>
            </w:r>
          </w:p>
        </w:tc>
        <w:tc>
          <w:tcPr>
            <w:tcW w:w="1063"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8</w:t>
            </w:r>
          </w:p>
        </w:tc>
        <w:tc>
          <w:tcPr>
            <w:tcW w:w="2306"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9</w:t>
            </w:r>
          </w:p>
        </w:tc>
        <w:tc>
          <w:tcPr>
            <w:tcW w:w="3612" w:type="dxa"/>
          </w:tcPr>
          <w:p w:rsidR="008168BD" w:rsidRPr="008168BD" w:rsidRDefault="008168BD" w:rsidP="008168BD">
            <w:pPr>
              <w:jc w:val="center"/>
              <w:rPr>
                <w:position w:val="200"/>
                <w:sz w:val="18"/>
                <w:szCs w:val="18"/>
              </w:rPr>
            </w:pPr>
            <w:r w:rsidRPr="008168BD">
              <w:rPr>
                <w:rFonts w:ascii="Times New Roman" w:hAnsi="Times New Roman" w:cs="Times New Roman"/>
                <w:b/>
                <w:sz w:val="18"/>
                <w:szCs w:val="18"/>
              </w:rPr>
              <w:t>10</w:t>
            </w:r>
          </w:p>
        </w:tc>
      </w:tr>
      <w:tr w:rsidR="008168BD" w:rsidRPr="008168BD" w:rsidTr="00E81230">
        <w:tc>
          <w:tcPr>
            <w:tcW w:w="15615" w:type="dxa"/>
            <w:gridSpan w:val="10"/>
          </w:tcPr>
          <w:p w:rsidR="008168BD" w:rsidRPr="008168BD" w:rsidRDefault="008168BD" w:rsidP="008168BD">
            <w:pPr>
              <w:jc w:val="center"/>
              <w:rPr>
                <w:sz w:val="18"/>
                <w:szCs w:val="18"/>
              </w:rPr>
            </w:pPr>
            <w:r w:rsidRPr="008168BD">
              <w:rPr>
                <w:rFonts w:ascii="Times New Roman" w:hAnsi="Times New Roman" w:cs="Times New Roman"/>
                <w:sz w:val="18"/>
                <w:szCs w:val="18"/>
              </w:rPr>
              <w:t>Подпрограмма 1. Активная политика занятости населения и социальная поддержка безработных граждан</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Основное мероприятие 1.1 Разработка нормативно-правовой и методической базы в сфере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01.01.2013</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31.12.2024</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01.01.2014</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повышение эффективности государственного управления</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Повышение эффективности государственного управления</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1.1.1. Подготовка предложений о внесении изменений в действующую нормативную правовую базу, регулирующую вопросы содействия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Обеспечение доступности государственных услуг в области содействия занятости населения</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Разработано постановление Правительства Российской Федерации от 8 апреля 2020 г.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согласно которым с 9 апреля 2020 года регистрация граждан в целях поиска подходящей работы и в качестве безработных осуществляется в дистанционном режиме с помощью информационно-аналитической системы Общероссийская база вакансий «Работа в России» (www.trudvsem.ru), оператором которой является Федеральная служба по труду и занятости.</w:t>
            </w:r>
          </w:p>
          <w:p w:rsidR="008168BD" w:rsidRPr="008168BD" w:rsidRDefault="008168BD" w:rsidP="008168BD">
            <w:pPr>
              <w:jc w:val="center"/>
              <w:rPr>
                <w:sz w:val="18"/>
                <w:szCs w:val="18"/>
              </w:rPr>
            </w:pPr>
            <w:r w:rsidRPr="008168BD">
              <w:rPr>
                <w:rFonts w:ascii="Times New Roman" w:hAnsi="Times New Roman" w:cs="Times New Roman"/>
                <w:sz w:val="18"/>
                <w:szCs w:val="18"/>
              </w:rPr>
              <w:t>Гражданину достаточно заполнить заявление и резюме на сайте. Информацию о прежнем месте работы и уровне оплаты труда, а также достоверность данных в заявлении органы службы занятости уточняют путем межведомственного взаимодействия. Упрощенный порядок регистрации граждан в качестве безработных и назначения пособия по безработице будет действовать до конца 2020 года.</w:t>
            </w:r>
          </w:p>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 xml:space="preserve">Также, в органы исполнительной власти субъектов Российской Федерации, осуществляющие полномочия в области содействия занятости населения, письмом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от 7 мая 2020 г. № 1349-ТЗ направлены Методические рекомендации по организации работы государственных учреждений службы занятости населения в период действия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8168BD" w:rsidRPr="008168BD" w:rsidRDefault="008168BD" w:rsidP="008168BD">
            <w:pPr>
              <w:jc w:val="center"/>
              <w:rPr>
                <w:sz w:val="18"/>
                <w:szCs w:val="18"/>
              </w:rPr>
            </w:pPr>
            <w:r w:rsidRPr="008168BD">
              <w:rPr>
                <w:rFonts w:ascii="Times New Roman" w:hAnsi="Times New Roman" w:cs="Times New Roman"/>
                <w:sz w:val="18"/>
                <w:szCs w:val="18"/>
              </w:rPr>
              <w:t xml:space="preserve">Принимаемые меры позволили поддержать занятость населения и стабильность на рынке труда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8168BD">
              <w:rPr>
                <w:rFonts w:ascii="Times New Roman" w:hAnsi="Times New Roman" w:cs="Times New Roman"/>
                <w:sz w:val="18"/>
                <w:szCs w:val="18"/>
              </w:rPr>
              <w:t>коронавирусной</w:t>
            </w:r>
            <w:proofErr w:type="spellEnd"/>
            <w:r w:rsidRPr="008168BD">
              <w:rPr>
                <w:rFonts w:ascii="Times New Roman" w:hAnsi="Times New Roman" w:cs="Times New Roman"/>
                <w:sz w:val="18"/>
                <w:szCs w:val="18"/>
              </w:rPr>
              <w:t xml:space="preserve"> инфекции.</w:t>
            </w:r>
          </w:p>
          <w:p w:rsidR="008168BD" w:rsidRPr="008168BD" w:rsidRDefault="008168BD" w:rsidP="008168BD">
            <w:pPr>
              <w:jc w:val="center"/>
              <w:rPr>
                <w:sz w:val="18"/>
                <w:szCs w:val="18"/>
              </w:rPr>
            </w:pPr>
            <w:r w:rsidRPr="008168BD">
              <w:rPr>
                <w:rFonts w:ascii="Times New Roman" w:hAnsi="Times New Roman" w:cs="Times New Roman"/>
                <w:sz w:val="18"/>
                <w:szCs w:val="18"/>
              </w:rPr>
              <w:t>Приказ Минтруда России от 23.06.2020 N 364н "О признании утратившим силу приказа Министерства труда и социальной защиты Российской Федерации от 29 января 2013 г.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 (Зарегистрировано в Минюсте России 23.07.2020 N 59049)</w:t>
            </w:r>
          </w:p>
          <w:p w:rsidR="008168BD" w:rsidRPr="008168BD" w:rsidRDefault="008168BD" w:rsidP="008168BD">
            <w:pPr>
              <w:jc w:val="center"/>
              <w:rPr>
                <w:sz w:val="18"/>
                <w:szCs w:val="18"/>
              </w:rPr>
            </w:pPr>
            <w:r w:rsidRPr="008168BD">
              <w:rPr>
                <w:rFonts w:ascii="Times New Roman" w:hAnsi="Times New Roman" w:cs="Times New Roman"/>
                <w:sz w:val="18"/>
                <w:szCs w:val="18"/>
              </w:rPr>
              <w:t>Приказ Минтруда России от 02.07.2020 № 395н «О внесении изменений в форму бланка заявления о предоставлении государственной услуги по содействию в поиске подходящей работы в электронной форме, утвержденную приказом Министерства труда и социальной защиты Российской Федерации от 9 апреля 2020 г. № 192н</w:t>
            </w:r>
          </w:p>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Приказ Минтруда России от 27.07.2020 N 451н "Об утверждении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(Зарегистрировано в Минюсте России 16.10.2020 N 60412)</w:t>
            </w:r>
          </w:p>
          <w:p w:rsidR="008168BD" w:rsidRPr="008168BD" w:rsidRDefault="008168BD" w:rsidP="008168BD">
            <w:pPr>
              <w:jc w:val="center"/>
              <w:rPr>
                <w:sz w:val="18"/>
                <w:szCs w:val="18"/>
              </w:rPr>
            </w:pPr>
            <w:r w:rsidRPr="008168BD">
              <w:rPr>
                <w:rFonts w:ascii="Times New Roman" w:hAnsi="Times New Roman" w:cs="Times New Roman"/>
                <w:sz w:val="18"/>
                <w:szCs w:val="18"/>
              </w:rPr>
              <w:t>Приказ Минтруда России от 24.08.2020 N 536н "О внесении изменения в форму бланка заявления о предоставлении государственной услуги по содействию в поиске подходящей работы в электронной форме, утвержденную приказом Министерства труда и социальной защиты Российской Федерации от 9 апреля 2020 г. N 192н" (Зарегистрировано в Минюсте России 23.09.2020 N 59989)</w:t>
            </w:r>
          </w:p>
          <w:p w:rsidR="008168BD" w:rsidRPr="008168BD" w:rsidRDefault="008168BD" w:rsidP="008168BD">
            <w:pPr>
              <w:jc w:val="center"/>
              <w:rPr>
                <w:sz w:val="18"/>
                <w:szCs w:val="18"/>
              </w:rPr>
            </w:pPr>
            <w:r w:rsidRPr="008168BD">
              <w:rPr>
                <w:rFonts w:ascii="Times New Roman" w:hAnsi="Times New Roman" w:cs="Times New Roman"/>
                <w:sz w:val="18"/>
                <w:szCs w:val="18"/>
              </w:rPr>
              <w:t>Приказ Минтруда России от 02.09.2020 N 561н "О внесении изменений в формы бланков личного дела получателя государственных услуг в области содействия занятости населения, утвержденные приказом Министерства труда и социальной защиты Российской Федерации от 19 февраля 2019 г. N 90н" (Зарегистрировано в Минюсте России 29.09.2020 N 60085)</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3</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1.1.1.1. Внесены изменения в федеральные государственные стандарты государственных услуг и государственных функций в области содействия занятости населения в связи с изменениями законодательства Российской Федерации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1.1.2. Установление целевых показателей в области содействия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01.02.2020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Приказ Минтруда России от 29.09.2020 N 670н "Об утверждении целевых прогнозных показателей в области содействия занятости населения на 2021 год" (Зарегистрировано в Минюсте России 28.10.2020 N 60611)</w:t>
            </w:r>
          </w:p>
          <w:p w:rsidR="008168BD" w:rsidRPr="008168BD" w:rsidRDefault="008168BD" w:rsidP="008168BD">
            <w:pPr>
              <w:jc w:val="center"/>
              <w:rPr>
                <w:sz w:val="18"/>
                <w:szCs w:val="18"/>
              </w:rPr>
            </w:pPr>
            <w:r w:rsidRPr="008168BD">
              <w:rPr>
                <w:rFonts w:ascii="Times New Roman" w:hAnsi="Times New Roman" w:cs="Times New Roman"/>
                <w:sz w:val="18"/>
                <w:szCs w:val="18"/>
              </w:rPr>
              <w:t>Подготовлен проект приказа Минтруда России "Об утверждении показателей для оценки эффективности деятельности органов службы занятости по содействию занятости инвалидов на 2021 год", проходит общественное обсуждение ID проекта 01/02/02-21/00112922</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r w:rsidRPr="008168BD">
              <w:rPr>
                <w:rFonts w:ascii="Times New Roman" w:hAnsi="Times New Roman" w:cs="Times New Roman"/>
                <w:sz w:val="18"/>
                <w:szCs w:val="18"/>
              </w:rPr>
              <w:t>КС 1.1.2.1:</w:t>
            </w:r>
          </w:p>
          <w:p w:rsidR="008168BD" w:rsidRPr="008168BD" w:rsidRDefault="008168BD" w:rsidP="008168BD">
            <w:pPr>
              <w:rPr>
                <w:sz w:val="18"/>
                <w:szCs w:val="18"/>
              </w:rPr>
            </w:pPr>
            <w:r w:rsidRPr="008168BD">
              <w:rPr>
                <w:rFonts w:ascii="Times New Roman" w:hAnsi="Times New Roman" w:cs="Times New Roman"/>
                <w:sz w:val="18"/>
                <w:szCs w:val="18"/>
              </w:rPr>
              <w:t>выполнено досрочно</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5</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1.1.2.1. Приказом Минтруда России утверждены целевые прогнозные показатели в </w:t>
            </w:r>
            <w:r w:rsidRPr="008168BD">
              <w:rPr>
                <w:rFonts w:ascii="Times New Roman" w:hAnsi="Times New Roman" w:cs="Times New Roman"/>
                <w:sz w:val="18"/>
                <w:szCs w:val="18"/>
              </w:rPr>
              <w:lastRenderedPageBreak/>
              <w:t>области содействия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 xml:space="preserve">Кирсанов М.В., Директор Департамента </w:t>
            </w:r>
            <w:r w:rsidRPr="008168BD">
              <w:rPr>
                <w:rFonts w:ascii="Times New Roman" w:hAnsi="Times New Roman" w:cs="Times New Roman"/>
                <w:sz w:val="18"/>
                <w:szCs w:val="18"/>
              </w:rPr>
              <w:lastRenderedPageBreak/>
              <w:t>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28.10.2020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6</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1.1.2.2. Приказом Минтруда России утверждены показатели для оценки эффективности деятельности органов службы занятости по содействию занятости инвалидов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контрольное событие в рамках мероприятия, учитывающего потребности инвалидов</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7</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Основное мероприятие 1.2 Реализация мероприятий активной политики занятости населения, включая мероприятия по развитию трудовой мобильности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01.01.2013</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31.12.2024</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01.01.2014</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предотвращение роста напряженности на рынке труда, поддержание социальной стабильности в обществе;</w:t>
            </w:r>
          </w:p>
          <w:p w:rsidR="008168BD" w:rsidRPr="008168BD" w:rsidRDefault="008168BD" w:rsidP="008168BD">
            <w:pPr>
              <w:jc w:val="center"/>
              <w:rPr>
                <w:sz w:val="18"/>
                <w:szCs w:val="18"/>
              </w:rPr>
            </w:pPr>
            <w:r w:rsidRPr="008168BD">
              <w:rPr>
                <w:rFonts w:ascii="Times New Roman" w:hAnsi="Times New Roman" w:cs="Times New Roman"/>
                <w:sz w:val="18"/>
                <w:szCs w:val="18"/>
              </w:rPr>
              <w:t>минимизация уровней общей и регистрируемой безработицы;</w:t>
            </w:r>
          </w:p>
          <w:p w:rsidR="008168BD" w:rsidRPr="008168BD" w:rsidRDefault="008168BD" w:rsidP="008168BD">
            <w:pPr>
              <w:jc w:val="center"/>
              <w:rPr>
                <w:sz w:val="18"/>
                <w:szCs w:val="18"/>
              </w:rPr>
            </w:pPr>
            <w:r w:rsidRPr="008168BD">
              <w:rPr>
                <w:rFonts w:ascii="Times New Roman" w:hAnsi="Times New Roman" w:cs="Times New Roman"/>
                <w:sz w:val="18"/>
                <w:szCs w:val="18"/>
              </w:rPr>
              <w:t>развитие государственной службы занятости населения как эффективного посредника между работодателями и гражданами, ищущими работу;</w:t>
            </w:r>
          </w:p>
          <w:p w:rsidR="008168BD" w:rsidRPr="008168BD" w:rsidRDefault="008168BD" w:rsidP="008168BD">
            <w:pPr>
              <w:jc w:val="center"/>
              <w:rPr>
                <w:sz w:val="18"/>
                <w:szCs w:val="18"/>
              </w:rPr>
            </w:pPr>
            <w:r w:rsidRPr="008168BD">
              <w:rPr>
                <w:rFonts w:ascii="Times New Roman" w:hAnsi="Times New Roman" w:cs="Times New Roman"/>
                <w:sz w:val="18"/>
                <w:szCs w:val="18"/>
              </w:rPr>
              <w:t>повышение мобильности трудовых ресурсов;</w:t>
            </w:r>
          </w:p>
          <w:p w:rsidR="008168BD" w:rsidRPr="008168BD" w:rsidRDefault="008168BD" w:rsidP="008168BD">
            <w:pPr>
              <w:jc w:val="center"/>
              <w:rPr>
                <w:sz w:val="18"/>
                <w:szCs w:val="18"/>
              </w:rPr>
            </w:pPr>
            <w:r w:rsidRPr="008168BD">
              <w:rPr>
                <w:rFonts w:ascii="Times New Roman" w:hAnsi="Times New Roman" w:cs="Times New Roman"/>
                <w:sz w:val="18"/>
                <w:szCs w:val="18"/>
              </w:rPr>
              <w:t>обеспечение потребности экономики в рабочей силе;</w:t>
            </w:r>
          </w:p>
          <w:p w:rsidR="008168BD" w:rsidRPr="008168BD" w:rsidRDefault="008168BD" w:rsidP="008168BD">
            <w:pPr>
              <w:jc w:val="center"/>
              <w:rPr>
                <w:sz w:val="18"/>
                <w:szCs w:val="18"/>
              </w:rPr>
            </w:pPr>
            <w:r w:rsidRPr="008168BD">
              <w:rPr>
                <w:rFonts w:ascii="Times New Roman" w:hAnsi="Times New Roman" w:cs="Times New Roman"/>
                <w:sz w:val="18"/>
                <w:szCs w:val="18"/>
              </w:rPr>
              <w:t>повышение доступности информации о рынке труда, профессиях, вакансиях, возможностях обучения для выпускников и обучающихся;</w:t>
            </w:r>
          </w:p>
          <w:p w:rsidR="008168BD" w:rsidRPr="008168BD" w:rsidRDefault="008168BD" w:rsidP="008168BD">
            <w:pPr>
              <w:jc w:val="center"/>
              <w:rPr>
                <w:sz w:val="18"/>
                <w:szCs w:val="18"/>
              </w:rPr>
            </w:pPr>
            <w:r w:rsidRPr="008168BD">
              <w:rPr>
                <w:rFonts w:ascii="Times New Roman" w:hAnsi="Times New Roman" w:cs="Times New Roman"/>
                <w:sz w:val="18"/>
                <w:szCs w:val="18"/>
              </w:rPr>
              <w:t xml:space="preserve">повышение эффективности ярмарок вакансий и других услуг в сфере занятости, </w:t>
            </w:r>
            <w:r w:rsidRPr="008168BD">
              <w:rPr>
                <w:rFonts w:ascii="Times New Roman" w:hAnsi="Times New Roman" w:cs="Times New Roman"/>
                <w:sz w:val="18"/>
                <w:szCs w:val="18"/>
              </w:rPr>
              <w:lastRenderedPageBreak/>
              <w:t>направленных на трудоустройство молодежи</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Предотвращение роста напряженности на рынке труда, поддержание социальной стабильности в обществе; минимизация уровней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реализация мероприятий по трудовой мобильности</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8</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1.2.1. Оказание государственных услуг в соответствии с законодательством о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Обеспечение полноты предоставления и исполнения установленных Законом о занятости населения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Минтрудом России в соответствии с подпунктом 7 пункта 3 статьи 7 Закона Российской Федерации от 19 апреля 1991 года № 1032-1 «О занятости населения в Российской Федерации» и во исполнение пункта 4 приказа Минтруда России от 26 октября 2017 года № 751 проведен мониторинг и оценка качества и доступности государственных услуг в области содействия занятости населения (далее - государственные услуги) по итогам деятельности органов службы занятости в 2019 году. Результаты мониторинга направлены высшим должностным лицам субъектов Российской Федерации письмом от 26 марта 2020 г. 16-5/10/В-2357, от 19.09.20 № 16-5/10/В-8104.</w:t>
            </w:r>
          </w:p>
          <w:p w:rsidR="008168BD" w:rsidRPr="008168BD" w:rsidRDefault="008168BD" w:rsidP="008168BD">
            <w:pPr>
              <w:jc w:val="center"/>
              <w:rPr>
                <w:sz w:val="18"/>
                <w:szCs w:val="18"/>
              </w:rPr>
            </w:pPr>
            <w:r w:rsidRPr="008168BD">
              <w:rPr>
                <w:rFonts w:ascii="Times New Roman" w:hAnsi="Times New Roman" w:cs="Times New Roman"/>
                <w:sz w:val="18"/>
                <w:szCs w:val="18"/>
              </w:rPr>
              <w:t xml:space="preserve">Удельный вес граждан, признанных безработными из числа завершивших </w:t>
            </w:r>
            <w:proofErr w:type="spellStart"/>
            <w:r w:rsidRPr="008168BD">
              <w:rPr>
                <w:rFonts w:ascii="Times New Roman" w:hAnsi="Times New Roman" w:cs="Times New Roman"/>
                <w:sz w:val="18"/>
                <w:szCs w:val="18"/>
              </w:rPr>
              <w:t>профобучение</w:t>
            </w:r>
            <w:proofErr w:type="spellEnd"/>
            <w:r w:rsidRPr="008168BD">
              <w:rPr>
                <w:rFonts w:ascii="Times New Roman" w:hAnsi="Times New Roman" w:cs="Times New Roman"/>
                <w:sz w:val="18"/>
                <w:szCs w:val="18"/>
              </w:rPr>
              <w:t xml:space="preserve"> в 2019 году, составил 4,9 % в общей численности безработных граждан, завершивших профессиональное обучение или получивших дополнительное профессиональное образование.</w:t>
            </w:r>
          </w:p>
          <w:p w:rsidR="008168BD" w:rsidRPr="008168BD" w:rsidRDefault="008168BD" w:rsidP="008168BD">
            <w:pPr>
              <w:jc w:val="center"/>
              <w:rPr>
                <w:sz w:val="18"/>
                <w:szCs w:val="18"/>
              </w:rPr>
            </w:pPr>
            <w:r w:rsidRPr="008168BD">
              <w:rPr>
                <w:rFonts w:ascii="Times New Roman" w:hAnsi="Times New Roman" w:cs="Times New Roman"/>
                <w:sz w:val="18"/>
                <w:szCs w:val="18"/>
              </w:rPr>
              <w:t>В 2019 году численность безработных граждан, получивших государственные услуги по содействию в переезде в другую местность для трудоустройства и по содействию в переселении в другую местность на новое место жительства для трудоустройства составила 8062 человека.</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r w:rsidRPr="008168BD">
              <w:rPr>
                <w:rFonts w:ascii="Times New Roman" w:hAnsi="Times New Roman" w:cs="Times New Roman"/>
                <w:sz w:val="18"/>
                <w:szCs w:val="18"/>
              </w:rPr>
              <w:t>КС 1.2.1.1:</w:t>
            </w:r>
          </w:p>
          <w:p w:rsidR="008168BD" w:rsidRPr="008168BD" w:rsidRDefault="008168BD" w:rsidP="008168BD">
            <w:pPr>
              <w:rPr>
                <w:sz w:val="18"/>
                <w:szCs w:val="18"/>
              </w:rPr>
            </w:pPr>
            <w:r w:rsidRPr="008168BD">
              <w:rPr>
                <w:rFonts w:ascii="Times New Roman" w:hAnsi="Times New Roman" w:cs="Times New Roman"/>
                <w:sz w:val="18"/>
                <w:szCs w:val="18"/>
              </w:rPr>
              <w:t xml:space="preserve">введение ограничительных мероприятий в связи с распространением новой </w:t>
            </w:r>
            <w:proofErr w:type="spellStart"/>
            <w:r w:rsidRPr="008168BD">
              <w:rPr>
                <w:rFonts w:ascii="Times New Roman" w:hAnsi="Times New Roman" w:cs="Times New Roman"/>
                <w:sz w:val="18"/>
                <w:szCs w:val="18"/>
              </w:rPr>
              <w:t>коронавирусной</w:t>
            </w:r>
            <w:proofErr w:type="spellEnd"/>
            <w:r w:rsidRPr="008168BD">
              <w:rPr>
                <w:rFonts w:ascii="Times New Roman" w:hAnsi="Times New Roman" w:cs="Times New Roman"/>
                <w:sz w:val="18"/>
                <w:szCs w:val="18"/>
              </w:rPr>
              <w:t xml:space="preserve"> инфекции</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w:t>
            </w:r>
            <w:r w:rsidRPr="008168BD">
              <w:rPr>
                <w:rFonts w:ascii="Times New Roman" w:hAnsi="Times New Roman" w:cs="Times New Roman"/>
                <w:sz w:val="18"/>
                <w:szCs w:val="18"/>
              </w:rPr>
              <w:lastRenderedPageBreak/>
              <w:t>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9</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1.2.1.1. Проведена оценка качества и доступности государственных услуг в области содействия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02.03.2020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26.03.2020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10</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1.2.1.1. Проведена оценка качества и доступности государственных услуг в области содействия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31.08.2020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31.08.2020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11</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1.2.1.2. Удельный вес граждан, признанных безработными из числа завершивших </w:t>
            </w:r>
            <w:proofErr w:type="spellStart"/>
            <w:r w:rsidRPr="008168BD">
              <w:rPr>
                <w:rFonts w:ascii="Times New Roman" w:hAnsi="Times New Roman" w:cs="Times New Roman"/>
                <w:sz w:val="18"/>
                <w:szCs w:val="18"/>
              </w:rPr>
              <w:t>профобучение</w:t>
            </w:r>
            <w:proofErr w:type="spellEnd"/>
            <w:r w:rsidRPr="008168BD">
              <w:rPr>
                <w:rFonts w:ascii="Times New Roman" w:hAnsi="Times New Roman" w:cs="Times New Roman"/>
                <w:sz w:val="18"/>
                <w:szCs w:val="18"/>
              </w:rPr>
              <w:t xml:space="preserve"> в предыдущем году, не превысил 3 процентов в общей численности безработных граждан, завершивших профессиональное обучение или получивших дополнительное профессиональное образование</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01.05.2020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01.05.2020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12</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1.2.1.3. Ежегодно при содействии органов службы занятости трудоустроены в другой местности не менее 7000 безработных граждан</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13</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Мероприятие 1.2.2. Мониторинг высвобождения работников организаций </w:t>
            </w:r>
            <w:r w:rsidRPr="008168BD">
              <w:rPr>
                <w:rFonts w:ascii="Times New Roman" w:hAnsi="Times New Roman" w:cs="Times New Roman"/>
                <w:sz w:val="18"/>
                <w:szCs w:val="18"/>
              </w:rPr>
              <w:lastRenderedPageBreak/>
              <w:t>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Оперативное отслеживание ситуации на рынке труда, принятие превентивных мер по </w:t>
            </w:r>
            <w:r w:rsidRPr="008168BD">
              <w:rPr>
                <w:rFonts w:ascii="Times New Roman" w:hAnsi="Times New Roman" w:cs="Times New Roman"/>
                <w:sz w:val="18"/>
                <w:szCs w:val="18"/>
              </w:rPr>
              <w:lastRenderedPageBreak/>
              <w:t>выявлению случаев напряженности на рынке труда и ее снижению</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 xml:space="preserve">По данным еженедельного мониторинга </w:t>
            </w:r>
            <w:proofErr w:type="gramStart"/>
            <w:r w:rsidRPr="008168BD">
              <w:rPr>
                <w:rFonts w:ascii="Times New Roman" w:hAnsi="Times New Roman" w:cs="Times New Roman"/>
                <w:sz w:val="18"/>
                <w:szCs w:val="18"/>
              </w:rPr>
              <w:t>высвобождения  работников</w:t>
            </w:r>
            <w:proofErr w:type="gramEnd"/>
            <w:r w:rsidRPr="008168BD">
              <w:rPr>
                <w:rFonts w:ascii="Times New Roman" w:hAnsi="Times New Roman" w:cs="Times New Roman"/>
                <w:sz w:val="18"/>
                <w:szCs w:val="18"/>
              </w:rPr>
              <w:t xml:space="preserve"> в целом по Российской Федерации на 1 января 2021 года предоставили информацию о </w:t>
            </w:r>
            <w:r w:rsidRPr="008168BD">
              <w:rPr>
                <w:rFonts w:ascii="Times New Roman" w:hAnsi="Times New Roman" w:cs="Times New Roman"/>
                <w:sz w:val="18"/>
                <w:szCs w:val="18"/>
              </w:rPr>
              <w:lastRenderedPageBreak/>
              <w:t xml:space="preserve">состоявшихся и предстоящих увольнениях 212 961 организация (5 130 организаций в моногородах), в которых осуществляют трудовую деятельность 23 777,6 тыс. работников (622,4 тыс. работников в моногородах). Общая численность уволенных работников составила 103,8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4,3 тыс. человек в моногородах. Из числа уволенных работников обратились в органы службы занятости 21,0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1,6 тыс. человек в моногородах), из них 2,6 тыс. человек были трудоустроены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204 человека в моногородах) и 11,8 тыс. человек были признаны безработными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952 человека в моногородах). Численность работников, предполагаемых к увольнению по состоянию на 1 января 2021 года, составила 118,4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5,3 тыс. человек в моногородах). Суммарная численность работников, находящихся в простое по вине работодателя, работающих неполное рабочее время, а также работников, которым были предоставлены отпуска по инициативе администрации, составила 638,2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7,7 тыс. человек в моногородах), в том числе: численность работников, работающих неполное рабочее время – 332,6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3,6 тыс. человек в моногородах); численность работников, находящихся в простое по вине работодателя – 234,0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3,7 тыс. человек в моногородах); численность работников, находящихся в отпусках без сохранения зарплаты – 71,6 тыс. человек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426 человек в моногородах)</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w:t>
            </w:r>
            <w:r w:rsidRPr="008168BD">
              <w:rPr>
                <w:rFonts w:ascii="Times New Roman" w:hAnsi="Times New Roman" w:cs="Times New Roman"/>
                <w:sz w:val="18"/>
                <w:szCs w:val="18"/>
              </w:rPr>
              <w:lastRenderedPageBreak/>
              <w:t>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14</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1.2.2.1. Подготовлена аналитическая информация по результатам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15</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1.2.3. Реализация дополнительных мероприятий в сфере занятости населения (в части мероприятий, направленных на повышение мобильности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Повышение мобильности трудовых ресурсов</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Заключены соглашения на предоставление в полном объёме субсидий бюджетам субъектов Российской Федерации из федерального бюджета на период 2020 - 2022 годы с целью реализации дополнительных мероприятий в сфере занятости населения, в части повышения мобильности трудовых ресурсов, в субъектов Российской Федерации, включенных в перечень, привлечение трудовых ресурсов в которые является приоритетным, утверждённый распоряжением Правительства Российской Федерации от 20 апреля 2015 г. № 696-р .</w:t>
            </w:r>
            <w:r w:rsidRPr="008168BD">
              <w:rPr>
                <w:sz w:val="18"/>
                <w:szCs w:val="18"/>
              </w:rPr>
              <w:br/>
            </w:r>
            <w:r w:rsidRPr="008168BD">
              <w:rPr>
                <w:rFonts w:ascii="Times New Roman" w:hAnsi="Times New Roman" w:cs="Times New Roman"/>
                <w:sz w:val="18"/>
                <w:szCs w:val="18"/>
              </w:rPr>
              <w:t>По состоянию на 1 января 2021 года в рамках программы переехало 714 человек или 89%</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16</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1.2.3.1. Заключены соглашения между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реализацию дополнительных мероприятий в сфере занятости </w:t>
            </w:r>
            <w:proofErr w:type="gramStart"/>
            <w:r w:rsidRPr="008168BD">
              <w:rPr>
                <w:rFonts w:ascii="Times New Roman" w:hAnsi="Times New Roman" w:cs="Times New Roman"/>
                <w:sz w:val="18"/>
                <w:szCs w:val="18"/>
              </w:rPr>
              <w:t>населения  на</w:t>
            </w:r>
            <w:proofErr w:type="gramEnd"/>
            <w:r w:rsidRPr="008168BD">
              <w:rPr>
                <w:rFonts w:ascii="Times New Roman" w:hAnsi="Times New Roman" w:cs="Times New Roman"/>
                <w:sz w:val="18"/>
                <w:szCs w:val="18"/>
              </w:rPr>
              <w:t xml:space="preserve"> плановый год (в части мероприятий, направленных на повышение мобильности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17</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1.2.3.2. Предоставлены субсидии из федерального бюджета 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расходных обязательств по реализации дополнительных мероприятий, направленных на </w:t>
            </w:r>
            <w:r w:rsidRPr="008168BD">
              <w:rPr>
                <w:rFonts w:ascii="Times New Roman" w:hAnsi="Times New Roman" w:cs="Times New Roman"/>
                <w:sz w:val="18"/>
                <w:szCs w:val="18"/>
              </w:rPr>
              <w:lastRenderedPageBreak/>
              <w:t>повышение мобильности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18</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Мероприятие 1.2.4. Реализация дополнительных мероприятий в сфере занятости населения (в части мероприятий, направленных на снижение напряженности на рынке труда субъектов Российской Федерации, входящих в </w:t>
            </w:r>
            <w:proofErr w:type="gramStart"/>
            <w:r w:rsidRPr="008168BD">
              <w:rPr>
                <w:rFonts w:ascii="Times New Roman" w:hAnsi="Times New Roman" w:cs="Times New Roman"/>
                <w:sz w:val="18"/>
                <w:szCs w:val="18"/>
              </w:rPr>
              <w:t>Северо-Кавказский</w:t>
            </w:r>
            <w:proofErr w:type="gramEnd"/>
            <w:r w:rsidRPr="008168BD">
              <w:rPr>
                <w:rFonts w:ascii="Times New Roman" w:hAnsi="Times New Roman" w:cs="Times New Roman"/>
                <w:sz w:val="18"/>
                <w:szCs w:val="18"/>
              </w:rPr>
              <w:t xml:space="preserve"> федеральный округ)</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Снижение напряженности на рынке труда в субъектах Российской Федерации, входящих в </w:t>
            </w:r>
            <w:proofErr w:type="gramStart"/>
            <w:r w:rsidRPr="008168BD">
              <w:rPr>
                <w:rFonts w:ascii="Times New Roman" w:hAnsi="Times New Roman" w:cs="Times New Roman"/>
                <w:sz w:val="18"/>
                <w:szCs w:val="18"/>
              </w:rPr>
              <w:t>Северо-Кавказский</w:t>
            </w:r>
            <w:proofErr w:type="gramEnd"/>
            <w:r w:rsidRPr="008168BD">
              <w:rPr>
                <w:rFonts w:ascii="Times New Roman" w:hAnsi="Times New Roman" w:cs="Times New Roman"/>
                <w:sz w:val="18"/>
                <w:szCs w:val="18"/>
              </w:rPr>
              <w:t xml:space="preserve"> федеральный округ, поддержка занятости наиболее нуждающихся категорий населения, повышение мобильности трудовых ресурсов</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В 2020 году выделение средств федерального бюджета бюджетам субъектов Российской Федерации, входящих в  состав Северо-Кавказского федерального округа, предусматривалось в рамках иных межбюджетных трансфертов, предоставляемых из резервного фонда Правительства Российской Федерации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(постановление Правительства Российской Федерации от 4 июля 2020 г. №980). Субъектам </w:t>
            </w:r>
            <w:proofErr w:type="gramStart"/>
            <w:r w:rsidRPr="008168BD">
              <w:rPr>
                <w:rFonts w:ascii="Times New Roman" w:hAnsi="Times New Roman" w:cs="Times New Roman"/>
                <w:sz w:val="18"/>
                <w:szCs w:val="18"/>
              </w:rPr>
              <w:t>Северо-Кавказского</w:t>
            </w:r>
            <w:proofErr w:type="gramEnd"/>
            <w:r w:rsidRPr="008168BD">
              <w:rPr>
                <w:rFonts w:ascii="Times New Roman" w:hAnsi="Times New Roman" w:cs="Times New Roman"/>
                <w:sz w:val="18"/>
                <w:szCs w:val="18"/>
              </w:rPr>
              <w:t xml:space="preserve"> федерального округа выделено 329 млн рублей, израсходовано - 325,2 млн рублей</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19</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1.2.4.1. Подготовлены предложения о реализации дополнительных мероприятий в сфере занятости населения в субъектах Российской Федерации, входящих в </w:t>
            </w:r>
            <w:proofErr w:type="gramStart"/>
            <w:r w:rsidRPr="008168BD">
              <w:rPr>
                <w:rFonts w:ascii="Times New Roman" w:hAnsi="Times New Roman" w:cs="Times New Roman"/>
                <w:sz w:val="18"/>
                <w:szCs w:val="18"/>
              </w:rPr>
              <w:t>Северо-Кавказский</w:t>
            </w:r>
            <w:proofErr w:type="gramEnd"/>
            <w:r w:rsidRPr="008168BD">
              <w:rPr>
                <w:rFonts w:ascii="Times New Roman" w:hAnsi="Times New Roman" w:cs="Times New Roman"/>
                <w:sz w:val="18"/>
                <w:szCs w:val="18"/>
              </w:rPr>
              <w:t xml:space="preserve"> </w:t>
            </w:r>
            <w:r w:rsidRPr="008168BD">
              <w:rPr>
                <w:rFonts w:ascii="Times New Roman" w:hAnsi="Times New Roman" w:cs="Times New Roman"/>
                <w:sz w:val="18"/>
                <w:szCs w:val="18"/>
              </w:rPr>
              <w:lastRenderedPageBreak/>
              <w:t>федеральный округ, на плановый год</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30.10.2020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30.10.2020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20</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1.2.5. Мониторинг реализации дополнительных мероприятий в сфере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Определение результативности использования субсидии из федерального бюджета на реализацию дополнительных мероприятий в сфере занятости населения, повышение эффективности реализации дополнительных мероприятий в сфере занятости населения</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Анализ сведений о реализации в 2019 году субъектами Российской Федерации региональных программ повышения мобильности трудовых ресурсов представлен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в Минтруд России письмом от 30.01.2020 г. № 040-5-2(1).</w:t>
            </w:r>
          </w:p>
          <w:p w:rsidR="008168BD" w:rsidRPr="008168BD" w:rsidRDefault="008168BD" w:rsidP="008168BD">
            <w:pPr>
              <w:jc w:val="center"/>
              <w:rPr>
                <w:sz w:val="18"/>
                <w:szCs w:val="18"/>
              </w:rPr>
            </w:pPr>
            <w:r w:rsidRPr="008168BD">
              <w:rPr>
                <w:rFonts w:ascii="Times New Roman" w:hAnsi="Times New Roman" w:cs="Times New Roman"/>
                <w:sz w:val="18"/>
                <w:szCs w:val="18"/>
              </w:rPr>
              <w:t>Минтруд России в соответствии с пунктом 8 плана мероприятий по реализации в 2020-2022 годах Концепции государственной миграционной политики Российской Федерации на 2019-2025, утвержденного распоряжением Правительства Российской Федерации от 22 февраля 2019 года № 265-р, подготовил и представил в Правительство Российской Федерации доклад о реализации в 2019 году региональных программ повышения мобильности трудовых ресурсов, подготовленный с учетом информации, поступившей от субъектов Российской Федерации, письмом от 23.06.2020 г. № 16-4/10/П-6022.</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21</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1.2.5.1. Проведена оценка эффективности расходов бюджетов субъектов Российской Федерации на дополнительные мероприятия в сфере </w:t>
            </w:r>
            <w:r w:rsidRPr="008168BD">
              <w:rPr>
                <w:rFonts w:ascii="Times New Roman" w:hAnsi="Times New Roman" w:cs="Times New Roman"/>
                <w:sz w:val="18"/>
                <w:szCs w:val="18"/>
              </w:rPr>
              <w:lastRenderedPageBreak/>
              <w:t>занятости населения (в части мероприятий, направленных на повышение мобильности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30.01.2020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22</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1.2.6. Развитие информационных систем в сфере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Повышение доступности и качества предоставления государственной услуги по содействию гражданам в поиске подходящей работы, а работодателям в подборе необходимых работников</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В 2020 году реализованы мероприятия по развитию ИАС ОБВ "Работа в России",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были созданы: подсистема "Электронный кадровый документооборот", подсистема "Трудоустройство граждан, испытывающих трудности в поиске работы",  подсистема "Анализ </w:t>
            </w:r>
            <w:proofErr w:type="spellStart"/>
            <w:r w:rsidRPr="008168BD">
              <w:rPr>
                <w:rFonts w:ascii="Times New Roman" w:hAnsi="Times New Roman" w:cs="Times New Roman"/>
                <w:sz w:val="18"/>
                <w:szCs w:val="18"/>
              </w:rPr>
              <w:t>трудоустройтва</w:t>
            </w:r>
            <w:proofErr w:type="spellEnd"/>
            <w:r w:rsidRPr="008168BD">
              <w:rPr>
                <w:rFonts w:ascii="Times New Roman" w:hAnsi="Times New Roman" w:cs="Times New Roman"/>
                <w:sz w:val="18"/>
                <w:szCs w:val="18"/>
              </w:rPr>
              <w:t xml:space="preserve"> граждан", подсистема взаимодействия между образовательными учреждениями, работодателями, студентами и выпускниками при организации стажировок и практик посредством электронного документооборота.</w:t>
            </w:r>
            <w:r w:rsidRPr="008168BD">
              <w:rPr>
                <w:sz w:val="18"/>
                <w:szCs w:val="18"/>
              </w:rPr>
              <w:br/>
            </w:r>
            <w:r w:rsidRPr="008168BD">
              <w:rPr>
                <w:rFonts w:ascii="Times New Roman" w:hAnsi="Times New Roman" w:cs="Times New Roman"/>
                <w:sz w:val="18"/>
                <w:szCs w:val="18"/>
              </w:rPr>
              <w:t>По состоянию на 1 января 2021 года с момента запуска Портала в промышленную эксплуатацию (15 июня 2015 года):</w:t>
            </w:r>
            <w:r w:rsidRPr="008168BD">
              <w:rPr>
                <w:sz w:val="18"/>
                <w:szCs w:val="18"/>
              </w:rPr>
              <w:br/>
            </w:r>
            <w:r w:rsidRPr="008168BD">
              <w:rPr>
                <w:rFonts w:ascii="Times New Roman" w:hAnsi="Times New Roman" w:cs="Times New Roman"/>
                <w:sz w:val="18"/>
                <w:szCs w:val="18"/>
              </w:rPr>
              <w:t>общее число посетителей Портала составило  96,2 млн.</w:t>
            </w:r>
            <w:r w:rsidRPr="008168BD">
              <w:rPr>
                <w:sz w:val="18"/>
                <w:szCs w:val="18"/>
              </w:rPr>
              <w:br/>
            </w:r>
            <w:r w:rsidRPr="008168BD">
              <w:rPr>
                <w:rFonts w:ascii="Times New Roman" w:hAnsi="Times New Roman" w:cs="Times New Roman"/>
                <w:sz w:val="18"/>
                <w:szCs w:val="18"/>
              </w:rPr>
              <w:t>общее число просмотров Портала – 1,83 млрд.</w:t>
            </w:r>
            <w:r w:rsidRPr="008168BD">
              <w:rPr>
                <w:sz w:val="18"/>
                <w:szCs w:val="18"/>
              </w:rPr>
              <w:br/>
            </w:r>
            <w:r w:rsidRPr="008168BD">
              <w:rPr>
                <w:rFonts w:ascii="Times New Roman" w:hAnsi="Times New Roman" w:cs="Times New Roman"/>
                <w:sz w:val="18"/>
                <w:szCs w:val="18"/>
              </w:rPr>
              <w:t>Количество вакантных рабочих мест, размещенных на Портале, составило - 1,5 млн.</w:t>
            </w:r>
            <w:r w:rsidRPr="008168BD">
              <w:rPr>
                <w:sz w:val="18"/>
                <w:szCs w:val="18"/>
              </w:rPr>
              <w:br/>
            </w:r>
            <w:r w:rsidRPr="008168BD">
              <w:rPr>
                <w:rFonts w:ascii="Times New Roman" w:hAnsi="Times New Roman" w:cs="Times New Roman"/>
                <w:sz w:val="18"/>
                <w:szCs w:val="18"/>
              </w:rPr>
              <w:t>количество резюме соискателей, размещенных на Портале - 3,6 млн.</w:t>
            </w:r>
            <w:r w:rsidRPr="008168BD">
              <w:rPr>
                <w:sz w:val="18"/>
                <w:szCs w:val="18"/>
              </w:rPr>
              <w:br/>
            </w:r>
            <w:r w:rsidRPr="008168BD">
              <w:rPr>
                <w:rFonts w:ascii="Times New Roman" w:hAnsi="Times New Roman" w:cs="Times New Roman"/>
                <w:sz w:val="18"/>
                <w:szCs w:val="18"/>
              </w:rPr>
              <w:t>В среднем, ежедневно Портал посещает более 260 тыс. посетителей</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воздействие на </w:t>
            </w:r>
            <w:r w:rsidRPr="008168BD">
              <w:rPr>
                <w:rFonts w:ascii="Times New Roman" w:hAnsi="Times New Roman" w:cs="Times New Roman"/>
                <w:sz w:val="18"/>
                <w:szCs w:val="18"/>
              </w:rPr>
              <w:lastRenderedPageBreak/>
              <w:t>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23</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1.2.6.1. Проведены работы по развитию информационно-аналитической системы Общероссийская база вакансий «Работа в России», сопровождению информационных систем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в сфере занятости населения</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24</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1.2.7. Реализация мероприятий по организации альтернативной гражданской службы</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Обобщение практики применения и анализ причин нарушений законодательства по альтернативной гражданской службе, а также подготовка соответствующих предложений по его </w:t>
            </w:r>
            <w:proofErr w:type="gramStart"/>
            <w:r w:rsidRPr="008168BD">
              <w:rPr>
                <w:rFonts w:ascii="Times New Roman" w:hAnsi="Times New Roman" w:cs="Times New Roman"/>
                <w:sz w:val="18"/>
                <w:szCs w:val="18"/>
              </w:rPr>
              <w:t>совершенствованию;</w:t>
            </w:r>
            <w:r w:rsidRPr="008168BD">
              <w:rPr>
                <w:sz w:val="18"/>
                <w:szCs w:val="18"/>
              </w:rPr>
              <w:br/>
            </w:r>
            <w:r w:rsidRPr="008168BD">
              <w:rPr>
                <w:rFonts w:ascii="Times New Roman" w:hAnsi="Times New Roman" w:cs="Times New Roman"/>
                <w:sz w:val="18"/>
                <w:szCs w:val="18"/>
              </w:rPr>
              <w:t>принятие</w:t>
            </w:r>
            <w:proofErr w:type="gramEnd"/>
            <w:r w:rsidRPr="008168BD">
              <w:rPr>
                <w:rFonts w:ascii="Times New Roman" w:hAnsi="Times New Roman" w:cs="Times New Roman"/>
                <w:sz w:val="18"/>
                <w:szCs w:val="18"/>
              </w:rPr>
              <w:t xml:space="preserve"> решений о переводе гражданина, проходящего альтернативную гражданскую службу, из одной организации в другую;</w:t>
            </w:r>
            <w:r w:rsidRPr="008168BD">
              <w:rPr>
                <w:sz w:val="18"/>
                <w:szCs w:val="18"/>
              </w:rPr>
              <w:br/>
            </w:r>
            <w:r w:rsidRPr="008168BD">
              <w:rPr>
                <w:rFonts w:ascii="Times New Roman" w:hAnsi="Times New Roman" w:cs="Times New Roman"/>
                <w:sz w:val="18"/>
                <w:szCs w:val="18"/>
              </w:rPr>
              <w:t>подготовка плана направления граждан на альтернативную гражданскую службу</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По состоянию на 1 января 2021 года за </w:t>
            </w:r>
            <w:proofErr w:type="gramStart"/>
            <w:r w:rsidRPr="008168BD">
              <w:rPr>
                <w:rFonts w:ascii="Times New Roman" w:hAnsi="Times New Roman" w:cs="Times New Roman"/>
                <w:sz w:val="18"/>
                <w:szCs w:val="18"/>
              </w:rPr>
              <w:t>семнадцать  лет</w:t>
            </w:r>
            <w:proofErr w:type="gramEnd"/>
            <w:r w:rsidRPr="008168BD">
              <w:rPr>
                <w:rFonts w:ascii="Times New Roman" w:hAnsi="Times New Roman" w:cs="Times New Roman"/>
                <w:sz w:val="18"/>
                <w:szCs w:val="18"/>
              </w:rPr>
              <w:t xml:space="preserve"> (2004 – 2020 гг.) на альтернативную гражданскую службу направлены 8 898 человек. Из них проходят альтернативную гражданскую службу 1 040 человек (в том числе 119 человек прибыли в организации в ходе призыва в октябре - декабре 2020 года), уволены с альтернативной гражданской службы 7 858 человек (в том числе 852 человека уволены в 2020 году)</w:t>
            </w:r>
          </w:p>
          <w:p w:rsidR="008168BD" w:rsidRPr="008168BD" w:rsidRDefault="008168BD" w:rsidP="008168BD">
            <w:pPr>
              <w:jc w:val="center"/>
              <w:rPr>
                <w:sz w:val="18"/>
                <w:szCs w:val="18"/>
              </w:rPr>
            </w:pPr>
            <w:r w:rsidRPr="008168BD">
              <w:rPr>
                <w:rFonts w:ascii="Times New Roman" w:hAnsi="Times New Roman" w:cs="Times New Roman"/>
                <w:sz w:val="18"/>
                <w:szCs w:val="18"/>
              </w:rPr>
              <w:t>Принят приказ Минтруда России от 27.02.2020 г. № 84н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(Зарегистрировано в Минюсте России 15.06.2020 N 58644).</w:t>
            </w:r>
            <w:r w:rsidRPr="008168BD">
              <w:rPr>
                <w:sz w:val="18"/>
                <w:szCs w:val="18"/>
              </w:rPr>
              <w:br/>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оказывающего </w:t>
            </w:r>
            <w:r w:rsidRPr="008168BD">
              <w:rPr>
                <w:rFonts w:ascii="Times New Roman" w:hAnsi="Times New Roman" w:cs="Times New Roman"/>
                <w:sz w:val="18"/>
                <w:szCs w:val="18"/>
              </w:rPr>
              <w:lastRenderedPageBreak/>
              <w:t>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25</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1.2.7.1. Компенсированы расходы, связанные с реализацией прав граждан, проходящих альтернативную гражданскую службу, в соответствии с пунктом 8 статьи 19 Федерального закона "Об альтернативной гражданской службе"</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26</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1.2.7.2. Утвержден приказ Минтруда России «Об утверждении </w:t>
            </w:r>
            <w:proofErr w:type="gramStart"/>
            <w:r w:rsidRPr="008168BD">
              <w:rPr>
                <w:rFonts w:ascii="Times New Roman" w:hAnsi="Times New Roman" w:cs="Times New Roman"/>
                <w:sz w:val="18"/>
                <w:szCs w:val="18"/>
              </w:rPr>
              <w:t>перечней  видов</w:t>
            </w:r>
            <w:proofErr w:type="gramEnd"/>
            <w:r w:rsidRPr="008168BD">
              <w:rPr>
                <w:rFonts w:ascii="Times New Roman" w:hAnsi="Times New Roman" w:cs="Times New Roman"/>
                <w:sz w:val="18"/>
                <w:szCs w:val="18"/>
              </w:rPr>
              <w:t xml:space="preserve">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30.03.2020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27.02.2020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27</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Основное мероприятие 1.4 Мониторинг состояния рынка труда</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01.01.2013</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31.12.2024</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01.01.2014</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информационно-аналитическое обеспечение принятия управленческих решений</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Информационно-аналитическое обеспечение принятия управленческих решений. Отслеживание изменений региональных особенностей рынка труда</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28</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1.4.1. Мониторинг ситуации на рынке труда субъектов Российской Федерации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Отслеживание изменений региональных особенностей рынка труда</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Мониторинг состояния рынка труда осуществляется на регулярной основе в соответствии с плановыми сроками.</w:t>
            </w:r>
            <w:r w:rsidRPr="008168BD">
              <w:rPr>
                <w:sz w:val="18"/>
                <w:szCs w:val="18"/>
              </w:rPr>
              <w:br/>
            </w:r>
            <w:r w:rsidRPr="008168BD">
              <w:rPr>
                <w:rFonts w:ascii="Times New Roman" w:hAnsi="Times New Roman" w:cs="Times New Roman"/>
                <w:sz w:val="18"/>
                <w:szCs w:val="18"/>
              </w:rPr>
              <w:t xml:space="preserve">Официальная информация по основным показателям, характеризующим ситуацию на рынке труда Российской Федерации, </w:t>
            </w:r>
            <w:r w:rsidRPr="008168BD">
              <w:rPr>
                <w:rFonts w:ascii="Times New Roman" w:hAnsi="Times New Roman" w:cs="Times New Roman"/>
                <w:sz w:val="18"/>
                <w:szCs w:val="18"/>
              </w:rPr>
              <w:lastRenderedPageBreak/>
              <w:t>ежемесячно размещается на официальном сайте Минтруда России (https://rosmintrud.ru/ministry/programms/inform/2)</w:t>
            </w:r>
          </w:p>
          <w:p w:rsidR="008168BD" w:rsidRPr="008168BD" w:rsidRDefault="008168BD" w:rsidP="008168BD">
            <w:pPr>
              <w:jc w:val="center"/>
              <w:rPr>
                <w:sz w:val="18"/>
                <w:szCs w:val="18"/>
              </w:rPr>
            </w:pPr>
            <w:r w:rsidRPr="008168BD">
              <w:rPr>
                <w:rFonts w:ascii="Times New Roman" w:hAnsi="Times New Roman" w:cs="Times New Roman"/>
                <w:sz w:val="18"/>
                <w:szCs w:val="18"/>
              </w:rPr>
              <w:t>Принят приказ Минтруда России "Об утверждении перечня территорий, отнесенных к территориям с напряженной ситуацией на рынке труда по итогам 2018 - 2019 годов" от 04.06.2020 г. № 306н.</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r w:rsidRPr="008168BD">
              <w:rPr>
                <w:rFonts w:ascii="Times New Roman" w:hAnsi="Times New Roman" w:cs="Times New Roman"/>
                <w:sz w:val="18"/>
                <w:szCs w:val="18"/>
              </w:rPr>
              <w:t>КС 1.4.1.1:</w:t>
            </w:r>
          </w:p>
          <w:p w:rsidR="008168BD" w:rsidRPr="008168BD" w:rsidRDefault="008168BD" w:rsidP="008168BD">
            <w:pPr>
              <w:rPr>
                <w:sz w:val="18"/>
                <w:szCs w:val="18"/>
              </w:rPr>
            </w:pPr>
            <w:r w:rsidRPr="008168BD">
              <w:rPr>
                <w:rFonts w:ascii="Times New Roman" w:hAnsi="Times New Roman" w:cs="Times New Roman"/>
                <w:sz w:val="18"/>
                <w:szCs w:val="18"/>
              </w:rPr>
              <w:t xml:space="preserve">продление периода согласования проекта в связи с введением ограничительных мероприятий, связанных с распространением новой </w:t>
            </w:r>
            <w:proofErr w:type="spellStart"/>
            <w:r w:rsidRPr="008168BD">
              <w:rPr>
                <w:rFonts w:ascii="Times New Roman" w:hAnsi="Times New Roman" w:cs="Times New Roman"/>
                <w:sz w:val="18"/>
                <w:szCs w:val="18"/>
              </w:rPr>
              <w:t>коронавирусной</w:t>
            </w:r>
            <w:proofErr w:type="spellEnd"/>
            <w:r w:rsidRPr="008168BD">
              <w:rPr>
                <w:rFonts w:ascii="Times New Roman" w:hAnsi="Times New Roman" w:cs="Times New Roman"/>
                <w:sz w:val="18"/>
                <w:szCs w:val="18"/>
              </w:rPr>
              <w:t xml:space="preserve"> инфекции</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29</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1.4.1.1. Определен перечень территорий с напряженной ситуацией на рынке труда</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31.05.2020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04.06.2020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30</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1.4.1.2. Подготовлены информационно-аналитические материалы о ситуации на рынке труда, в том числе в разрезе субъектов Российской Федерации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31</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1.4.1.3. Информация о положении на рынке труда в Российской Федерации размещена на официальном сайте Минтруда России в соответствии с приказом </w:t>
            </w:r>
            <w:r w:rsidRPr="008168BD">
              <w:rPr>
                <w:rFonts w:ascii="Times New Roman" w:hAnsi="Times New Roman" w:cs="Times New Roman"/>
                <w:sz w:val="18"/>
                <w:szCs w:val="18"/>
              </w:rPr>
              <w:lastRenderedPageBreak/>
              <w:t>Минтруда России от 26 октября 2017 г. №750</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31.03.2020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31.03.2020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32</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1.4.1.3. Информация о положении на рынке труда в Российской Федерации размещена на официальном сайте Минтруда России в соответствии с приказом Минтруда России от 26 октября 2017 г. №750</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30.06.2020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30.06.2020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33</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1.4.1.3. Информация о положении на рынке труда в Российской Федерации размещена на официальном сайте Минтруда России в соответствии с приказом Минтруда России от 26 октября 2017 г. №750</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30.09.2020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30.09.2020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34</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1.4.1.3. Информация о положении на рынке труда в Российской Федерации размещена на официальном сайте Минтруда России в соответствии с приказом Минтруда России от 26 октября 2017 г. №750</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35</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1.4.2. Обеспечение функционирования АИС "Прогноз баланса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Информационно-аналитическое обеспечение принятия управленческих решений, обеспечение оперативности подготовки аналитических и справочных материалов</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Заключен контракт на выполнение работ по обеспечению эксплуатации информационной системы "Прогноз баланса трудовых ресурсов" № 20-к-10-027 от 30.01.2020 г. Работы проводятся в течение срока действия контракта.</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36</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1.4.2.1. Выполнены работы по развитию и обеспечению эксплуатации АИС "Прогноз баланса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30.04.2020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30.04.2020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37</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1.4.2.1. Выполнены работы по развитию и обеспечению эксплуатации АИС "Прогноз баланса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38</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1.4.3. Разработка прогноза баланса трудовых ресурсов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Ежегодная разработка прогноза баланса трудовых ресурсов, размещение его в общедоступной форме на сайте Минтруда России</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Мероприятие реализовано в рамках запланированных сроков исполнения контрольных событий.</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39</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 xml:space="preserve">Контрольное событие 1.4.3.1. Определена </w:t>
            </w:r>
            <w:r w:rsidRPr="008168BD">
              <w:rPr>
                <w:rFonts w:ascii="Times New Roman" w:hAnsi="Times New Roman" w:cs="Times New Roman"/>
                <w:sz w:val="18"/>
                <w:szCs w:val="18"/>
              </w:rPr>
              <w:lastRenderedPageBreak/>
              <w:t>прогнозная численность трудовых ресурсов на 2021-2023 годы по разделам Общероссийского классификатора видов экономической деятельности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lastRenderedPageBreak/>
              <w:t xml:space="preserve">Кирсанов М.В., </w:t>
            </w:r>
            <w:r w:rsidRPr="008168BD">
              <w:rPr>
                <w:rFonts w:ascii="Times New Roman" w:hAnsi="Times New Roman" w:cs="Times New Roman"/>
                <w:sz w:val="18"/>
                <w:szCs w:val="18"/>
              </w:rPr>
              <w:lastRenderedPageBreak/>
              <w:t>Директор Департамента занятости населения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15.12.2020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15.12.2020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40</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1.4.4. Проведение научно-исследовательских работ</w:t>
            </w:r>
          </w:p>
        </w:tc>
        <w:tc>
          <w:tcPr>
            <w:tcW w:w="1399" w:type="dxa"/>
          </w:tcPr>
          <w:p w:rsidR="008168BD" w:rsidRPr="008168BD" w:rsidRDefault="008168BD" w:rsidP="008168BD">
            <w:pPr>
              <w:rPr>
                <w:sz w:val="18"/>
                <w:szCs w:val="18"/>
              </w:rPr>
            </w:pPr>
            <w:proofErr w:type="spellStart"/>
            <w:r w:rsidRPr="008168BD">
              <w:rPr>
                <w:rFonts w:ascii="Times New Roman" w:hAnsi="Times New Roman" w:cs="Times New Roman"/>
                <w:sz w:val="18"/>
                <w:szCs w:val="18"/>
              </w:rPr>
              <w:t>Колбанов</w:t>
            </w:r>
            <w:proofErr w:type="spellEnd"/>
            <w:r w:rsidRPr="008168BD">
              <w:rPr>
                <w:rFonts w:ascii="Times New Roman" w:hAnsi="Times New Roman" w:cs="Times New Roman"/>
                <w:sz w:val="18"/>
                <w:szCs w:val="18"/>
              </w:rPr>
              <w:t xml:space="preserve"> В.Ф., Директор Департамента комплексного анализа и прогнозирования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Проведены научные исследования, подготовлены предложения, направленные на совершенствование законодательства Российской Федерации в сфере занятости населения</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Мероприятие реализовано в рамках запланированных сроков исполнения контрольных событий.</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41</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1.4.4.1. Научно-исследовательские работы в сфере занятости населения в отчетном году выполнены и приняты</w:t>
            </w:r>
          </w:p>
        </w:tc>
        <w:tc>
          <w:tcPr>
            <w:tcW w:w="1399" w:type="dxa"/>
          </w:tcPr>
          <w:p w:rsidR="008168BD" w:rsidRPr="008168BD" w:rsidRDefault="008168BD" w:rsidP="008168BD">
            <w:pPr>
              <w:rPr>
                <w:sz w:val="18"/>
                <w:szCs w:val="18"/>
              </w:rPr>
            </w:pPr>
            <w:proofErr w:type="spellStart"/>
            <w:r w:rsidRPr="008168BD">
              <w:rPr>
                <w:rFonts w:ascii="Times New Roman" w:hAnsi="Times New Roman" w:cs="Times New Roman"/>
                <w:sz w:val="18"/>
                <w:szCs w:val="18"/>
              </w:rPr>
              <w:t>Колбанов</w:t>
            </w:r>
            <w:proofErr w:type="spellEnd"/>
            <w:r w:rsidRPr="008168BD">
              <w:rPr>
                <w:rFonts w:ascii="Times New Roman" w:hAnsi="Times New Roman" w:cs="Times New Roman"/>
                <w:sz w:val="18"/>
                <w:szCs w:val="18"/>
              </w:rPr>
              <w:t xml:space="preserve"> В.Ф., Директор Департамента комплексного анализа и прогнозирования</w:t>
            </w:r>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42</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01.01.2013</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31.12.2024</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01.01.2014</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поддержание доходов безработных граждан;</w:t>
            </w:r>
          </w:p>
          <w:p w:rsidR="008168BD" w:rsidRPr="008168BD" w:rsidRDefault="008168BD" w:rsidP="008168BD">
            <w:pPr>
              <w:jc w:val="center"/>
              <w:rPr>
                <w:sz w:val="18"/>
                <w:szCs w:val="18"/>
              </w:rPr>
            </w:pPr>
            <w:r w:rsidRPr="008168BD">
              <w:rPr>
                <w:rFonts w:ascii="Times New Roman" w:hAnsi="Times New Roman" w:cs="Times New Roman"/>
                <w:sz w:val="18"/>
                <w:szCs w:val="18"/>
              </w:rPr>
              <w:t>обеспечение адресности и повышение уровня социальной поддержки, предоставляемой безработным гражданам</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 xml:space="preserve">Осуществление социальных выплат гражданам, признанным в установленном порядке безработными, является гарантированной социальной поддержкой безработных в соответствии со ст. 28 Закона Российской Федерации "О занятости населения в Российской </w:t>
            </w:r>
            <w:r w:rsidRPr="008168BD">
              <w:rPr>
                <w:rFonts w:ascii="Times New Roman" w:hAnsi="Times New Roman" w:cs="Times New Roman"/>
                <w:sz w:val="18"/>
                <w:szCs w:val="18"/>
              </w:rPr>
              <w:lastRenderedPageBreak/>
              <w:t xml:space="preserve">Федерации". 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 осуществляется за счет средств субвенций, предусмотренных бюджетам субъектов Российской Федерации в соответствии с Федеральным </w:t>
            </w:r>
            <w:proofErr w:type="gramStart"/>
            <w:r w:rsidRPr="008168BD">
              <w:rPr>
                <w:rFonts w:ascii="Times New Roman" w:hAnsi="Times New Roman" w:cs="Times New Roman"/>
                <w:sz w:val="18"/>
                <w:szCs w:val="18"/>
              </w:rPr>
              <w:t>законом  «</w:t>
            </w:r>
            <w:proofErr w:type="gramEnd"/>
            <w:r w:rsidRPr="008168BD">
              <w:rPr>
                <w:rFonts w:ascii="Times New Roman" w:hAnsi="Times New Roman" w:cs="Times New Roman"/>
                <w:sz w:val="18"/>
                <w:szCs w:val="18"/>
              </w:rPr>
              <w:t>О федеральном бюджете на 2020 год и на плановый период 2021 и 2022 годов».</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43</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1.5.1. Осуществление социальных выплат гражданам, признанным в установленном порядке безработными</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Обеспечение социальных гарантий безработным гражданам</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Численность безработных граждан, зарегистрированных в органах службы занятости на 1 января 2021 года  – 2 773,2 тыс. человек.</w:t>
            </w:r>
            <w:r w:rsidRPr="008168BD">
              <w:rPr>
                <w:sz w:val="18"/>
                <w:szCs w:val="18"/>
              </w:rPr>
              <w:br/>
            </w:r>
            <w:r w:rsidRPr="008168BD">
              <w:rPr>
                <w:rFonts w:ascii="Times New Roman" w:hAnsi="Times New Roman" w:cs="Times New Roman"/>
                <w:sz w:val="18"/>
                <w:szCs w:val="18"/>
              </w:rPr>
              <w:t xml:space="preserve">Во исполнение пункта 1.7.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8168BD">
              <w:rPr>
                <w:rFonts w:ascii="Times New Roman" w:hAnsi="Times New Roman" w:cs="Times New Roman"/>
                <w:sz w:val="18"/>
                <w:szCs w:val="18"/>
              </w:rPr>
              <w:t>коронавирусной</w:t>
            </w:r>
            <w:proofErr w:type="spellEnd"/>
            <w:r w:rsidRPr="008168BD">
              <w:rPr>
                <w:rFonts w:ascii="Times New Roman" w:hAnsi="Times New Roman" w:cs="Times New Roman"/>
                <w:sz w:val="18"/>
                <w:szCs w:val="18"/>
              </w:rPr>
              <w:t xml:space="preserve"> инфекции, поручения Председателя Правительства Российской Федерации  </w:t>
            </w:r>
            <w:proofErr w:type="spellStart"/>
            <w:r w:rsidRPr="008168BD">
              <w:rPr>
                <w:rFonts w:ascii="Times New Roman" w:hAnsi="Times New Roman" w:cs="Times New Roman"/>
                <w:sz w:val="18"/>
                <w:szCs w:val="18"/>
              </w:rPr>
              <w:t>М.Мишустина</w:t>
            </w:r>
            <w:proofErr w:type="spellEnd"/>
            <w:r w:rsidRPr="008168BD">
              <w:rPr>
                <w:rFonts w:ascii="Times New Roman" w:hAnsi="Times New Roman" w:cs="Times New Roman"/>
                <w:sz w:val="18"/>
                <w:szCs w:val="18"/>
              </w:rPr>
              <w:t xml:space="preserve"> от 26 апреля 2020 г. № ММ-П43-4054кв, поручения заместителя Председателя Правительства Российской Федерации – руководителя Аппарата Правительства Российской Федерации </w:t>
            </w:r>
            <w:proofErr w:type="spellStart"/>
            <w:r w:rsidRPr="008168BD">
              <w:rPr>
                <w:rFonts w:ascii="Times New Roman" w:hAnsi="Times New Roman" w:cs="Times New Roman"/>
                <w:sz w:val="18"/>
                <w:szCs w:val="18"/>
              </w:rPr>
              <w:t>Д.Григоренко</w:t>
            </w:r>
            <w:proofErr w:type="spellEnd"/>
            <w:r w:rsidRPr="008168BD">
              <w:rPr>
                <w:rFonts w:ascii="Times New Roman" w:hAnsi="Times New Roman" w:cs="Times New Roman"/>
                <w:sz w:val="18"/>
                <w:szCs w:val="18"/>
              </w:rPr>
              <w:t xml:space="preserve"> от 18 мая 2020 г.  № ДГ-П43-5011кв из резервного фонда Правительства Российской  Федерации на социальные выплаты безработным гражданам в результате  реализации постановления Правительства Российской Федерации от 27 марта 2020 г. № 346 (в редакции от 12.04.2020 № 485) распоряжениями Правительства Российской Федерации от 5 июня 2020 г. № 1481-р выделено       56 201,9 млн. рублей, от 25 июля 2020 г. № 1960-р выделено 19 971,0 млн. рублей,  от 11 сентября 2020 г. № 2315-р выделено 35 334,4 млн. рублей, от 19 октября 2020 г. № 2706-р выделено  35 632,9 млн. рублей.</w:t>
            </w:r>
            <w:r w:rsidRPr="008168BD">
              <w:rPr>
                <w:sz w:val="18"/>
                <w:szCs w:val="18"/>
              </w:rPr>
              <w:br/>
            </w:r>
            <w:r w:rsidRPr="008168BD">
              <w:rPr>
                <w:rFonts w:ascii="Times New Roman" w:hAnsi="Times New Roman" w:cs="Times New Roman"/>
                <w:sz w:val="18"/>
                <w:szCs w:val="18"/>
              </w:rPr>
              <w:lastRenderedPageBreak/>
              <w:t xml:space="preserve">С учётом средств предусмотренных Федеральным законом от 2 декабря 2019 г. № 380-ФЗ «О федеральном бюджете на 2020 год и на плановый период 2021 и 2022 годов»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предусмотрены средства в размере 201 407,7 млн. рублей. В соответствии с поручением Заместителя Председателя Правительства Российской Федерации - руководителя Аппарата Правительства Российской </w:t>
            </w:r>
            <w:proofErr w:type="gramStart"/>
            <w:r w:rsidRPr="008168BD">
              <w:rPr>
                <w:rFonts w:ascii="Times New Roman" w:hAnsi="Times New Roman" w:cs="Times New Roman"/>
                <w:sz w:val="18"/>
                <w:szCs w:val="18"/>
              </w:rPr>
              <w:t xml:space="preserve">Федерации  </w:t>
            </w:r>
            <w:proofErr w:type="spellStart"/>
            <w:r w:rsidRPr="008168BD">
              <w:rPr>
                <w:rFonts w:ascii="Times New Roman" w:hAnsi="Times New Roman" w:cs="Times New Roman"/>
                <w:sz w:val="18"/>
                <w:szCs w:val="18"/>
              </w:rPr>
              <w:t>Д.Григоренко</w:t>
            </w:r>
            <w:proofErr w:type="spellEnd"/>
            <w:proofErr w:type="gramEnd"/>
            <w:r w:rsidRPr="008168BD">
              <w:rPr>
                <w:rFonts w:ascii="Times New Roman" w:hAnsi="Times New Roman" w:cs="Times New Roman"/>
                <w:sz w:val="18"/>
                <w:szCs w:val="18"/>
              </w:rPr>
              <w:t xml:space="preserve"> от 16 октября 2020 г. № ДГ-П13-13132 подготовлены предложения  по перераспределению средств федерального бюджета между субъектами Российской Федерации, а также резервным Фондом Правительства Российской Федерации. Распоряжение Правительства Российской Федерации подписано 12 декабря 2020 г. № 3299-р. С учётом перераспределения общая сумма составила 198 517,6 млн. рублей. Кассовые расходы по оперативным сведения субъектов Российской Федерации составили </w:t>
            </w:r>
            <w:proofErr w:type="gramStart"/>
            <w:r w:rsidRPr="008168BD">
              <w:rPr>
                <w:rFonts w:ascii="Times New Roman" w:hAnsi="Times New Roman" w:cs="Times New Roman"/>
                <w:sz w:val="18"/>
                <w:szCs w:val="18"/>
              </w:rPr>
              <w:t>на  31</w:t>
            </w:r>
            <w:proofErr w:type="gramEnd"/>
            <w:r w:rsidRPr="008168BD">
              <w:rPr>
                <w:rFonts w:ascii="Times New Roman" w:hAnsi="Times New Roman" w:cs="Times New Roman"/>
                <w:sz w:val="18"/>
                <w:szCs w:val="18"/>
              </w:rPr>
              <w:t xml:space="preserve"> декабря 2020 года  197 141,9 млн. рублей или 99,3%</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44</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1.5.1.1. Определены исходные данные для расчета размеров субвенций, предоставляемых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2021 год и на плановый период 2022-2023 годов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01.08.2020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01.08.2020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45</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1.5.1.2. Подготовлены бюджетные проектировки к проекту федерального закона «О федеральном бюджете на 2021 год и на плановый период 2022 и 2023 годов"</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01.10.2020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01.10.2020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t>46</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Контрольное событие 1.5.1.3. Перечислены субвенции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в 2020 году</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8168BD" w:rsidRPr="008168BD" w:rsidRDefault="008168BD" w:rsidP="008168BD">
            <w:pPr>
              <w:jc w:val="center"/>
              <w:rPr>
                <w:sz w:val="18"/>
                <w:szCs w:val="18"/>
              </w:rPr>
            </w:pP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31.12.2020</w:t>
            </w: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r>
      <w:tr w:rsidR="008168BD" w:rsidRPr="008168BD" w:rsidTr="00E81230">
        <w:tc>
          <w:tcPr>
            <w:tcW w:w="446" w:type="dxa"/>
          </w:tcPr>
          <w:p w:rsidR="008168BD" w:rsidRPr="008168BD" w:rsidRDefault="008168BD" w:rsidP="008168BD">
            <w:pPr>
              <w:jc w:val="center"/>
              <w:rPr>
                <w:sz w:val="18"/>
                <w:szCs w:val="18"/>
              </w:rPr>
            </w:pPr>
            <w:r w:rsidRPr="008168BD">
              <w:rPr>
                <w:rFonts w:ascii="Times New Roman" w:hAnsi="Times New Roman" w:cs="Times New Roman"/>
                <w:sz w:val="18"/>
                <w:szCs w:val="18"/>
              </w:rPr>
              <w:lastRenderedPageBreak/>
              <w:t>47</w:t>
            </w: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Мероприятие 1.5.2. Подготовка предложений по установлению размеров минимальной и максимальной величин пособия по безработице</w:t>
            </w:r>
          </w:p>
        </w:tc>
        <w:tc>
          <w:tcPr>
            <w:tcW w:w="1399" w:type="dxa"/>
          </w:tcPr>
          <w:p w:rsidR="008168BD" w:rsidRPr="008168BD" w:rsidRDefault="008168BD" w:rsidP="008168BD">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8168BD" w:rsidRPr="008168BD" w:rsidRDefault="008168BD" w:rsidP="008168BD">
            <w:pPr>
              <w:jc w:val="center"/>
              <w:rPr>
                <w:sz w:val="18"/>
                <w:szCs w:val="18"/>
              </w:rPr>
            </w:pPr>
            <w:r w:rsidRPr="008168BD">
              <w:rPr>
                <w:rFonts w:ascii="Times New Roman" w:hAnsi="Times New Roman" w:cs="Times New Roman"/>
                <w:sz w:val="18"/>
                <w:szCs w:val="18"/>
              </w:rPr>
              <w:t>X</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31.12.2022</w:t>
            </w:r>
          </w:p>
        </w:tc>
        <w:tc>
          <w:tcPr>
            <w:tcW w:w="1063" w:type="dxa"/>
          </w:tcPr>
          <w:p w:rsidR="008168BD" w:rsidRPr="008168BD" w:rsidRDefault="008168BD" w:rsidP="008168BD">
            <w:pPr>
              <w:jc w:val="center"/>
              <w:rPr>
                <w:sz w:val="18"/>
                <w:szCs w:val="18"/>
              </w:rPr>
            </w:pPr>
            <w:r w:rsidRPr="008168BD">
              <w:rPr>
                <w:rFonts w:ascii="Times New Roman" w:hAnsi="Times New Roman" w:cs="Times New Roman"/>
                <w:sz w:val="18"/>
                <w:szCs w:val="18"/>
              </w:rPr>
              <w:t>01.01.2020</w:t>
            </w:r>
          </w:p>
        </w:tc>
        <w:tc>
          <w:tcPr>
            <w:tcW w:w="1063" w:type="dxa"/>
          </w:tcPr>
          <w:p w:rsidR="008168BD" w:rsidRPr="008168BD" w:rsidRDefault="008168BD" w:rsidP="008168BD">
            <w:pPr>
              <w:jc w:val="center"/>
              <w:rPr>
                <w:sz w:val="18"/>
                <w:szCs w:val="18"/>
              </w:rPr>
            </w:pPr>
          </w:p>
        </w:tc>
        <w:tc>
          <w:tcPr>
            <w:tcW w:w="2306" w:type="dxa"/>
          </w:tcPr>
          <w:p w:rsidR="008168BD" w:rsidRPr="008168BD" w:rsidRDefault="008168BD" w:rsidP="008168BD">
            <w:pPr>
              <w:jc w:val="center"/>
              <w:rPr>
                <w:sz w:val="18"/>
                <w:szCs w:val="18"/>
              </w:rPr>
            </w:pPr>
            <w:r w:rsidRPr="008168BD">
              <w:rPr>
                <w:rFonts w:ascii="Times New Roman" w:hAnsi="Times New Roman" w:cs="Times New Roman"/>
                <w:sz w:val="18"/>
                <w:szCs w:val="18"/>
              </w:rPr>
              <w:t>Установление размеров социальных выплат гражданам, признанным в установленном порядке безработными</w:t>
            </w:r>
          </w:p>
        </w:tc>
        <w:tc>
          <w:tcPr>
            <w:tcW w:w="3612" w:type="dxa"/>
          </w:tcPr>
          <w:p w:rsidR="008168BD" w:rsidRPr="008168BD" w:rsidRDefault="008168BD" w:rsidP="008168BD">
            <w:pPr>
              <w:jc w:val="center"/>
              <w:rPr>
                <w:sz w:val="18"/>
                <w:szCs w:val="18"/>
              </w:rPr>
            </w:pPr>
            <w:r w:rsidRPr="008168BD">
              <w:rPr>
                <w:rFonts w:ascii="Times New Roman" w:hAnsi="Times New Roman" w:cs="Times New Roman"/>
                <w:sz w:val="18"/>
                <w:szCs w:val="18"/>
              </w:rPr>
              <w:t>Принято постановление Правительства Российской Федерации от 31.12.2020 № 2393 "О размерах минимальной и максимальной величин пособия по безработице на 2021 год"</w:t>
            </w: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8168BD" w:rsidRPr="008168BD" w:rsidRDefault="008168BD" w:rsidP="008168BD">
            <w:pPr>
              <w:rPr>
                <w:sz w:val="18"/>
                <w:szCs w:val="18"/>
              </w:rPr>
            </w:pPr>
          </w:p>
        </w:tc>
      </w:tr>
      <w:tr w:rsidR="008168BD" w:rsidRPr="008168BD" w:rsidTr="00E81230">
        <w:tc>
          <w:tcPr>
            <w:tcW w:w="446" w:type="dxa"/>
          </w:tcPr>
          <w:p w:rsidR="008168BD" w:rsidRPr="008168BD" w:rsidRDefault="008168BD" w:rsidP="008168BD">
            <w:pPr>
              <w:jc w:val="center"/>
              <w:rPr>
                <w:sz w:val="18"/>
                <w:szCs w:val="18"/>
              </w:rPr>
            </w:pPr>
          </w:p>
        </w:tc>
        <w:tc>
          <w:tcPr>
            <w:tcW w:w="2225" w:type="dxa"/>
          </w:tcPr>
          <w:p w:rsidR="008168BD" w:rsidRPr="008168BD" w:rsidRDefault="008168BD" w:rsidP="008168BD">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8168BD" w:rsidRPr="008168BD" w:rsidRDefault="008168BD" w:rsidP="008168BD">
            <w:pPr>
              <w:rPr>
                <w:sz w:val="18"/>
                <w:szCs w:val="18"/>
              </w:rPr>
            </w:pPr>
          </w:p>
        </w:tc>
      </w:tr>
      <w:tr w:rsidR="00E81230" w:rsidRPr="00E81230" w:rsidTr="00F17D06">
        <w:tc>
          <w:tcPr>
            <w:tcW w:w="446" w:type="dxa"/>
          </w:tcPr>
          <w:p w:rsidR="00E81230" w:rsidRPr="008168BD" w:rsidRDefault="00E81230" w:rsidP="00E81230">
            <w:pPr>
              <w:jc w:val="center"/>
              <w:rPr>
                <w:rFonts w:ascii="Times New Roman" w:hAnsi="Times New Roman" w:cs="Times New Roman"/>
                <w:sz w:val="18"/>
                <w:szCs w:val="18"/>
              </w:rPr>
            </w:pPr>
            <w:r>
              <w:rPr>
                <w:rFonts w:ascii="Times New Roman" w:hAnsi="Times New Roman" w:cs="Times New Roman"/>
                <w:sz w:val="18"/>
                <w:szCs w:val="18"/>
              </w:rPr>
              <w:t>47.1</w:t>
            </w:r>
          </w:p>
        </w:tc>
        <w:tc>
          <w:tcPr>
            <w:tcW w:w="2225"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rPr>
                <w:rFonts w:ascii="Times New Roman" w:hAnsi="Times New Roman" w:cs="Times New Roman"/>
                <w:sz w:val="18"/>
                <w:szCs w:val="18"/>
              </w:rPr>
            </w:pPr>
            <w:r w:rsidRPr="00E81230">
              <w:rPr>
                <w:rFonts w:ascii="Times New Roman" w:hAnsi="Times New Roman" w:cs="Times New Roman"/>
                <w:sz w:val="18"/>
                <w:szCs w:val="18"/>
              </w:rPr>
              <w:t>Контрольное событие 1.5.2.1. Определены размеры минимальной и максимальной величин пособия по безработице на 2021 год</w:t>
            </w:r>
          </w:p>
        </w:tc>
        <w:tc>
          <w:tcPr>
            <w:tcW w:w="1399"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rPr>
                <w:rFonts w:ascii="Times New Roman" w:hAnsi="Times New Roman" w:cs="Times New Roman"/>
                <w:sz w:val="18"/>
                <w:szCs w:val="18"/>
              </w:rPr>
            </w:pPr>
            <w:r w:rsidRPr="00E81230">
              <w:rPr>
                <w:rFonts w:ascii="Times New Roman" w:hAnsi="Times New Roman" w:cs="Times New Roman"/>
                <w:sz w:val="18"/>
                <w:szCs w:val="18"/>
              </w:rPr>
              <w:t>Кирсанов М.В., Директор Департамента занятости населения</w:t>
            </w:r>
          </w:p>
        </w:tc>
        <w:tc>
          <w:tcPr>
            <w:tcW w:w="1375"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 </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31.12.2020</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31.12.2020</w:t>
            </w:r>
          </w:p>
        </w:tc>
        <w:tc>
          <w:tcPr>
            <w:tcW w:w="2306"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3612"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1.6 Защита национального рынка труда от избыточного привлечения иностранной рабочей силы</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01.01.2017</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01.01.2017</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обеспечение приоритетного права на трудоустройство граждан Российской Федерации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Обеспечение приоритетного права на трудоустройство граждан Российской Федерации</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1.6.1. Ежегодное установление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Регулирование привлечения иностранных работников, используемых хозяйствующими субъектами, осуществляющими деятельность в различных отраслях экономики</w:t>
            </w:r>
          </w:p>
        </w:tc>
        <w:tc>
          <w:tcPr>
            <w:tcW w:w="3612" w:type="dxa"/>
          </w:tcPr>
          <w:p w:rsidR="00E81230" w:rsidRPr="008168BD" w:rsidRDefault="00E81230" w:rsidP="00240419">
            <w:pPr>
              <w:jc w:val="center"/>
              <w:rPr>
                <w:sz w:val="18"/>
                <w:szCs w:val="18"/>
              </w:rPr>
            </w:pPr>
            <w:r w:rsidRPr="00E81230">
              <w:rPr>
                <w:rFonts w:ascii="Times New Roman" w:hAnsi="Times New Roman" w:cs="Times New Roman"/>
                <w:sz w:val="18"/>
                <w:szCs w:val="18"/>
              </w:rPr>
              <w:t>Принято постановление Правительства Российской Федерации от 12.11.2020 №</w:t>
            </w:r>
            <w:r w:rsidR="00240419">
              <w:rPr>
                <w:rFonts w:ascii="Times New Roman" w:hAnsi="Times New Roman" w:cs="Times New Roman"/>
                <w:sz w:val="18"/>
                <w:szCs w:val="18"/>
              </w:rPr>
              <w:t> </w:t>
            </w:r>
            <w:bookmarkStart w:id="0" w:name="_GoBack"/>
            <w:bookmarkEnd w:id="0"/>
            <w:r w:rsidRPr="00E81230">
              <w:rPr>
                <w:rFonts w:ascii="Times New Roman" w:hAnsi="Times New Roman" w:cs="Times New Roman"/>
                <w:sz w:val="18"/>
                <w:szCs w:val="18"/>
              </w:rPr>
              <w:t>1823 «Об установлении на 2021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1B21E2">
        <w:tc>
          <w:tcPr>
            <w:tcW w:w="446" w:type="dxa"/>
          </w:tcPr>
          <w:p w:rsidR="00E81230" w:rsidRPr="008168BD" w:rsidRDefault="00E81230" w:rsidP="00E81230">
            <w:pPr>
              <w:jc w:val="center"/>
              <w:rPr>
                <w:rFonts w:ascii="Times New Roman" w:hAnsi="Times New Roman" w:cs="Times New Roman"/>
                <w:sz w:val="18"/>
                <w:szCs w:val="18"/>
              </w:rPr>
            </w:pPr>
            <w:r>
              <w:rPr>
                <w:rFonts w:ascii="Times New Roman" w:hAnsi="Times New Roman" w:cs="Times New Roman"/>
                <w:sz w:val="18"/>
                <w:szCs w:val="18"/>
              </w:rPr>
              <w:t>49.1</w:t>
            </w:r>
          </w:p>
        </w:tc>
        <w:tc>
          <w:tcPr>
            <w:tcW w:w="2225" w:type="dxa"/>
          </w:tcPr>
          <w:p w:rsidR="00E81230" w:rsidRPr="00E81230" w:rsidRDefault="00E81230" w:rsidP="00E81230">
            <w:pPr>
              <w:rPr>
                <w:rFonts w:ascii="Times New Roman" w:hAnsi="Times New Roman" w:cs="Times New Roman"/>
                <w:sz w:val="18"/>
                <w:szCs w:val="18"/>
              </w:rPr>
            </w:pPr>
            <w:r w:rsidRPr="00E81230">
              <w:rPr>
                <w:rFonts w:ascii="Times New Roman" w:hAnsi="Times New Roman" w:cs="Times New Roman"/>
                <w:sz w:val="18"/>
                <w:szCs w:val="18"/>
              </w:rPr>
              <w:t>Контрольное событие 1.6.1.1. Внесен в Правительство Российской Федерации проект постановления Правительства Российской Федерации, предусматривающий установление на соответствующий год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1399"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rPr>
                <w:rFonts w:ascii="Times New Roman" w:hAnsi="Times New Roman" w:cs="Times New Roman"/>
                <w:sz w:val="18"/>
                <w:szCs w:val="18"/>
              </w:rPr>
            </w:pPr>
            <w:r w:rsidRPr="00E81230">
              <w:rPr>
                <w:rFonts w:ascii="Times New Roman" w:hAnsi="Times New Roman" w:cs="Times New Roman"/>
                <w:sz w:val="18"/>
                <w:szCs w:val="18"/>
              </w:rPr>
              <w:t>Кирсанов М.В., Директор Департамента занятости населения</w:t>
            </w:r>
          </w:p>
        </w:tc>
        <w:tc>
          <w:tcPr>
            <w:tcW w:w="1375"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 </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31.12.2020</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1063"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31.12.2020</w:t>
            </w:r>
          </w:p>
        </w:tc>
        <w:tc>
          <w:tcPr>
            <w:tcW w:w="2306"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3612" w:type="dxa"/>
            <w:tcBorders>
              <w:top w:val="single" w:sz="4" w:space="0" w:color="auto"/>
              <w:left w:val="nil"/>
              <w:bottom w:val="single" w:sz="4" w:space="0" w:color="auto"/>
              <w:right w:val="single" w:sz="4" w:space="0" w:color="auto"/>
            </w:tcBorders>
            <w:shd w:val="clear" w:color="auto" w:fill="auto"/>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1.6.2. Ежегодное определение потребности в привлечении в Российскую Федерацию иностранных работников, прибывающих в Российскую Федерацию на основании визы, и утверждение квот на соответствующий год</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Обеспечение удовлетворения потребности работодателей в привлечении иностранных работников</w:t>
            </w:r>
          </w:p>
        </w:tc>
        <w:tc>
          <w:tcPr>
            <w:tcW w:w="3612" w:type="dxa"/>
          </w:tcPr>
          <w:p w:rsidR="00E81230" w:rsidRPr="008168BD" w:rsidRDefault="00E81230" w:rsidP="00E81230">
            <w:pPr>
              <w:jc w:val="center"/>
              <w:rPr>
                <w:sz w:val="18"/>
                <w:szCs w:val="18"/>
              </w:rPr>
            </w:pPr>
            <w:r w:rsidRPr="00E81230">
              <w:rPr>
                <w:rFonts w:ascii="Times New Roman" w:hAnsi="Times New Roman" w:cs="Times New Roman"/>
                <w:sz w:val="18"/>
                <w:szCs w:val="18"/>
              </w:rPr>
              <w:t>Принято постановление Правительства Российской Федерации от 23.11.2020 № 1902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год»</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rFonts w:ascii="Times New Roman" w:hAnsi="Times New Roman" w:cs="Times New Roman"/>
                <w:sz w:val="18"/>
                <w:szCs w:val="18"/>
              </w:rPr>
            </w:pPr>
            <w:r>
              <w:rPr>
                <w:rFonts w:ascii="Times New Roman" w:hAnsi="Times New Roman" w:cs="Times New Roman"/>
                <w:sz w:val="18"/>
                <w:szCs w:val="18"/>
              </w:rPr>
              <w:t>50.1</w:t>
            </w:r>
          </w:p>
        </w:tc>
        <w:tc>
          <w:tcPr>
            <w:tcW w:w="2225" w:type="dxa"/>
          </w:tcPr>
          <w:p w:rsidR="00E81230" w:rsidRPr="00E81230" w:rsidRDefault="00E81230" w:rsidP="00E81230">
            <w:pPr>
              <w:rPr>
                <w:rFonts w:ascii="Times New Roman" w:hAnsi="Times New Roman" w:cs="Times New Roman"/>
                <w:sz w:val="18"/>
                <w:szCs w:val="18"/>
              </w:rPr>
            </w:pPr>
            <w:r w:rsidRPr="00E81230">
              <w:rPr>
                <w:rFonts w:ascii="Times New Roman" w:hAnsi="Times New Roman" w:cs="Times New Roman"/>
                <w:sz w:val="18"/>
                <w:szCs w:val="18"/>
              </w:rPr>
              <w:t>Контрольное событие 1.6.2.1. Внесен в Правительство Российской Федерации проект постановления Правительства Российской Федерации, предусматривающий 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соответствующий год</w:t>
            </w:r>
          </w:p>
        </w:tc>
        <w:tc>
          <w:tcPr>
            <w:tcW w:w="1399" w:type="dxa"/>
          </w:tcPr>
          <w:p w:rsidR="00E81230" w:rsidRPr="00E81230" w:rsidRDefault="00E81230" w:rsidP="00E81230">
            <w:pPr>
              <w:rPr>
                <w:rFonts w:ascii="Times New Roman" w:hAnsi="Times New Roman" w:cs="Times New Roman"/>
                <w:sz w:val="18"/>
                <w:szCs w:val="18"/>
              </w:rPr>
            </w:pPr>
            <w:r w:rsidRPr="00E81230">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 </w:t>
            </w:r>
          </w:p>
        </w:tc>
        <w:tc>
          <w:tcPr>
            <w:tcW w:w="1063"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1063"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31.12.2020</w:t>
            </w:r>
          </w:p>
        </w:tc>
        <w:tc>
          <w:tcPr>
            <w:tcW w:w="1063"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1063"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31.12.2020</w:t>
            </w:r>
          </w:p>
        </w:tc>
        <w:tc>
          <w:tcPr>
            <w:tcW w:w="2306"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c>
          <w:tcPr>
            <w:tcW w:w="3612" w:type="dxa"/>
          </w:tcPr>
          <w:p w:rsidR="00E81230" w:rsidRPr="00E81230" w:rsidRDefault="00E81230" w:rsidP="00E81230">
            <w:pPr>
              <w:jc w:val="center"/>
              <w:rPr>
                <w:rFonts w:ascii="Times New Roman" w:hAnsi="Times New Roman" w:cs="Times New Roman"/>
                <w:sz w:val="18"/>
                <w:szCs w:val="18"/>
              </w:rPr>
            </w:pPr>
            <w:r w:rsidRPr="00E81230">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1.D6 Федеральный проект "Цифровое государственное управление"</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Федеральная служба по труду и занятости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 со значением на 2019 год – 2 млн. человек, на 2020 год – 2,5 млн. </w:t>
            </w:r>
            <w:r w:rsidRPr="008168BD">
              <w:rPr>
                <w:rFonts w:ascii="Times New Roman" w:hAnsi="Times New Roman" w:cs="Times New Roman"/>
                <w:sz w:val="18"/>
                <w:szCs w:val="18"/>
              </w:rPr>
              <w:lastRenderedPageBreak/>
              <w:t>человек, на 2021 год – 3 млн. человек, на 2022 год – 3,5 млн. человек;</w:t>
            </w:r>
          </w:p>
          <w:p w:rsidR="00E81230" w:rsidRPr="008168BD" w:rsidRDefault="00E81230" w:rsidP="00E81230">
            <w:pPr>
              <w:jc w:val="center"/>
              <w:rPr>
                <w:sz w:val="18"/>
                <w:szCs w:val="18"/>
              </w:rPr>
            </w:pPr>
            <w:r w:rsidRPr="008168BD">
              <w:rPr>
                <w:rFonts w:ascii="Times New Roman" w:hAnsi="Times New Roman" w:cs="Times New Roman"/>
                <w:sz w:val="18"/>
                <w:szCs w:val="18"/>
              </w:rPr>
              <w:t>обеспечено взаимодействие между образовательными учреждениями, работодателями и студентами/выпускниками при организации стажировок и практик посредством электронного документооборота;</w:t>
            </w:r>
          </w:p>
          <w:p w:rsidR="00E81230" w:rsidRPr="008168BD" w:rsidRDefault="00E81230" w:rsidP="00E81230">
            <w:pPr>
              <w:jc w:val="center"/>
              <w:rPr>
                <w:sz w:val="18"/>
                <w:szCs w:val="18"/>
              </w:rPr>
            </w:pPr>
            <w:r w:rsidRPr="008168BD">
              <w:rPr>
                <w:rFonts w:ascii="Times New Roman" w:hAnsi="Times New Roman" w:cs="Times New Roman"/>
                <w:sz w:val="18"/>
                <w:szCs w:val="18"/>
              </w:rPr>
              <w:t>обеспечена интеграция с системами независимой оценки квалификации;</w:t>
            </w:r>
          </w:p>
          <w:p w:rsidR="00E81230" w:rsidRPr="008168BD" w:rsidRDefault="00E81230" w:rsidP="00E81230">
            <w:pPr>
              <w:jc w:val="center"/>
              <w:rPr>
                <w:sz w:val="18"/>
                <w:szCs w:val="18"/>
              </w:rPr>
            </w:pPr>
            <w:r w:rsidRPr="008168BD">
              <w:rPr>
                <w:rFonts w:ascii="Times New Roman" w:hAnsi="Times New Roman" w:cs="Times New Roman"/>
                <w:sz w:val="18"/>
                <w:szCs w:val="18"/>
              </w:rPr>
              <w:t>обеспечено развитие современных методов получения и анализа информации о рынке труда с применением технологий "больших данных";</w:t>
            </w:r>
          </w:p>
          <w:p w:rsidR="00E81230" w:rsidRPr="008168BD" w:rsidRDefault="00E81230" w:rsidP="00E81230">
            <w:pPr>
              <w:jc w:val="center"/>
              <w:rPr>
                <w:sz w:val="18"/>
                <w:szCs w:val="18"/>
              </w:rPr>
            </w:pPr>
            <w:r w:rsidRPr="008168BD">
              <w:rPr>
                <w:rFonts w:ascii="Times New Roman" w:hAnsi="Times New Roman" w:cs="Times New Roman"/>
                <w:sz w:val="18"/>
                <w:szCs w:val="18"/>
              </w:rPr>
              <w:t>рост количества данных, обрабатываемых с применением технологий обработки "больших данных" в информационно-аналитической системе "Общероссийская база вакансий "Работа в России"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 xml:space="preserve">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 Обеспечено взаимодействие между образовательными учреждениями, работодателями и студентами (выпускниками) при организации стажировок и практик посредством электронного документооборота. Обеспечена интеграция с системами </w:t>
            </w:r>
            <w:r w:rsidRPr="008168BD">
              <w:rPr>
                <w:rFonts w:ascii="Times New Roman" w:hAnsi="Times New Roman" w:cs="Times New Roman"/>
                <w:sz w:val="18"/>
                <w:szCs w:val="18"/>
              </w:rPr>
              <w:lastRenderedPageBreak/>
              <w:t>независимой оценки квалификации. Обеспечено развитие современных методов получения и анализа информации о рынке труда с применением технологий "больших данных". Рост количества данных, обрабатываемых с применением технологий обработки "больших данных" в ИАС ОБВ "Работа в России".</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52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1.D6.1. Обеспечение функционирования платформы поиска работы и подбора персонала на базе информационно-аналитической системы "Общероссийская база </w:t>
            </w:r>
            <w:r w:rsidRPr="008168BD">
              <w:rPr>
                <w:rFonts w:ascii="Times New Roman" w:hAnsi="Times New Roman" w:cs="Times New Roman"/>
                <w:sz w:val="18"/>
                <w:szCs w:val="18"/>
              </w:rPr>
              <w:lastRenderedPageBreak/>
              <w:t>вакансий "Работа в России"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Васильев Д.А., заместитель руководителя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roofErr w:type="gramStart"/>
            <w:r w:rsidRPr="008168BD">
              <w:rPr>
                <w:rFonts w:ascii="Times New Roman" w:hAnsi="Times New Roman" w:cs="Times New Roman"/>
                <w:sz w:val="18"/>
                <w:szCs w:val="18"/>
              </w:rPr>
              <w:t>".</w:t>
            </w:r>
            <w:r w:rsidRPr="008168BD">
              <w:rPr>
                <w:sz w:val="18"/>
                <w:szCs w:val="18"/>
              </w:rPr>
              <w:br/>
            </w:r>
            <w:r w:rsidRPr="008168BD">
              <w:rPr>
                <w:rFonts w:ascii="Times New Roman" w:hAnsi="Times New Roman" w:cs="Times New Roman"/>
                <w:sz w:val="18"/>
                <w:szCs w:val="18"/>
              </w:rPr>
              <w:t>Заключены</w:t>
            </w:r>
            <w:proofErr w:type="gramEnd"/>
            <w:r w:rsidRPr="008168BD">
              <w:rPr>
                <w:rFonts w:ascii="Times New Roman" w:hAnsi="Times New Roman" w:cs="Times New Roman"/>
                <w:sz w:val="18"/>
                <w:szCs w:val="18"/>
              </w:rPr>
              <w:t xml:space="preserve"> ГК от 23 марта 2020 г. № 14-юр на сумму 184,43 млн рублей (по коду 242) и ГК от 23 марта 2020 г. № 15-юр на сумму 315 млн рублей (по коду 242).</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1.D6.1.1. Сформированы (утверждены) технические документы для создания (развития) информационно-телекоммуникационного сервиса (информационной системы)</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Васильев Д.А., заместитель руководителя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1.D6.1.2. Информационно-телекоммуникационный сервис (информационная система) аттестован (а) и сертифицирован (а) по требованиям безопасности информации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Васильев Д.А., заместитель руководителя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1.D6.1.3. Информационно-телекоммуникационный сервис (информационная система) введен в промышленную эксплуатацию</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Васильев Д.А., заместитель руководителя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56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1.D6.1.4. Произведена приемка поставленных товаров, выполненных работ, оказанных услуг</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Васильев Д.А., заместитель руководителя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1.D6.1.5. Произведена оплата поставленных товаров, выполненных работ, оказанных услуг по государственному (муниципальному) контракту</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Васильев Д.А., заместитель руководителя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1.L3 Федеральный проект "Поддержка занятости и повышение эффективности рынка труда для обеспечения роста производительности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формирование системы подготовки кадров, направленной на поддержку занятости населения в связи с реализацией мероприятий по повышению производительности труда на предприятиях;</w:t>
            </w:r>
          </w:p>
          <w:p w:rsidR="00E81230" w:rsidRPr="008168BD" w:rsidRDefault="00E81230" w:rsidP="00E81230">
            <w:pPr>
              <w:jc w:val="center"/>
              <w:rPr>
                <w:sz w:val="18"/>
                <w:szCs w:val="18"/>
              </w:rPr>
            </w:pPr>
            <w:r w:rsidRPr="008168BD">
              <w:rPr>
                <w:rFonts w:ascii="Times New Roman" w:hAnsi="Times New Roman" w:cs="Times New Roman"/>
                <w:sz w:val="18"/>
                <w:szCs w:val="18"/>
              </w:rPr>
              <w:t>развитие инфраструктуры занятости и внедрение организационных и технологических инноваций в целях поддержки уровня занятости населения</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Осуществляется формирование системы подготовки кадров, направленной на поддержку занятости населения в связи с реализацией мероприятий по повышению производительности труда на предприятиях; развития инфраструктуры занятости и внедрение организационных и технологических инноваций в целях поддержки уровня занятости населения</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1.L3.1. Реализация </w:t>
            </w:r>
            <w:proofErr w:type="gramStart"/>
            <w:r w:rsidRPr="008168BD">
              <w:rPr>
                <w:rFonts w:ascii="Times New Roman" w:hAnsi="Times New Roman" w:cs="Times New Roman"/>
                <w:sz w:val="18"/>
                <w:szCs w:val="18"/>
              </w:rPr>
              <w:t>мероприятия  по</w:t>
            </w:r>
            <w:proofErr w:type="gramEnd"/>
            <w:r w:rsidRPr="008168BD">
              <w:rPr>
                <w:rFonts w:ascii="Times New Roman" w:hAnsi="Times New Roman" w:cs="Times New Roman"/>
                <w:sz w:val="18"/>
                <w:szCs w:val="18"/>
              </w:rPr>
              <w:t xml:space="preserve"> поддержке занятости  в части переобучения,  повышения квалификации работников предприятий  в целях поддержки занятости и повышения эффективности рынка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Переобучение, повышение квалификации работников предприятий – участников национального проекта "Производительность труда и поддержка занятости" для реализации мероприятий по повышению производительности труда</w:t>
            </w:r>
            <w:r w:rsidRPr="008168BD">
              <w:rPr>
                <w:sz w:val="18"/>
                <w:szCs w:val="18"/>
              </w:rPr>
              <w:br/>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Соглашения заключены со всеми субъектами Российской Федерации, участвующими в реализации мероприятия в 2020 году. В рамках поручений Председателя Правительства Российской Федерации М.В. </w:t>
            </w:r>
            <w:proofErr w:type="spellStart"/>
            <w:r w:rsidRPr="008168BD">
              <w:rPr>
                <w:rFonts w:ascii="Times New Roman" w:hAnsi="Times New Roman" w:cs="Times New Roman"/>
                <w:sz w:val="18"/>
                <w:szCs w:val="18"/>
              </w:rPr>
              <w:t>Мишустина</w:t>
            </w:r>
            <w:proofErr w:type="spellEnd"/>
            <w:r w:rsidRPr="008168BD">
              <w:rPr>
                <w:rFonts w:ascii="Times New Roman" w:hAnsi="Times New Roman" w:cs="Times New Roman"/>
                <w:sz w:val="18"/>
                <w:szCs w:val="18"/>
              </w:rPr>
              <w:t xml:space="preserve"> от 30 апреля 2020 года № ММ-П13-4261кв, от 28 мая 2020 г. № ММ-П13-5579кв и в соответствии с решениями Первого заместителя Председателя Правительства Российской Федерации А.Р. Белоусова (письмо Минфина России от 8 мая 2020 г. № 16-01-16/37728) по уменьшению в 2020 году бюджетных ассигнований на сумму </w:t>
            </w:r>
            <w:r w:rsidRPr="008168BD">
              <w:rPr>
                <w:rFonts w:ascii="Times New Roman" w:hAnsi="Times New Roman" w:cs="Times New Roman"/>
                <w:sz w:val="18"/>
                <w:szCs w:val="18"/>
              </w:rPr>
              <w:lastRenderedPageBreak/>
              <w:t xml:space="preserve">750,0 млн. рублей с целью увеличения резервного фонда Правительства Российской Федерации  между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высшими исполнительными органами государственной власти 49 субъектов Российской Федерации заключены Дополнительные соглашения к Соглашениям о предоставлении субсидий из федерального бюджета бюджету субъекта Российской Федерации на сумму 180,6 млн. рублей.</w:t>
            </w:r>
            <w:r w:rsidRPr="008168BD">
              <w:rPr>
                <w:sz w:val="18"/>
                <w:szCs w:val="18"/>
              </w:rPr>
              <w:br/>
            </w:r>
            <w:r w:rsidRPr="008168BD">
              <w:rPr>
                <w:rFonts w:ascii="Times New Roman" w:hAnsi="Times New Roman" w:cs="Times New Roman"/>
                <w:sz w:val="18"/>
                <w:szCs w:val="18"/>
              </w:rPr>
              <w:t xml:space="preserve">По состоянию на 31.12.2020 расходы средств федерального бюджета составили 178 млн. рублей (98,8 %). Завершили обучение 12,089 тыс. человек, с учетом 2019 года – 64,418 </w:t>
            </w:r>
            <w:proofErr w:type="spellStart"/>
            <w:r w:rsidRPr="008168BD">
              <w:rPr>
                <w:rFonts w:ascii="Times New Roman" w:hAnsi="Times New Roman" w:cs="Times New Roman"/>
                <w:sz w:val="18"/>
                <w:szCs w:val="18"/>
              </w:rPr>
              <w:t>тыс.человек</w:t>
            </w:r>
            <w:proofErr w:type="spellEnd"/>
            <w:r w:rsidRPr="008168BD">
              <w:rPr>
                <w:rFonts w:ascii="Times New Roman" w:hAnsi="Times New Roman" w:cs="Times New Roman"/>
                <w:sz w:val="18"/>
                <w:szCs w:val="18"/>
              </w:rPr>
              <w:t>.</w:t>
            </w:r>
            <w:r w:rsidRPr="008168BD">
              <w:rPr>
                <w:sz w:val="18"/>
                <w:szCs w:val="18"/>
              </w:rPr>
              <w:br/>
            </w:r>
            <w:r w:rsidRPr="008168BD">
              <w:rPr>
                <w:rFonts w:ascii="Times New Roman" w:hAnsi="Times New Roman" w:cs="Times New Roman"/>
                <w:sz w:val="18"/>
                <w:szCs w:val="18"/>
              </w:rPr>
              <w:t xml:space="preserve">В соответствии с приказом Минтруда России от 19.03.2019 г. № 163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подготовлен и представлен в Минтруд России письмом от 18.02.2020 г. № 079-5 мониторинг об итогах реализации в 2019 году мероприятий по переобучению, повышению квалификации работников предприятий в целях поддержки занятости и повышения эффективности рынка труда федерального проекта «Поддержка занятости и повышения эффективности рынка труда для обеспечения роста производительности труда» национального проекта «Производительность труда и поддержка занятости».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60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1.L3.1.1. Заключены соглашения между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переобучение и повышение квалификации работников предприятий в целях поддержки занятости и повышения эффективности рынка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1.L3.1.2. Предоставлены субсидии из федерального бюджета 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расходных обязательств по переобучению, повышению квалификации работников предприятий в целях поддержки занятости и повышения эффективности рынка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1.L3.1.3. Подведены итоги мероприятий по поддержке занятости, проведенных в предшествующем году, </w:t>
            </w:r>
            <w:r w:rsidRPr="008168BD">
              <w:rPr>
                <w:rFonts w:ascii="Times New Roman" w:hAnsi="Times New Roman" w:cs="Times New Roman"/>
                <w:sz w:val="18"/>
                <w:szCs w:val="18"/>
              </w:rPr>
              <w:lastRenderedPageBreak/>
              <w:t>сформированы предложения по совершенствованию работы</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включено в иной план; включено в план реализации </w:t>
            </w:r>
            <w:r w:rsidRPr="008168BD">
              <w:rPr>
                <w:rFonts w:ascii="Times New Roman" w:hAnsi="Times New Roman" w:cs="Times New Roman"/>
                <w:sz w:val="18"/>
                <w:szCs w:val="18"/>
              </w:rPr>
              <w:lastRenderedPageBreak/>
              <w:t>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18.02.2020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18.02.2020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1.L3.1.4. Проведена оценка уровня трудоустройства работников предприятий, находящихся под риском высвобождения (также планируемых к высвобождению или высвобожденных), ранее участвовавших в национальном проекте</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20.02.2020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20.02.2020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1.L3.2. Реализация мероприятий по поддержке занятости в части развития инфраструктуры занятости и внедрения организационных и </w:t>
            </w:r>
            <w:proofErr w:type="gramStart"/>
            <w:r w:rsidRPr="008168BD">
              <w:rPr>
                <w:rFonts w:ascii="Times New Roman" w:hAnsi="Times New Roman" w:cs="Times New Roman"/>
                <w:sz w:val="18"/>
                <w:szCs w:val="18"/>
              </w:rPr>
              <w:t>техно-логических</w:t>
            </w:r>
            <w:proofErr w:type="gramEnd"/>
            <w:r w:rsidRPr="008168BD">
              <w:rPr>
                <w:rFonts w:ascii="Times New Roman" w:hAnsi="Times New Roman" w:cs="Times New Roman"/>
                <w:sz w:val="18"/>
                <w:szCs w:val="18"/>
              </w:rPr>
              <w:t xml:space="preserve"> инноваций с использованием цифровых и платформенных решений в целях поддержки уровня занятости населения в субъектах Российской Федерации - участниках проекта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эффективности службы занятости в субъектах Российской Федерации - участниках проекта, разработка единых требований к органам занятости населения для целей эффективности работы и приведения качества деятельности центров занятости населения к единым высоким стандартам</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Соглашения заключены со всеми субъектами Российской Федерации, участвующими в реализации мероприятия.</w:t>
            </w:r>
            <w:r w:rsidRPr="008168BD">
              <w:rPr>
                <w:sz w:val="18"/>
                <w:szCs w:val="18"/>
              </w:rPr>
              <w:br/>
            </w:r>
            <w:r w:rsidRPr="008168BD">
              <w:rPr>
                <w:rFonts w:ascii="Times New Roman" w:hAnsi="Times New Roman" w:cs="Times New Roman"/>
                <w:sz w:val="18"/>
                <w:szCs w:val="18"/>
              </w:rPr>
              <w:t>С учетом проработки предложений субъектов Российской Федерации подготовлено предложение о внесении изменений в Закон Российской Федерации «О занятости населения в Российской Федерации» в части расширения категорий граждан при организации и проведении специальных мероприятий по профилированию – для обеспечения профилирования не только граждан, признанных в установленном порядке безработными, но и граждан, обратившихся в целях поиска подходящей работы (письмо Минтруда России от 05.02.2020 г. № 16-1/10/П-894 в Правительство РФ).</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Постановлением Правительства РФ от 30.11.2019 N 1558 «О внесении изменений в государственную программу Российской Федерации «Содействие занятости населения» и признании утратившими силу некоторых актов Правительства Российской Федерации» утверждены Правила предоставления и распределения субсидий из федерального бюджета </w:t>
            </w:r>
            <w:r w:rsidRPr="008168BD">
              <w:rPr>
                <w:rFonts w:ascii="Times New Roman" w:hAnsi="Times New Roman" w:cs="Times New Roman"/>
                <w:sz w:val="18"/>
                <w:szCs w:val="18"/>
              </w:rPr>
              <w:lastRenderedPageBreak/>
              <w:t xml:space="preserve">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(Приложение № 31).</w:t>
            </w:r>
            <w:r w:rsidRPr="008168BD">
              <w:rPr>
                <w:sz w:val="18"/>
                <w:szCs w:val="18"/>
              </w:rPr>
              <w:br/>
            </w:r>
            <w:r w:rsidRPr="008168BD">
              <w:rPr>
                <w:rFonts w:ascii="Times New Roman" w:hAnsi="Times New Roman" w:cs="Times New Roman"/>
                <w:sz w:val="18"/>
                <w:szCs w:val="18"/>
              </w:rPr>
              <w:t>Федеральным законом от 02.12.2019 № 380-ФЗ (ред. от 18.03.2020) «О федеральном бюджете на 2020 год и на плановый период 2021 и 2022 годов» Таблица 142 «Распределение субсидий бюджетам субъектов Российской Федерации на повышение эффективности службы занятости на 2020 год и на плановый период 2021 и 2022 годов» утверждены необходимые финансовые затраты для развития органов занятости населения с учетом писем о согласовании, полученных от всех регионов-участников проекта в части повышения эффективности службы занятости.</w:t>
            </w:r>
            <w:r w:rsidRPr="008168BD">
              <w:rPr>
                <w:sz w:val="18"/>
                <w:szCs w:val="18"/>
              </w:rPr>
              <w:br/>
            </w:r>
            <w:r w:rsidRPr="008168BD">
              <w:rPr>
                <w:rFonts w:ascii="Times New Roman" w:hAnsi="Times New Roman" w:cs="Times New Roman"/>
                <w:sz w:val="18"/>
                <w:szCs w:val="18"/>
              </w:rPr>
              <w:t xml:space="preserve">Утверждены основные приоритеты развития органов службы занятости на среднесрочный период (4-6 лет): разработан ведомственный проект Федеральной службы по труду и занятости «Модернизация службы занятости», содержащий основные приоритеты развития органов службы занятости до 2025 года (письмо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в адрес Минтруда России от 31.03.2020 № 986-ТЗ).</w:t>
            </w:r>
            <w:r w:rsidRPr="008168BD">
              <w:rPr>
                <w:sz w:val="18"/>
                <w:szCs w:val="18"/>
              </w:rPr>
              <w:br/>
            </w:r>
            <w:r w:rsidRPr="008168BD">
              <w:rPr>
                <w:rFonts w:ascii="Times New Roman" w:hAnsi="Times New Roman" w:cs="Times New Roman"/>
                <w:sz w:val="18"/>
                <w:szCs w:val="18"/>
              </w:rPr>
              <w:t xml:space="preserve">Письмом Минтруда России от 14.05.2020 25-6/10/П-4312 в Правительство РФ направлен план мероприятий по </w:t>
            </w:r>
            <w:r w:rsidRPr="008168BD">
              <w:rPr>
                <w:rFonts w:ascii="Times New Roman" w:hAnsi="Times New Roman" w:cs="Times New Roman"/>
                <w:sz w:val="18"/>
                <w:szCs w:val="18"/>
              </w:rPr>
              <w:lastRenderedPageBreak/>
              <w:t>совершенствованию взаимодействия гражданина и государства в части содействия в поиске работы, регистрации в качестве безработного для выплаты пособия по безработице.</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1.L3.2.1. Заключены соглашения между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w:t>
            </w:r>
            <w:r w:rsidRPr="008168BD">
              <w:rPr>
                <w:rFonts w:ascii="Times New Roman" w:hAnsi="Times New Roman" w:cs="Times New Roman"/>
                <w:sz w:val="18"/>
                <w:szCs w:val="18"/>
              </w:rPr>
              <w:lastRenderedPageBreak/>
              <w:t>результатов федерального проекта "Поддержка занятости и повышение эффективности рынка труда для обеспечения роста производительности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1.L3.2.2. Предоставлены субсидии из федерального бюджета 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расходных обязательств, возникающих при реализации региональных проектов, направленных на повышение эффективности службы занятости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1.L3.2.3. Проведено исследование удовлетворенности соискателей услугами службы занятости населения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30.11.2020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1.L3.2.4. Подведены итоги исследования удовлетворенности соискателей услугами службы занятости населения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1.L3.2.5. Проведен анализ лучших практик взаимодействия центров занятости населения с работодателями, в том </w:t>
            </w:r>
            <w:r w:rsidRPr="008168BD">
              <w:rPr>
                <w:rFonts w:ascii="Times New Roman" w:hAnsi="Times New Roman" w:cs="Times New Roman"/>
                <w:sz w:val="18"/>
                <w:szCs w:val="18"/>
              </w:rPr>
              <w:lastRenderedPageBreak/>
              <w:t>числе из других субъектов Российской Федерации, в целях получения информации об актуальных вакансиях для целей трудоустройства работников предприятий - участников национального проекта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01.10.2020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01.10.2020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1.L3.2.6. Создана система активного взаимодействия центров занятости населения с работодателями, в том числе из других субъектов Российской Федерации, в целях получения информации об актуальных вакансиях для целей трудоустройства работников предприятий - участников национального проекта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01.10.2020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01.10.2020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1.L3.2.7. Разработаны предложения для методических рекомендаций по профилированию получателей государственных услуг в области содействия занятости населения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05.02.2020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1.L3.2.8. По результатам проведенных пилотных проектов определены необходимые финансовые затраты для модернизации центра </w:t>
            </w:r>
            <w:r w:rsidRPr="008168BD">
              <w:rPr>
                <w:rFonts w:ascii="Times New Roman" w:hAnsi="Times New Roman" w:cs="Times New Roman"/>
                <w:sz w:val="18"/>
                <w:szCs w:val="18"/>
              </w:rPr>
              <w:lastRenderedPageBreak/>
              <w:t xml:space="preserve">занятости населения и тиражирования новой модели центра занятости населения в субъекте Российской Федерации, утвержден обновленный </w:t>
            </w:r>
            <w:proofErr w:type="gramStart"/>
            <w:r w:rsidRPr="008168BD">
              <w:rPr>
                <w:rFonts w:ascii="Times New Roman" w:hAnsi="Times New Roman" w:cs="Times New Roman"/>
                <w:sz w:val="18"/>
                <w:szCs w:val="18"/>
              </w:rPr>
              <w:t>порядок  финансирования</w:t>
            </w:r>
            <w:proofErr w:type="gramEnd"/>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01.11.2020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01.11.2020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1.L3.2.10. Уточнены необходимые финансовые затраты для развития органов занятости населения и определены возможные источники финансирования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01.06.2020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01.06.2020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1.L3.2.11. Разработаны комплексные методологические материалы по тиражированию практик модельного центра занятости населения, включая требования к программному обеспечению и единому бренду</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01.07.2020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01.07.2020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1.L3.2.12. Утверждены основные приоритеты развития органов службы занятости на среднесрочный период (4-6 лет)</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17.05.2020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14.05.2020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1.Р2 Федеральный проект "Содействие занятости женщин - создание условий дошкольного образования для детей в возрасте до трех лет"</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обеспечение возможности женщинам, воспитывающим детей дошкольного возраста, совмещения трудовой деятельности с семейными обязанностями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Обеспечение возможности женщинам, воспитывающим детей дошкольного возраста, совмещения трудовой деятельности с семейными обязанностями</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77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1.Р2.1. Нормативное и методическое обеспечение реализации мероприятий по созданию условий для осуществления трудовой деятельности женщин, воспитывающих детей дошкольного возраста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конкурентоспособности и профессиональной мобильности женщин, находящихся в отпуске по уходу за ребенком в возрасте до трех лет за счет реализации во всех субъектах Российской Федерации программ переподготовки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Заключения заключены со всеми субъектами Российской Федерации, участвующими в реализации мероприятия.</w:t>
            </w:r>
            <w:r w:rsidRPr="008168BD">
              <w:rPr>
                <w:sz w:val="18"/>
                <w:szCs w:val="18"/>
              </w:rPr>
              <w:br/>
            </w:r>
            <w:r w:rsidRPr="008168BD">
              <w:rPr>
                <w:rFonts w:ascii="Times New Roman" w:hAnsi="Times New Roman" w:cs="Times New Roman"/>
                <w:sz w:val="18"/>
                <w:szCs w:val="18"/>
              </w:rPr>
              <w:t>Мероприятие реализуется в рамках запланированных сроков исполнения контрольных событий.</w:t>
            </w:r>
          </w:p>
          <w:p w:rsidR="00E81230" w:rsidRPr="008168BD" w:rsidRDefault="00E81230" w:rsidP="00E81230">
            <w:pPr>
              <w:jc w:val="center"/>
              <w:rPr>
                <w:sz w:val="18"/>
                <w:szCs w:val="18"/>
              </w:rPr>
            </w:pPr>
            <w:r w:rsidRPr="008168BD">
              <w:rPr>
                <w:rFonts w:ascii="Times New Roman" w:hAnsi="Times New Roman" w:cs="Times New Roman"/>
                <w:sz w:val="18"/>
                <w:szCs w:val="18"/>
              </w:rPr>
              <w:t>Приказом Минтруда России № 4 от 09.01.2020 г. утвержден мониторинг реализации мероприятий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r w:rsidRPr="008168BD">
              <w:rPr>
                <w:rFonts w:ascii="Times New Roman" w:hAnsi="Times New Roman" w:cs="Times New Roman"/>
                <w:sz w:val="18"/>
                <w:szCs w:val="18"/>
              </w:rPr>
              <w:t>КС 1.Р2.1.1:</w:t>
            </w:r>
          </w:p>
          <w:p w:rsidR="00E81230" w:rsidRPr="008168BD" w:rsidRDefault="00E81230" w:rsidP="00E81230">
            <w:pPr>
              <w:rPr>
                <w:sz w:val="18"/>
                <w:szCs w:val="18"/>
              </w:rPr>
            </w:pPr>
            <w:r w:rsidRPr="008168BD">
              <w:rPr>
                <w:rFonts w:ascii="Times New Roman" w:hAnsi="Times New Roman" w:cs="Times New Roman"/>
                <w:sz w:val="18"/>
                <w:szCs w:val="18"/>
              </w:rPr>
              <w:t>досрочно выполнено</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1.Р2.1.1. Приказом Минтруда России утвержден порядок проведения мониторинга реализации мероприятий по организации переобучения и повышения квалификации женщин, </w:t>
            </w:r>
            <w:r w:rsidRPr="008168BD">
              <w:rPr>
                <w:rFonts w:ascii="Times New Roman" w:hAnsi="Times New Roman" w:cs="Times New Roman"/>
                <w:sz w:val="18"/>
                <w:szCs w:val="18"/>
              </w:rPr>
              <w:lastRenderedPageBreak/>
              <w:t>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09.01.2020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1.Р2.2. Организация 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Обеспечены финансирование и реализация региональных программ в части 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В рамках поручения Председателя Правительства Российской Федерации М.В. </w:t>
            </w:r>
            <w:proofErr w:type="spellStart"/>
            <w:r w:rsidRPr="008168BD">
              <w:rPr>
                <w:rFonts w:ascii="Times New Roman" w:hAnsi="Times New Roman" w:cs="Times New Roman"/>
                <w:sz w:val="18"/>
                <w:szCs w:val="18"/>
              </w:rPr>
              <w:t>Мишустина</w:t>
            </w:r>
            <w:proofErr w:type="spellEnd"/>
            <w:r w:rsidRPr="008168BD">
              <w:rPr>
                <w:rFonts w:ascii="Times New Roman" w:hAnsi="Times New Roman" w:cs="Times New Roman"/>
                <w:sz w:val="18"/>
                <w:szCs w:val="18"/>
              </w:rPr>
              <w:t xml:space="preserve"> от 29 мая  2020 г. № ММ-П13-5579кв,  письмом Заместителя Председателя Правительства Российской Федерации Т.А. Голиковой от 24 апреля 2020 г. № 3547п-П24 о перераспределении части средств федерального бюджета в резервный фонд Правительства Российской Федерации между Федеральной службой по труду и занятости и высшими исполнительными органами государственной власти заключены дополнительные соглашения к соглашениям о предоставлении субсидии из федерального бюджета бюджету субъекта Российской Федерации.</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В соответствии с условиями соглашений предусмотренные средства федерального бюджета на 2020 год в объёме 753 908,3 тыс. рублей, перечислены </w:t>
            </w:r>
            <w:proofErr w:type="gramStart"/>
            <w:r w:rsidRPr="008168BD">
              <w:rPr>
                <w:rFonts w:ascii="Times New Roman" w:hAnsi="Times New Roman" w:cs="Times New Roman"/>
                <w:sz w:val="18"/>
                <w:szCs w:val="18"/>
              </w:rPr>
              <w:t>на  14</w:t>
            </w:r>
            <w:proofErr w:type="gramEnd"/>
            <w:r w:rsidRPr="008168BD">
              <w:rPr>
                <w:rFonts w:ascii="Times New Roman" w:hAnsi="Times New Roman" w:cs="Times New Roman"/>
                <w:sz w:val="18"/>
                <w:szCs w:val="18"/>
              </w:rPr>
              <w:t xml:space="preserve">-е лицевые счета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открытые в территориальных органах Федерального казначейства 84 субъектов Российской Федерации. По оперативным данным, по </w:t>
            </w:r>
            <w:r w:rsidRPr="008168BD">
              <w:rPr>
                <w:rFonts w:ascii="Times New Roman" w:hAnsi="Times New Roman" w:cs="Times New Roman"/>
                <w:sz w:val="18"/>
                <w:szCs w:val="18"/>
              </w:rPr>
              <w:lastRenderedPageBreak/>
              <w:t xml:space="preserve">состоянию на 1 января 2021 года произведенные расходы средств федерального бюджета составили 750 918,7 тыс. рублей (99,6%) от предусмотренных средств. Направлено на обучение 36,4 тыс. человек, или 145,3% </w:t>
            </w:r>
            <w:proofErr w:type="gramStart"/>
            <w:r w:rsidRPr="008168BD">
              <w:rPr>
                <w:rFonts w:ascii="Times New Roman" w:hAnsi="Times New Roman" w:cs="Times New Roman"/>
                <w:sz w:val="18"/>
                <w:szCs w:val="18"/>
              </w:rPr>
              <w:t>от численности</w:t>
            </w:r>
            <w:proofErr w:type="gramEnd"/>
            <w:r w:rsidRPr="008168BD">
              <w:rPr>
                <w:rFonts w:ascii="Times New Roman" w:hAnsi="Times New Roman" w:cs="Times New Roman"/>
                <w:sz w:val="18"/>
                <w:szCs w:val="18"/>
              </w:rPr>
              <w:t xml:space="preserve"> предусмотренной в федеральном проекте на 2020 год (с учётом корректировки </w:t>
            </w:r>
            <w:proofErr w:type="spellStart"/>
            <w:r w:rsidRPr="008168BD">
              <w:rPr>
                <w:rFonts w:ascii="Times New Roman" w:hAnsi="Times New Roman" w:cs="Times New Roman"/>
                <w:sz w:val="18"/>
                <w:szCs w:val="18"/>
              </w:rPr>
              <w:t>проектого</w:t>
            </w:r>
            <w:proofErr w:type="spellEnd"/>
            <w:r w:rsidRPr="008168BD">
              <w:rPr>
                <w:rFonts w:ascii="Times New Roman" w:hAnsi="Times New Roman" w:cs="Times New Roman"/>
                <w:sz w:val="18"/>
                <w:szCs w:val="18"/>
              </w:rPr>
              <w:t xml:space="preserve"> комитета)</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1.Р2.2.1. Заключены соглашения между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высшим исполнительным органом государственной власти субъектов Российской Федерации о предоставлении субсидии бюджету субъекта Российской Федерации из федерального бюджета на реализацию мероприятия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w:t>
            </w:r>
            <w:r w:rsidRPr="008168BD">
              <w:rPr>
                <w:rFonts w:ascii="Times New Roman" w:hAnsi="Times New Roman" w:cs="Times New Roman"/>
                <w:sz w:val="18"/>
                <w:szCs w:val="18"/>
              </w:rPr>
              <w:lastRenderedPageBreak/>
              <w:t>отношениях и обратившихся в органы службы занятости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1.Р2.2.2. Предоставлены субсидии из федерального бюджета 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расходных обязательств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результат выполнения мероприятий, направленных на развитие отдельных территорий; 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1.Р2.2.5. В 2020 году прошли переобучение и повышение квалификации не менее 40 тысяч женщин в период отпуска по уходу за ребенком в возрасте до трех лет, а также женщин, имеющих детей дошкольного возраста, не состоящих в трудовых </w:t>
            </w:r>
            <w:r w:rsidRPr="008168BD">
              <w:rPr>
                <w:rFonts w:ascii="Times New Roman" w:hAnsi="Times New Roman" w:cs="Times New Roman"/>
                <w:sz w:val="18"/>
                <w:szCs w:val="18"/>
              </w:rPr>
              <w:lastRenderedPageBreak/>
              <w:t>отношениях и обратившихся в органы службы занятости,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Кирсанов М.В., Директор Департамента занятости населения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1.Р3 Федеральный проект «Старшее поколение»</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профессиональное обучение и дополнительное профессиональное образование лиц в возрасте 50-ти лет и старше, а также лиц предпенсионного возраста</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Профессиональное обучение и дополнительное профессиональное образование лиц предпенсионного возраста</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1.Р3.1. Организация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Обновление знаний и навыков лиц в возрасте 50-ти лет и старше, а также лиц предпенсионного возраста в связи с увеличением пенсионного возраста, освоение ими новых способов решения профессиональных задач, обусловленных проводимой технической и технологической модернизацией.</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Создание социальных условий, обеспечивающих недопущение дискриминации граждан предпенсионного возраста, способствующих продолжению их трудовой </w:t>
            </w:r>
            <w:r w:rsidRPr="008168BD">
              <w:rPr>
                <w:rFonts w:ascii="Times New Roman" w:hAnsi="Times New Roman" w:cs="Times New Roman"/>
                <w:sz w:val="18"/>
                <w:szCs w:val="18"/>
              </w:rPr>
              <w:lastRenderedPageBreak/>
              <w:t>деятельности как на прежних рабочих местах, так и на новых рабочих местах в соответствии с профессиональными навыками и физическими возможностями.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Соглашения заключены со всеми субъектами Российской Федерации, участвующими в реализации мероприятия.</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Письмом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от 14.01.2020 г. № 013-5 в Минтруд России представлены сведения о реализации мероприятий по организации профессионального обучения и дополнительного профессионального образования лиц предпенсионного возраста в части реализуемой Союзом «Агентство развития профессиональных сообществ и рабочих кадров «Молодые профессионалы (</w:t>
            </w:r>
            <w:proofErr w:type="spellStart"/>
            <w:r w:rsidRPr="008168BD">
              <w:rPr>
                <w:rFonts w:ascii="Times New Roman" w:hAnsi="Times New Roman" w:cs="Times New Roman"/>
                <w:sz w:val="18"/>
                <w:szCs w:val="18"/>
              </w:rPr>
              <w:t>Ворлдскиллс</w:t>
            </w:r>
            <w:proofErr w:type="spellEnd"/>
            <w:r w:rsidRPr="008168BD">
              <w:rPr>
                <w:rFonts w:ascii="Times New Roman" w:hAnsi="Times New Roman" w:cs="Times New Roman"/>
                <w:sz w:val="18"/>
                <w:szCs w:val="18"/>
              </w:rPr>
              <w:t xml:space="preserve"> Россия)» за январь-декабрь 2019 года</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Письмом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от 10.01.2020 г. № 002-5(1)  в Минтруд России представлена информация субъектов Российской Федерации о реализации мероприятий по обучению граждан предпенсионного возраста в рамках федерального проекта </w:t>
            </w:r>
            <w:r w:rsidRPr="008168BD">
              <w:rPr>
                <w:rFonts w:ascii="Times New Roman" w:hAnsi="Times New Roman" w:cs="Times New Roman"/>
                <w:sz w:val="18"/>
                <w:szCs w:val="18"/>
              </w:rPr>
              <w:lastRenderedPageBreak/>
              <w:t xml:space="preserve">«Старшее поколение» национального проекта «Демография» за январь - декабрь 2019 года в соответствии с приказом Минтруда России от 28 февраля 2019 г. №127 «О мониторинге реализации мероприятий по организации профессионального обучения и дополнительного профессионального образования лиц предпенсионного возраста, их последующего трудоустройства и </w:t>
            </w:r>
            <w:proofErr w:type="spellStart"/>
            <w:r w:rsidRPr="008168BD">
              <w:rPr>
                <w:rFonts w:ascii="Times New Roman" w:hAnsi="Times New Roman" w:cs="Times New Roman"/>
                <w:sz w:val="18"/>
                <w:szCs w:val="18"/>
              </w:rPr>
              <w:t>закрепляемости</w:t>
            </w:r>
            <w:proofErr w:type="spellEnd"/>
            <w:r w:rsidRPr="008168BD">
              <w:rPr>
                <w:rFonts w:ascii="Times New Roman" w:hAnsi="Times New Roman" w:cs="Times New Roman"/>
                <w:sz w:val="18"/>
                <w:szCs w:val="18"/>
              </w:rPr>
              <w:t xml:space="preserve"> на рабочих местах в рамках федерального проекта «Старшее поколение» национального проекта «Демография».</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В соответствии с поручением Председателя Правительства Российской Федерации М.В. </w:t>
            </w:r>
            <w:proofErr w:type="spellStart"/>
            <w:r w:rsidRPr="008168BD">
              <w:rPr>
                <w:rFonts w:ascii="Times New Roman" w:hAnsi="Times New Roman" w:cs="Times New Roman"/>
                <w:sz w:val="18"/>
                <w:szCs w:val="18"/>
              </w:rPr>
              <w:t>Мишустина</w:t>
            </w:r>
            <w:proofErr w:type="spellEnd"/>
            <w:r w:rsidRPr="008168BD">
              <w:rPr>
                <w:rFonts w:ascii="Times New Roman" w:hAnsi="Times New Roman" w:cs="Times New Roman"/>
                <w:sz w:val="18"/>
                <w:szCs w:val="18"/>
              </w:rPr>
              <w:t xml:space="preserve"> от 30.04.2020 года № ММ-П13-4261кв заключены дополнительные соглашения по уменьшению средств субсидии, предусмотренной на реализацию национальных проектов на сумму 1 359,52 млн рублей и в резервный фонд Правительства Российской Федерации с целью проведения мер по предупреждению пандемии переведено 2 039,7 млн рублей.</w:t>
            </w:r>
            <w:r w:rsidRPr="008168BD">
              <w:rPr>
                <w:sz w:val="18"/>
                <w:szCs w:val="18"/>
              </w:rPr>
              <w:br/>
            </w:r>
            <w:r w:rsidRPr="008168BD">
              <w:rPr>
                <w:rFonts w:ascii="Times New Roman" w:hAnsi="Times New Roman" w:cs="Times New Roman"/>
                <w:sz w:val="18"/>
                <w:szCs w:val="18"/>
              </w:rPr>
              <w:t xml:space="preserve">В соответствии с условиями соглашений все предусмотренные средства федерального бюджета в полном объеме (3 299,3 млн рублей) перечислены на 14-е лицевые счета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открытые в территориальных органах Федерального казначейства 84 субъектов Российской Федерации и скорректированы согласно дополнительных соглашений по уменьшению средств субсидий.</w:t>
            </w:r>
            <w:r w:rsidRPr="008168BD">
              <w:rPr>
                <w:sz w:val="18"/>
                <w:szCs w:val="18"/>
              </w:rPr>
              <w:br/>
            </w:r>
            <w:r w:rsidRPr="008168BD">
              <w:rPr>
                <w:rFonts w:ascii="Times New Roman" w:hAnsi="Times New Roman" w:cs="Times New Roman"/>
                <w:sz w:val="18"/>
                <w:szCs w:val="18"/>
              </w:rPr>
              <w:t xml:space="preserve">По оперативным данным за 12 месяцев 2020 года произведенные расходы средств федерального бюджета составили 1 329 963,4 тыс. рублей, или 97,8% от предусмотренных средств. Направлено на обучение около 64,13 тыс. человек, что составляет 164,1% </w:t>
            </w:r>
            <w:proofErr w:type="gramStart"/>
            <w:r w:rsidRPr="008168BD">
              <w:rPr>
                <w:rFonts w:ascii="Times New Roman" w:hAnsi="Times New Roman" w:cs="Times New Roman"/>
                <w:sz w:val="18"/>
                <w:szCs w:val="18"/>
              </w:rPr>
              <w:t>от численности</w:t>
            </w:r>
            <w:proofErr w:type="gramEnd"/>
            <w:r w:rsidRPr="008168BD">
              <w:rPr>
                <w:rFonts w:ascii="Times New Roman" w:hAnsi="Times New Roman" w:cs="Times New Roman"/>
                <w:sz w:val="18"/>
                <w:szCs w:val="18"/>
              </w:rPr>
              <w:t xml:space="preserve"> </w:t>
            </w:r>
            <w:r w:rsidRPr="008168BD">
              <w:rPr>
                <w:rFonts w:ascii="Times New Roman" w:hAnsi="Times New Roman" w:cs="Times New Roman"/>
                <w:sz w:val="18"/>
                <w:szCs w:val="18"/>
              </w:rPr>
              <w:lastRenderedPageBreak/>
              <w:t>предусмотренной в федеральном проекте на 2020 год</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1.Р3.1.1. Заключены соглашения между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высшими исполнительными органами государственной власти субъектов Российской Федерации о предоставлении субсидии из федерального бюджета на реализацию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w:t>
            </w:r>
            <w:proofErr w:type="spellStart"/>
            <w:r w:rsidRPr="008168BD">
              <w:rPr>
                <w:rFonts w:ascii="Times New Roman" w:hAnsi="Times New Roman" w:cs="Times New Roman"/>
                <w:sz w:val="18"/>
                <w:szCs w:val="18"/>
              </w:rPr>
              <w:t>возраставозраста</w:t>
            </w:r>
            <w:proofErr w:type="spellEnd"/>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1.Р3.1.2. Предоставлены субсидии из федерального бюджета бюджетам субъектов Российской Федерации в целях </w:t>
            </w:r>
            <w:proofErr w:type="spellStart"/>
            <w:r w:rsidRPr="008168BD">
              <w:rPr>
                <w:rFonts w:ascii="Times New Roman" w:hAnsi="Times New Roman" w:cs="Times New Roman"/>
                <w:sz w:val="18"/>
                <w:szCs w:val="18"/>
              </w:rPr>
              <w:t>софинансирования</w:t>
            </w:r>
            <w:proofErr w:type="spellEnd"/>
            <w:r w:rsidRPr="008168BD">
              <w:rPr>
                <w:rFonts w:ascii="Times New Roman" w:hAnsi="Times New Roman" w:cs="Times New Roman"/>
                <w:sz w:val="18"/>
                <w:szCs w:val="18"/>
              </w:rPr>
              <w:t xml:space="preserve"> </w:t>
            </w:r>
            <w:r w:rsidRPr="008168BD">
              <w:rPr>
                <w:rFonts w:ascii="Times New Roman" w:hAnsi="Times New Roman" w:cs="Times New Roman"/>
                <w:sz w:val="18"/>
                <w:szCs w:val="18"/>
              </w:rPr>
              <w:lastRenderedPageBreak/>
              <w:t>расходных обязательств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1.Р3.1.3. Осуществлен мониторинг трудоустройства и </w:t>
            </w:r>
            <w:proofErr w:type="spellStart"/>
            <w:r w:rsidRPr="008168BD">
              <w:rPr>
                <w:rFonts w:ascii="Times New Roman" w:hAnsi="Times New Roman" w:cs="Times New Roman"/>
                <w:sz w:val="18"/>
                <w:szCs w:val="18"/>
              </w:rPr>
              <w:t>закрепляемости</w:t>
            </w:r>
            <w:proofErr w:type="spellEnd"/>
            <w:r w:rsidRPr="008168BD">
              <w:rPr>
                <w:rFonts w:ascii="Times New Roman" w:hAnsi="Times New Roman" w:cs="Times New Roman"/>
                <w:sz w:val="18"/>
                <w:szCs w:val="18"/>
              </w:rPr>
              <w:t xml:space="preserve"> на рабочих местах лиц в возрасте 50-ти лет и старше, а также лиц предпенсионного возраста, прошедших профессиональное обучение и дополнительное профессиональное образование в целях оценки достижения показателей результативности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20.02.2020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20.02.2020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1.Р3.1.4. С 2019 года обучено не менее 150 тыс. лиц в возрасте 50-ти лет и старше, а также лиц предпенсионного возраста из числа работников организаций и ищущих работу граждан, обратившихся в органы службы занятости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Кирсанов М.В., Директор Департамента занятости населения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10.12.2020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10.12.2020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1.Р3.2. Сопровождение участия Союза «Агентство </w:t>
            </w:r>
            <w:r w:rsidRPr="008168BD">
              <w:rPr>
                <w:rFonts w:ascii="Times New Roman" w:hAnsi="Times New Roman" w:cs="Times New Roman"/>
                <w:sz w:val="18"/>
                <w:szCs w:val="18"/>
              </w:rPr>
              <w:lastRenderedPageBreak/>
              <w:t>развития профессиональных сообществ и рабочих кадров «Молодые профессионалы (</w:t>
            </w:r>
            <w:proofErr w:type="spellStart"/>
            <w:r w:rsidRPr="008168BD">
              <w:rPr>
                <w:rFonts w:ascii="Times New Roman" w:hAnsi="Times New Roman" w:cs="Times New Roman"/>
                <w:sz w:val="18"/>
                <w:szCs w:val="18"/>
              </w:rPr>
              <w:t>Ворлдскиллс</w:t>
            </w:r>
            <w:proofErr w:type="spellEnd"/>
            <w:r w:rsidRPr="008168BD">
              <w:rPr>
                <w:rFonts w:ascii="Times New Roman" w:hAnsi="Times New Roman" w:cs="Times New Roman"/>
                <w:sz w:val="18"/>
                <w:szCs w:val="18"/>
              </w:rPr>
              <w:t xml:space="preserve"> Россия)» в мероприятиях по профессиональному обучению и дополнительному профессиональному образованию лиц в возрасте 50-ти лет и старше, а также лиц предпенсионного возраста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Обновление знаний и навыков граждан предпенсионного возраста </w:t>
            </w:r>
            <w:r w:rsidRPr="008168BD">
              <w:rPr>
                <w:rFonts w:ascii="Times New Roman" w:hAnsi="Times New Roman" w:cs="Times New Roman"/>
                <w:sz w:val="18"/>
                <w:szCs w:val="18"/>
              </w:rPr>
              <w:lastRenderedPageBreak/>
              <w:t>в связи с увеличением пенсионного возраста, освоение ими новых способов решения профессиональных задач, обусловленных проводимой технической и технологической модернизацией.</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По состоянию на 1 января 2021 года:</w:t>
            </w:r>
            <w:r w:rsidRPr="008168BD">
              <w:rPr>
                <w:sz w:val="18"/>
                <w:szCs w:val="18"/>
              </w:rPr>
              <w:br/>
            </w:r>
            <w:r w:rsidRPr="008168BD">
              <w:rPr>
                <w:rFonts w:ascii="Times New Roman" w:hAnsi="Times New Roman" w:cs="Times New Roman"/>
                <w:sz w:val="18"/>
                <w:szCs w:val="18"/>
              </w:rPr>
              <w:t xml:space="preserve">произведенные расходы средств федерального бюджета составили 1 721 </w:t>
            </w:r>
            <w:r w:rsidRPr="008168BD">
              <w:rPr>
                <w:rFonts w:ascii="Times New Roman" w:hAnsi="Times New Roman" w:cs="Times New Roman"/>
                <w:sz w:val="18"/>
                <w:szCs w:val="18"/>
              </w:rPr>
              <w:lastRenderedPageBreak/>
              <w:t>104,3 тыс. рублей, или 100% от предусмотренных средств с учётом переходящего остатка 2019 года.</w:t>
            </w:r>
            <w:r w:rsidRPr="008168BD">
              <w:rPr>
                <w:sz w:val="18"/>
                <w:szCs w:val="18"/>
              </w:rPr>
              <w:br/>
            </w:r>
            <w:r w:rsidRPr="008168BD">
              <w:rPr>
                <w:rFonts w:ascii="Times New Roman" w:hAnsi="Times New Roman" w:cs="Times New Roman"/>
                <w:sz w:val="18"/>
                <w:szCs w:val="18"/>
              </w:rPr>
              <w:t>Остаток субсидии 2019 года в размере 119 997,6 тыс. рублей израсходован в полном объёме.</w:t>
            </w:r>
            <w:r w:rsidRPr="008168BD">
              <w:rPr>
                <w:sz w:val="18"/>
                <w:szCs w:val="18"/>
              </w:rPr>
              <w:br/>
            </w:r>
            <w:r w:rsidRPr="008168BD">
              <w:rPr>
                <w:rFonts w:ascii="Times New Roman" w:hAnsi="Times New Roman" w:cs="Times New Roman"/>
                <w:sz w:val="18"/>
                <w:szCs w:val="18"/>
              </w:rPr>
              <w:t>Союзом «</w:t>
            </w:r>
            <w:proofErr w:type="spellStart"/>
            <w:r w:rsidRPr="008168BD">
              <w:rPr>
                <w:rFonts w:ascii="Times New Roman" w:hAnsi="Times New Roman" w:cs="Times New Roman"/>
                <w:sz w:val="18"/>
                <w:szCs w:val="18"/>
              </w:rPr>
              <w:t>Ворлдскиллс</w:t>
            </w:r>
            <w:proofErr w:type="spellEnd"/>
            <w:r w:rsidRPr="008168BD">
              <w:rPr>
                <w:rFonts w:ascii="Times New Roman" w:hAnsi="Times New Roman" w:cs="Times New Roman"/>
                <w:sz w:val="18"/>
                <w:szCs w:val="18"/>
              </w:rPr>
              <w:t xml:space="preserve"> Россия» направлено на обучение по установленным стандартам 25 000 граждан, что составляет 100% планового показателя, завершили обучение 25 000 гражданина и получили документы о квалификации, или 100% от планового показателя.</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Обновление знаний и навыков граждан предпенсионного возраста в связи с увеличением пенсионного возраста, освоение ими новых способов решения профессиональных задач, обусловленных проводимой технической и технологической модернизацией. В 2020 году определён и утверждён перечень из 125 востребованных профессиональных компетенций (7 областей профессиональной деятельности) для профессионального обучения и дополнительного профессионального образования лиц в возрасте 50-ти лет и старше, а также лиц предпенсионного возраста. Приказ Союза от 31 января 2020 г. № 31.01.2020-9 опубликован на сайте Союза по адресу: https://worldskills.ru. В 2020 году организован приём и учёт заявок на участие в мероприятиях лиц в возрасте 50-ти лет и старше, а также лиц предпенсионного возраста. На сайте www.50plus.worldskills.ru к концу 2020 года зарегистрировано 77 286 заявок от лиц в возрасте 50-ти лет и старше, а также лиц предпенсионного возраста, их них 25 000 человек направлены на обучение в 2020 году. План по обучению 25 тыс. граждан в 2020 году выполнен в полном объёме. В период с апреля по декабрь по </w:t>
            </w:r>
            <w:r w:rsidRPr="008168BD">
              <w:rPr>
                <w:rFonts w:ascii="Times New Roman" w:hAnsi="Times New Roman" w:cs="Times New Roman"/>
                <w:sz w:val="18"/>
                <w:szCs w:val="18"/>
              </w:rPr>
              <w:lastRenderedPageBreak/>
              <w:t xml:space="preserve">региональным программам очной формы обучения с применением электронного обучения и дистанционных образовательных технологий в субъектах Российской Федерации обучились 2 465 человек, обучение в частично дистанционном формате и очное обучение в гибком графике прошли 7 747 человек. Организован и проведен национальный чемпионат профессионального мастерства «Навыки мудрых» 25-27 сентября 2020 года г. Новосибирск, 23-30 октября 2020 </w:t>
            </w:r>
            <w:proofErr w:type="gramStart"/>
            <w:r w:rsidRPr="008168BD">
              <w:rPr>
                <w:rFonts w:ascii="Times New Roman" w:hAnsi="Times New Roman" w:cs="Times New Roman"/>
                <w:sz w:val="18"/>
                <w:szCs w:val="18"/>
              </w:rPr>
              <w:t>года  г.</w:t>
            </w:r>
            <w:proofErr w:type="gramEnd"/>
            <w:r w:rsidRPr="008168BD">
              <w:rPr>
                <w:rFonts w:ascii="Times New Roman" w:hAnsi="Times New Roman" w:cs="Times New Roman"/>
                <w:sz w:val="18"/>
                <w:szCs w:val="18"/>
              </w:rPr>
              <w:t xml:space="preserve"> Екатеринбург</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90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1.Р3.2.1. Предоставлена субсидия из федерального бюджета союзу "Молодые профессионалы (</w:t>
            </w:r>
            <w:proofErr w:type="spellStart"/>
            <w:r w:rsidRPr="008168BD">
              <w:rPr>
                <w:rFonts w:ascii="Times New Roman" w:hAnsi="Times New Roman" w:cs="Times New Roman"/>
                <w:sz w:val="18"/>
                <w:szCs w:val="18"/>
              </w:rPr>
              <w:t>Ворлдскиллс</w:t>
            </w:r>
            <w:proofErr w:type="spellEnd"/>
            <w:r w:rsidRPr="008168BD">
              <w:rPr>
                <w:rFonts w:ascii="Times New Roman" w:hAnsi="Times New Roman" w:cs="Times New Roman"/>
                <w:sz w:val="18"/>
                <w:szCs w:val="18"/>
              </w:rPr>
              <w:t xml:space="preserve"> Россия)" на реализацию мероприятий в рамках федерального проект "Старшее поколение" национального проекта "Демография" по профессиональному обучению и дополнительному профессиональному образованию лиц в </w:t>
            </w:r>
            <w:r w:rsidRPr="008168BD">
              <w:rPr>
                <w:rFonts w:ascii="Times New Roman" w:hAnsi="Times New Roman" w:cs="Times New Roman"/>
                <w:sz w:val="18"/>
                <w:szCs w:val="18"/>
              </w:rPr>
              <w:lastRenderedPageBreak/>
              <w:t>возрасте 50-ти лет и старше, а также лиц предпенсионного возраста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15615" w:type="dxa"/>
            <w:gridSpan w:val="10"/>
          </w:tcPr>
          <w:p w:rsidR="00E81230" w:rsidRPr="008168BD" w:rsidRDefault="00E81230" w:rsidP="00E81230">
            <w:pPr>
              <w:jc w:val="center"/>
              <w:rPr>
                <w:sz w:val="18"/>
                <w:szCs w:val="18"/>
              </w:rPr>
            </w:pPr>
            <w:r w:rsidRPr="008168BD">
              <w:rPr>
                <w:rFonts w:ascii="Times New Roman" w:hAnsi="Times New Roman" w:cs="Times New Roman"/>
                <w:sz w:val="18"/>
                <w:szCs w:val="18"/>
              </w:rPr>
              <w:t>Подпрограмма 3. Развитие институтов рынка труда</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3.1 Создание условий для улучшения качества рабочей силы и развития ее профессиональной мобильности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01.01.2014</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создание условий для улучшения качества рабочей силы и развития ее профессиональной мобильности;</w:t>
            </w:r>
          </w:p>
          <w:p w:rsidR="00E81230" w:rsidRPr="008168BD" w:rsidRDefault="00E81230" w:rsidP="00E81230">
            <w:pPr>
              <w:jc w:val="center"/>
              <w:rPr>
                <w:sz w:val="18"/>
                <w:szCs w:val="18"/>
              </w:rPr>
            </w:pPr>
            <w:r w:rsidRPr="008168BD">
              <w:rPr>
                <w:rFonts w:ascii="Times New Roman" w:hAnsi="Times New Roman" w:cs="Times New Roman"/>
                <w:sz w:val="18"/>
                <w:szCs w:val="18"/>
              </w:rPr>
              <w:t>организация разработки и актуализации профессиональных стандартов для коммерческих организаций и бюджетной сферы в соответствии с потребностями рынка труда</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Создание условий для улучшения качества рабочей силы, развитие профессиональной мобильности рабочей силы; привлечение объединений работодателей для организации разработки профессиональных стандартов; разработка и актуализация профессиональных стандартов для бюджетной сферы.</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3.1.1. Разработка и актуализация профессиональных стандартов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Разработка и актуализация профессиональных стандартов в целях формирования национальной системы квалификаций</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Перечень </w:t>
            </w:r>
            <w:proofErr w:type="gramStart"/>
            <w:r w:rsidRPr="008168BD">
              <w:rPr>
                <w:rFonts w:ascii="Times New Roman" w:hAnsi="Times New Roman" w:cs="Times New Roman"/>
                <w:sz w:val="18"/>
                <w:szCs w:val="18"/>
              </w:rPr>
              <w:t>проектов  профессиональных</w:t>
            </w:r>
            <w:proofErr w:type="gramEnd"/>
            <w:r w:rsidRPr="008168BD">
              <w:rPr>
                <w:rFonts w:ascii="Times New Roman" w:hAnsi="Times New Roman" w:cs="Times New Roman"/>
                <w:sz w:val="18"/>
                <w:szCs w:val="18"/>
              </w:rPr>
              <w:t xml:space="preserve"> стандартов для разработки и актуализации в 2020 году за счет средств федерального бюджета, утвержденный приказом Минтруда России от 31 декабря 2019 г. № 844.</w:t>
            </w:r>
          </w:p>
          <w:p w:rsidR="00E81230" w:rsidRPr="008168BD" w:rsidRDefault="00E81230" w:rsidP="00E81230">
            <w:pPr>
              <w:jc w:val="center"/>
              <w:rPr>
                <w:sz w:val="18"/>
                <w:szCs w:val="18"/>
              </w:rPr>
            </w:pPr>
            <w:r w:rsidRPr="008168BD">
              <w:rPr>
                <w:rFonts w:ascii="Times New Roman" w:hAnsi="Times New Roman" w:cs="Times New Roman"/>
                <w:sz w:val="18"/>
                <w:szCs w:val="18"/>
              </w:rPr>
              <w:t>Разработка и актуализация профессиональных стандартов ведется в соответствии с постановлением Правительства Российской Федерации от 22.01.2013 № 23 "О Правилах разработки и утверждения профессиональных стандартов".</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На 31.12.2020 года </w:t>
            </w:r>
            <w:proofErr w:type="gramStart"/>
            <w:r w:rsidRPr="008168BD">
              <w:rPr>
                <w:rFonts w:ascii="Times New Roman" w:hAnsi="Times New Roman" w:cs="Times New Roman"/>
                <w:sz w:val="18"/>
                <w:szCs w:val="18"/>
              </w:rPr>
              <w:t>утверждено  1368</w:t>
            </w:r>
            <w:proofErr w:type="gramEnd"/>
            <w:r w:rsidRPr="008168BD">
              <w:rPr>
                <w:rFonts w:ascii="Times New Roman" w:hAnsi="Times New Roman" w:cs="Times New Roman"/>
                <w:sz w:val="18"/>
                <w:szCs w:val="18"/>
              </w:rPr>
              <w:t xml:space="preserve"> профессиональных стандартов. В 2020 году за счет средств федерального бюджета разработано 25 профессиональных стандартов и актуализировано 89 профессиональных стандартов.</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w:t>
            </w:r>
            <w:r w:rsidRPr="008168BD">
              <w:rPr>
                <w:rFonts w:ascii="Times New Roman" w:hAnsi="Times New Roman" w:cs="Times New Roman"/>
                <w:sz w:val="18"/>
                <w:szCs w:val="18"/>
              </w:rPr>
              <w:lastRenderedPageBreak/>
              <w:t>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3.1.1.1. Разработаны профессиональные стандарты</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3.1.1.2. Актуализированы профессиональные стандарты</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3.1.2. 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применению профессиональных стандартов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Формирование национальной системы квалификаций, создание условий для улучшения качества рабочей силы и развитие ее профессиональной мобильности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применению профессиональных стандартов осуществляется в соответствии со сроками контрольных событий</w:t>
            </w:r>
            <w:r w:rsidRPr="008168BD">
              <w:rPr>
                <w:sz w:val="18"/>
                <w:szCs w:val="18"/>
              </w:rPr>
              <w:br/>
            </w:r>
            <w:r w:rsidRPr="008168BD">
              <w:rPr>
                <w:rFonts w:ascii="Times New Roman" w:hAnsi="Times New Roman" w:cs="Times New Roman"/>
                <w:sz w:val="18"/>
                <w:szCs w:val="18"/>
              </w:rPr>
              <w:t>Информация по разработке и применению профессиональных стандартов опубликована на информационном ресурсе http://profstandart.rosmintrud.ru/</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3.1.2.1. Опубликована информация на информационном ресурсе по разработке и применению профессиональных стандартов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30.06.2020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30.06.2020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3.1.2.1. Опубликована информация на информационном ресурсе по разработке и применению профессиональных стандартов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3.1.3. Развитие механизма независимой оценки квалификации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Формирование национальной системы квалификаций, создание условий для улучшения качества рабочей силы и развитие ее профессиональной мобильности, обеспечение потребности организаций в квалифицированных кадрах</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Выполнение работ идет  в соответствии с постановлением Правительства Российской Федерации от 25 декабря 2017 г. № 1633 «Об утверждении Правил предоставления субсидий из федерального бюджета автономной некоммерческой организации «Национальное агентство развития квалификаций» на развитие механизма независимой оценки квалификации, создание и поддержку функционирования базового центра профессиональной подготовки, переподготовки и повышения квалификации рабочих кадров», согласно Комплексу мероприятий и Соглашению </w:t>
            </w:r>
            <w:r w:rsidRPr="008168BD">
              <w:rPr>
                <w:rFonts w:ascii="Times New Roman" w:hAnsi="Times New Roman" w:cs="Times New Roman"/>
                <w:sz w:val="18"/>
                <w:szCs w:val="18"/>
              </w:rPr>
              <w:lastRenderedPageBreak/>
              <w:t>между Министерством труда и социальной защиты Российской Федерации и автономной некоммерческой организацией «Национальное агентство развития квалификаций» о предоставлении в 2020 году субсидий из федерального бюджета на развитие механизма независимой оценки квалификации, создание и поддержку функционирования базового центра профессиональной подготовки, переподготовки и повышения квалификации рабочих кадров от 26 декабря 2019 г. № 149-10-2020-004.</w:t>
            </w:r>
            <w:r w:rsidRPr="008168BD">
              <w:rPr>
                <w:sz w:val="18"/>
                <w:szCs w:val="18"/>
              </w:rPr>
              <w:br/>
            </w:r>
            <w:r w:rsidRPr="008168BD">
              <w:rPr>
                <w:rFonts w:ascii="Times New Roman" w:hAnsi="Times New Roman" w:cs="Times New Roman"/>
                <w:sz w:val="18"/>
                <w:szCs w:val="18"/>
              </w:rPr>
              <w:t>На 31 декабря 2020 года организована работа 518 центров оценки квалификаций и 964 экзаменационных площадок, в которых прошли независимую оценку квалификации 93 982  работника.</w:t>
            </w:r>
            <w:r w:rsidRPr="008168BD">
              <w:rPr>
                <w:sz w:val="18"/>
                <w:szCs w:val="18"/>
              </w:rPr>
              <w:br/>
            </w:r>
            <w:r w:rsidRPr="008168BD">
              <w:rPr>
                <w:rFonts w:ascii="Times New Roman" w:hAnsi="Times New Roman" w:cs="Times New Roman"/>
                <w:sz w:val="18"/>
                <w:szCs w:val="18"/>
              </w:rPr>
              <w:t xml:space="preserve">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(далее – Национальное агентство).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w:t>
            </w:r>
            <w:proofErr w:type="spellStart"/>
            <w:r w:rsidRPr="008168BD">
              <w:rPr>
                <w:rFonts w:ascii="Times New Roman" w:hAnsi="Times New Roman" w:cs="Times New Roman"/>
                <w:sz w:val="18"/>
                <w:szCs w:val="18"/>
              </w:rPr>
              <w:t>Минобрнауки</w:t>
            </w:r>
            <w:proofErr w:type="spellEnd"/>
            <w:r w:rsidRPr="008168BD">
              <w:rPr>
                <w:rFonts w:ascii="Times New Roman" w:hAnsi="Times New Roman" w:cs="Times New Roman"/>
                <w:sz w:val="18"/>
                <w:szCs w:val="18"/>
              </w:rPr>
              <w:t xml:space="preserve"> России и </w:t>
            </w:r>
            <w:proofErr w:type="spellStart"/>
            <w:r w:rsidRPr="008168BD">
              <w:rPr>
                <w:rFonts w:ascii="Times New Roman" w:hAnsi="Times New Roman" w:cs="Times New Roman"/>
                <w:sz w:val="18"/>
                <w:szCs w:val="18"/>
              </w:rPr>
              <w:t>Минпросвещения</w:t>
            </w:r>
            <w:proofErr w:type="spellEnd"/>
            <w:r w:rsidRPr="008168BD">
              <w:rPr>
                <w:rFonts w:ascii="Times New Roman" w:hAnsi="Times New Roman" w:cs="Times New Roman"/>
                <w:sz w:val="18"/>
                <w:szCs w:val="18"/>
              </w:rPr>
              <w:t xml:space="preserve"> России.</w:t>
            </w:r>
            <w:r w:rsidRPr="008168BD">
              <w:rPr>
                <w:sz w:val="18"/>
                <w:szCs w:val="18"/>
              </w:rPr>
              <w:br/>
            </w:r>
            <w:r w:rsidRPr="008168BD">
              <w:rPr>
                <w:rFonts w:ascii="Times New Roman" w:hAnsi="Times New Roman" w:cs="Times New Roman"/>
                <w:sz w:val="18"/>
                <w:szCs w:val="18"/>
              </w:rPr>
              <w:t xml:space="preserve">По состоянию на 31 декабря 2020 г. при Национальном совете образовано 40 советов по профессиональным квалификациям 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w:t>
            </w:r>
            <w:proofErr w:type="spellStart"/>
            <w:r w:rsidRPr="008168BD">
              <w:rPr>
                <w:rFonts w:ascii="Times New Roman" w:hAnsi="Times New Roman" w:cs="Times New Roman"/>
                <w:sz w:val="18"/>
                <w:szCs w:val="18"/>
              </w:rPr>
              <w:t>наноиндустрии</w:t>
            </w:r>
            <w:proofErr w:type="spellEnd"/>
            <w:r w:rsidRPr="008168BD">
              <w:rPr>
                <w:rFonts w:ascii="Times New Roman" w:hAnsi="Times New Roman" w:cs="Times New Roman"/>
                <w:sz w:val="18"/>
                <w:szCs w:val="18"/>
              </w:rPr>
              <w:t xml:space="preserve">, информационных </w:t>
            </w:r>
            <w:r w:rsidRPr="008168BD">
              <w:rPr>
                <w:rFonts w:ascii="Times New Roman" w:hAnsi="Times New Roman" w:cs="Times New Roman"/>
                <w:sz w:val="18"/>
                <w:szCs w:val="18"/>
              </w:rPr>
              <w:lastRenderedPageBreak/>
              <w:t>технологий, финансового рынка и др.</w:t>
            </w:r>
            <w:r w:rsidRPr="008168BD">
              <w:rPr>
                <w:sz w:val="18"/>
                <w:szCs w:val="18"/>
              </w:rPr>
              <w:br/>
            </w:r>
            <w:r w:rsidRPr="008168BD">
              <w:rPr>
                <w:rFonts w:ascii="Times New Roman" w:hAnsi="Times New Roman" w:cs="Times New Roman"/>
                <w:sz w:val="18"/>
                <w:szCs w:val="18"/>
              </w:rPr>
              <w:t>В 2020 году была организована разработка 212 примеров оценочных средств, а также актуализированы 50 примеров оценочных средств.</w:t>
            </w:r>
            <w:r w:rsidRPr="008168BD">
              <w:rPr>
                <w:sz w:val="18"/>
                <w:szCs w:val="18"/>
              </w:rPr>
              <w:br/>
            </w:r>
            <w:r w:rsidRPr="008168BD">
              <w:rPr>
                <w:rFonts w:ascii="Times New Roman" w:hAnsi="Times New Roman" w:cs="Times New Roman"/>
                <w:sz w:val="18"/>
                <w:szCs w:val="18"/>
              </w:rPr>
              <w:t>Проведена экспертиза и утверждены наименования квалификаций по 105 профессиональным стандартам.</w:t>
            </w:r>
            <w:r w:rsidRPr="008168BD">
              <w:rPr>
                <w:sz w:val="18"/>
                <w:szCs w:val="18"/>
              </w:rPr>
              <w:br/>
            </w:r>
            <w:r w:rsidRPr="008168BD">
              <w:rPr>
                <w:rFonts w:ascii="Times New Roman" w:hAnsi="Times New Roman" w:cs="Times New Roman"/>
                <w:sz w:val="18"/>
                <w:szCs w:val="18"/>
              </w:rPr>
              <w:t>В 2020 году организовано обучение на региональном уровне 157 специалистов по программе повышения квалификации «Организация внедрения Национальной системы квалификаций на региональном уровне».</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3.1.3.1. Разработано не менее 210 примеров оценочных средств на основе профессиональных стандартов для проведения независимой оценки квалификации и актуализировано не менее 50 примеров оценочных средств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3.1.3.2. Проведена экспертиза и утверждены наименования квалификаций и </w:t>
            </w:r>
            <w:r w:rsidRPr="008168BD">
              <w:rPr>
                <w:rFonts w:ascii="Times New Roman" w:hAnsi="Times New Roman" w:cs="Times New Roman"/>
                <w:sz w:val="18"/>
                <w:szCs w:val="18"/>
              </w:rPr>
              <w:lastRenderedPageBreak/>
              <w:t>требования к квалификации, охватывающие не менее 100 профессиональных стандартов, на соответствие которым проводится независимая оценка квалификации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Маслова М.С., директор Департамента оплаты труда, трудовых </w:t>
            </w:r>
            <w:r w:rsidRPr="008168BD">
              <w:rPr>
                <w:rFonts w:ascii="Times New Roman" w:hAnsi="Times New Roman" w:cs="Times New Roman"/>
                <w:sz w:val="18"/>
                <w:szCs w:val="18"/>
              </w:rPr>
              <w:lastRenderedPageBreak/>
              <w:t>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3.1.3.3. Организовано на региональном уровне обучение не менее 150 специалистов в области развития квалификаций</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3.1.4. Выполнение функций базового центра профессиональной подготовки, переподготовки и повышения квалификации рабочих кадров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Формирование национальной системы квалификаций, создание условий для улучшения качества рабочей силы и развитие ее профессиональной мобильности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Выполнение работ идет  в соответствии с постановлением Правительства Российской Федерации от 25 декабря 2017 г. № 1633 «Об утверждении Правил предоставления субсидий из федерального бюджета автономной некоммерческой организации «Национальное агентство развития квалификаций» на развитие механизма независимой оценки квалификации, создание и поддержку функционирования базового центра профессиональной подготовки, переподготовки и повышения квалификации рабочих кадров», согласно Комплексу мероприятий и Соглашению между Министерством труда и социальной защиты Российской Федерации и автономной некоммерческой организацией «Национальное агентство развития квалификаций» о предоставлении в 2020 году субсидий из федерального бюджета на развитие механизма независимой оценки квалификации, создание и поддержку функционирования базового центра профессиональной подготовки, переподготовки и повышения </w:t>
            </w:r>
            <w:r w:rsidRPr="008168BD">
              <w:rPr>
                <w:rFonts w:ascii="Times New Roman" w:hAnsi="Times New Roman" w:cs="Times New Roman"/>
                <w:sz w:val="18"/>
                <w:szCs w:val="18"/>
              </w:rPr>
              <w:lastRenderedPageBreak/>
              <w:t>квалификации рабочих кадров от 26 декабря 2019 г. № 149-10-2020-004.</w:t>
            </w:r>
            <w:r w:rsidRPr="008168BD">
              <w:rPr>
                <w:sz w:val="18"/>
                <w:szCs w:val="18"/>
              </w:rPr>
              <w:br/>
            </w:r>
            <w:r w:rsidRPr="008168BD">
              <w:rPr>
                <w:rFonts w:ascii="Times New Roman" w:hAnsi="Times New Roman" w:cs="Times New Roman"/>
                <w:sz w:val="18"/>
                <w:szCs w:val="18"/>
              </w:rPr>
              <w:t>В 2020 году организовано повышение квалификации (в объеме 62090 человеко-часов) 832 методистов, преподавателей, мастеров производственного обучения и наставников на производстве.</w:t>
            </w:r>
            <w:r w:rsidRPr="008168BD">
              <w:rPr>
                <w:sz w:val="18"/>
                <w:szCs w:val="18"/>
              </w:rPr>
              <w:br/>
            </w:r>
            <w:r w:rsidRPr="008168BD">
              <w:rPr>
                <w:rFonts w:ascii="Times New Roman" w:hAnsi="Times New Roman" w:cs="Times New Roman"/>
                <w:sz w:val="18"/>
                <w:szCs w:val="18"/>
              </w:rPr>
              <w:t>В 2020 году для актуализации базы данных и распространения лучших практик подготовки, повышения квалификации и переподготовки рабочих кадров и специалистов среднего звена (далее – лучшие практики) Базовым центром:</w:t>
            </w:r>
            <w:r w:rsidRPr="008168BD">
              <w:rPr>
                <w:sz w:val="18"/>
                <w:szCs w:val="18"/>
              </w:rPr>
              <w:br/>
            </w:r>
            <w:r w:rsidRPr="008168BD">
              <w:rPr>
                <w:rFonts w:ascii="Times New Roman" w:hAnsi="Times New Roman" w:cs="Times New Roman"/>
                <w:sz w:val="18"/>
                <w:szCs w:val="18"/>
              </w:rPr>
              <w:t>- организован отбор новых лучших практик и проведена консультационно-методическая поддержка;</w:t>
            </w:r>
            <w:r w:rsidRPr="008168BD">
              <w:rPr>
                <w:sz w:val="18"/>
                <w:szCs w:val="18"/>
              </w:rPr>
              <w:br/>
            </w:r>
            <w:r w:rsidRPr="008168BD">
              <w:rPr>
                <w:rFonts w:ascii="Times New Roman" w:hAnsi="Times New Roman" w:cs="Times New Roman"/>
                <w:sz w:val="18"/>
                <w:szCs w:val="18"/>
              </w:rPr>
              <w:t>- организована консультационно-методическая поддержка носителей лучших практик;</w:t>
            </w:r>
            <w:r w:rsidRPr="008168BD">
              <w:rPr>
                <w:sz w:val="18"/>
                <w:szCs w:val="18"/>
              </w:rPr>
              <w:br/>
            </w:r>
            <w:r w:rsidRPr="008168BD">
              <w:rPr>
                <w:rFonts w:ascii="Times New Roman" w:hAnsi="Times New Roman" w:cs="Times New Roman"/>
                <w:sz w:val="18"/>
                <w:szCs w:val="18"/>
              </w:rPr>
              <w:t>- реализованы проекты по внедрению и формированию  3 лучших практик в области подготовки, повышения квалификации и переподготовки рабочих кадров.</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3.1.4.1. Организовано повышение квалификации не менее 800 руководителей образовательных организаций и </w:t>
            </w:r>
            <w:r w:rsidRPr="008168BD">
              <w:rPr>
                <w:rFonts w:ascii="Times New Roman" w:hAnsi="Times New Roman" w:cs="Times New Roman"/>
                <w:sz w:val="18"/>
                <w:szCs w:val="18"/>
              </w:rPr>
              <w:lastRenderedPageBreak/>
              <w:t>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Маслова М.С., директор Департамента оплаты труда, трудовых отношений и социального </w:t>
            </w:r>
            <w:r w:rsidRPr="008168BD">
              <w:rPr>
                <w:rFonts w:ascii="Times New Roman" w:hAnsi="Times New Roman" w:cs="Times New Roman"/>
                <w:sz w:val="18"/>
                <w:szCs w:val="18"/>
              </w:rPr>
              <w:lastRenderedPageBreak/>
              <w:t>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3.1.4.2. Актуализирована база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3.1.5. Подготовка и проведение ежегодного Всероссийского конкурса профессионального мастерства "Лучший по профессии"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Популяризация и повышение престижа рабочих профессий, выплата денежного поощрения призерам конкурса «Лучший по профессии», размеры которого установлены постановлением Правительства Российской Федерации от 7 декабря 2011 г. № 1011</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Мероприятие реализовано в рамках запланированных сроков исполнения контрольных событий. Конкурс проведен по всем 5 номинациям. Денежные поощрения победителям Конкурса перечислены до 31 декабря 2020 г.</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оказывающего </w:t>
            </w:r>
            <w:r w:rsidRPr="008168BD">
              <w:rPr>
                <w:rFonts w:ascii="Times New Roman" w:hAnsi="Times New Roman" w:cs="Times New Roman"/>
                <w:sz w:val="18"/>
                <w:szCs w:val="18"/>
              </w:rPr>
              <w:lastRenderedPageBreak/>
              <w:t>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3.1.5.1. Выплачено денежное поощрение работникам, добившимся наивысших достижений в профессиональной деятельности по результатам Всероссийского конкурса профессионального мастерства «Лучший по профессии»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3.1.6. Реализация комплекса мер по увеличению доли высококвалифицированных работников от числа квалифицированных работников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доли высококвалифицированных специалистов и их профессиональной мобильности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Во исполнение абзаца седьмого подпункта «а» пункта 1 Указа Президента Российской Федерации от 7 мая 2012 г. № 597 «О мероприятиях по реализации государственной социальной политики» (далее – Указ № 597) распоряжением Правительства Российской Федерации от 13 ноября 2013 г. № 2108-р утвержден перечень мероприятий по увеличению к 2020 году числа высококвалифицированных работников (далее – распоряжение 2108-р).</w:t>
            </w:r>
            <w:r w:rsidRPr="008168BD">
              <w:rPr>
                <w:sz w:val="18"/>
                <w:szCs w:val="18"/>
              </w:rPr>
              <w:br/>
            </w:r>
            <w:r w:rsidRPr="008168BD">
              <w:rPr>
                <w:rFonts w:ascii="Times New Roman" w:hAnsi="Times New Roman" w:cs="Times New Roman"/>
                <w:sz w:val="18"/>
                <w:szCs w:val="18"/>
              </w:rPr>
              <w:t>Доклад представлен в Правительство РФ письмом Минтруда России от 27.07.2020 г. № 14-3/10/П-7281.</w:t>
            </w:r>
            <w:r w:rsidRPr="008168BD">
              <w:rPr>
                <w:sz w:val="18"/>
                <w:szCs w:val="18"/>
              </w:rPr>
              <w:br/>
            </w:r>
            <w:r w:rsidRPr="008168BD">
              <w:rPr>
                <w:rFonts w:ascii="Times New Roman" w:hAnsi="Times New Roman" w:cs="Times New Roman"/>
                <w:sz w:val="18"/>
                <w:szCs w:val="18"/>
              </w:rPr>
              <w:t>В соответствии с письмом Аппарата Правительства Российской Федерации от 16 апреля 2020 г. № П12-20746, поручение, предусмотренное абзацем седьмым подпункта «а» пункта 1 Указа № 597, снято с контроля.</w:t>
            </w:r>
            <w:r w:rsidRPr="008168BD">
              <w:rPr>
                <w:sz w:val="18"/>
                <w:szCs w:val="18"/>
              </w:rPr>
              <w:br/>
            </w:r>
            <w:r w:rsidRPr="008168BD">
              <w:rPr>
                <w:rFonts w:ascii="Times New Roman" w:hAnsi="Times New Roman" w:cs="Times New Roman"/>
                <w:sz w:val="18"/>
                <w:szCs w:val="18"/>
              </w:rPr>
              <w:t xml:space="preserve">В соответствии с резолюцией Председателя Правительства Российской Федерации М.В. </w:t>
            </w:r>
            <w:proofErr w:type="spellStart"/>
            <w:r w:rsidRPr="008168BD">
              <w:rPr>
                <w:rFonts w:ascii="Times New Roman" w:hAnsi="Times New Roman" w:cs="Times New Roman"/>
                <w:sz w:val="18"/>
                <w:szCs w:val="18"/>
              </w:rPr>
              <w:t>Мишустина</w:t>
            </w:r>
            <w:proofErr w:type="spellEnd"/>
            <w:r w:rsidRPr="008168BD">
              <w:rPr>
                <w:rFonts w:ascii="Times New Roman" w:hAnsi="Times New Roman" w:cs="Times New Roman"/>
                <w:sz w:val="18"/>
                <w:szCs w:val="18"/>
              </w:rPr>
              <w:t xml:space="preserve"> от 17 ноября 2020 г. № ММ-П43-14769 поручение о представлении в Правительство Российской Федерации информации о ходе выполнения </w:t>
            </w:r>
            <w:r w:rsidRPr="008168BD">
              <w:rPr>
                <w:rFonts w:ascii="Times New Roman" w:hAnsi="Times New Roman" w:cs="Times New Roman"/>
                <w:sz w:val="18"/>
                <w:szCs w:val="18"/>
              </w:rPr>
              <w:lastRenderedPageBreak/>
              <w:t>мероприятий, предусмотренных распоряжением 2108-р снято с контроля (письмо Аппарата Правительства Российской Федерации от 21 января 2021 г. № П45-2734).</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3.1.6.1. Представлен доклад в Правительство Российской Федерации по реализации комплекса мер по увеличению доли высококвалифицированных работников в общей численности квалифицированных работников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ведомственный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27.07.2020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3.1.7. Субсидии на обеспечение функций федерального государственного бюджетного учреждения «Всероссийский научно-исследовательский институт труда» Министерства труда и социальной защиты Российской Федерации (далее - ФГБУ "ВНИИ труда" Минтруда России)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Корж В.А., Директор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Проведение научно-исследовательских и опытно-конструкторских работ в области социальной политики и по научно-методическому обеспечению (НМО)</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Государственное задание на оказание государственных услуг (выполнение работ) в отношении федерального государственного бюджетного учреждения «Всероссийский научно-исследовательский институт труда» Министерства труда и социальной защиты Российской Федерации сформировано, утверждено и выполняется.</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3.1.7.1. Сформировано и утверждено государственное задание на оказание государственных услуг (выполнение работ) в отношении ФГБУ "ВНИИ труда" Минтруда России</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31.03.2020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3.1.7.2. Осуществлено предоставление субсидии на финансовое обеспечение выполнения государственного задания на оказание государственных услуг (выполнение работ) ФГБУ "ВНИИ труда" Минтруда России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Привезенцева С.В., директор Департамента организации бюджетных процедур планирования и финансового обеспечения</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3.2 Содействие увеличению размера реальной заработной платы</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01.01.2013</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01.01.2014</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минимального размера оплаты труда в соответствии с прожиточным минимумом трудоспособного населения за II квартал предыдущего года;</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обеспечение уровня заработной платы отдельных категорий </w:t>
            </w:r>
            <w:r w:rsidRPr="008168BD">
              <w:rPr>
                <w:rFonts w:ascii="Times New Roman" w:hAnsi="Times New Roman" w:cs="Times New Roman"/>
                <w:sz w:val="18"/>
                <w:szCs w:val="18"/>
              </w:rPr>
              <w:lastRenderedPageBreak/>
              <w:t>работников бюджетной сферы, установленных указами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E81230" w:rsidRPr="008168BD" w:rsidRDefault="00E81230" w:rsidP="00E81230">
            <w:pPr>
              <w:jc w:val="center"/>
              <w:rPr>
                <w:sz w:val="18"/>
                <w:szCs w:val="18"/>
              </w:rPr>
            </w:pPr>
            <w:r w:rsidRPr="008168BD">
              <w:rPr>
                <w:rFonts w:ascii="Times New Roman" w:hAnsi="Times New Roman" w:cs="Times New Roman"/>
                <w:sz w:val="18"/>
                <w:szCs w:val="18"/>
              </w:rPr>
              <w:t>проведение ежегодной индексации заработной платы работников бюджетной сферы в соответствии с ростом индекса потребительских цен</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 xml:space="preserve">В соответствии с пунктом 2 поручения Правительства РФ от 21.01.2020 г. №СА-П13-313 о показателях для прогнозирования доходов федерального бюджета на 2020 год и на плановый период 2021 и 2022 годов Минтрудом России подготовлены и направлены в Минэкономразвития России предложения по пересмотру состава потребительской корзины, по величине прожиточного </w:t>
            </w:r>
            <w:r w:rsidRPr="008168BD">
              <w:rPr>
                <w:rFonts w:ascii="Times New Roman" w:hAnsi="Times New Roman" w:cs="Times New Roman"/>
                <w:sz w:val="18"/>
                <w:szCs w:val="18"/>
              </w:rPr>
              <w:lastRenderedPageBreak/>
              <w:t>минимума и по величине минимального размера оплаты труда, а также предложения по оплате труда отдельных категорий работников бюджетной сферы (письмо от 30.01.2020 г. № 11-3/10/В-669).</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23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3.2.1. Совершенствование системы оплаты труда работников федеральных государственных учреждений</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Совершенствование системы оплаты труда работников федеральных государственных учреждений</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Минтрудом России подготовлены и направлен доклад в Правительства Российской Федерации о</w:t>
            </w:r>
            <w:r w:rsidRPr="008168BD">
              <w:rPr>
                <w:sz w:val="18"/>
                <w:szCs w:val="18"/>
              </w:rPr>
              <w:br/>
            </w:r>
            <w:r w:rsidRPr="008168BD">
              <w:rPr>
                <w:rFonts w:ascii="Times New Roman" w:hAnsi="Times New Roman" w:cs="Times New Roman"/>
                <w:sz w:val="18"/>
                <w:szCs w:val="18"/>
              </w:rPr>
              <w:t>соблюдении предельного уровня соотношения среднемесячной заработной платы руководителей, заместителей руководителей и главных бухгалтеров подведомственных федеральных учреждений и федеральных государственных унитарных предприятий и среднемесячной заработной платы работников (без учета руководителя, заместителей руководителя и главного бухгалтера) указанных учреждений и предприятий. (письмо от 26.06.2020 г. № 14-6/10/П-6113дсп).</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3.2.2. Мониторинг регулирования оплаты труда в отраслевых и региональных соглашениях в сфере социального партнерства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Анализ регулирования оплаты труда в отраслевых и региональных соглашениях в сфере социального партнерства</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B соответствии с письмом контрольного </w:t>
            </w:r>
            <w:proofErr w:type="spellStart"/>
            <w:r w:rsidRPr="008168BD">
              <w:rPr>
                <w:rFonts w:ascii="Times New Roman" w:hAnsi="Times New Roman" w:cs="Times New Roman"/>
                <w:sz w:val="18"/>
                <w:szCs w:val="18"/>
              </w:rPr>
              <w:t>ynpaвления</w:t>
            </w:r>
            <w:proofErr w:type="spellEnd"/>
            <w:r w:rsidRPr="008168BD">
              <w:rPr>
                <w:rFonts w:ascii="Times New Roman" w:hAnsi="Times New Roman" w:cs="Times New Roman"/>
                <w:sz w:val="18"/>
                <w:szCs w:val="18"/>
              </w:rPr>
              <w:t xml:space="preserve"> Президента Российской Федерации от 14 декабря 2019 r. № A8-14122-2 поручение об обеспечении проведения мониторинга реализации Программы поэтапного совершенствования системы оплаты труда в государственных (муниципальных) учреждениях на 2012-2018 годы, утвержденной во исполнение поручения, содержащегося в подпункте «е» пункта 1 Указа Президента Российской Федерации от 7 мая 2012 г. № 597 «О мероприятиях по реализации государственной социальной политики», с 2020 года снято с контроля.</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3.2.2.1. Проведен анализ отраслевых и региональных </w:t>
            </w:r>
            <w:r w:rsidRPr="008168BD">
              <w:rPr>
                <w:rFonts w:ascii="Times New Roman" w:hAnsi="Times New Roman" w:cs="Times New Roman"/>
                <w:sz w:val="18"/>
                <w:szCs w:val="18"/>
              </w:rPr>
              <w:lastRenderedPageBreak/>
              <w:t>соглашений в сфере социального партнерства в части оплаты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Маслова М.С., директор Департамента оплаты труда, </w:t>
            </w:r>
            <w:r w:rsidRPr="008168BD">
              <w:rPr>
                <w:rFonts w:ascii="Times New Roman" w:hAnsi="Times New Roman" w:cs="Times New Roman"/>
                <w:sz w:val="18"/>
                <w:szCs w:val="18"/>
              </w:rPr>
              <w:lastRenderedPageBreak/>
              <w:t>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3.3 Развитие социального партнерства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01.01.2013</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01.01.2014</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совместное решение проблем, возникающих в социально-трудовой сфере, сторонами социального партнерства;</w:t>
            </w:r>
          </w:p>
          <w:p w:rsidR="00E81230" w:rsidRPr="008168BD" w:rsidRDefault="00E81230" w:rsidP="00E81230">
            <w:pPr>
              <w:jc w:val="center"/>
              <w:rPr>
                <w:sz w:val="18"/>
                <w:szCs w:val="18"/>
              </w:rPr>
            </w:pPr>
            <w:r w:rsidRPr="008168BD">
              <w:rPr>
                <w:rFonts w:ascii="Times New Roman" w:hAnsi="Times New Roman" w:cs="Times New Roman"/>
                <w:sz w:val="18"/>
                <w:szCs w:val="18"/>
              </w:rPr>
              <w:t>информирование работников о новом законодательстве в данной сфере</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Совместное решение проблем, возникающих в социально-трудовой сфере, сторонами социального партнерства</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3.3.1. Взаимодействие сторон социального партнерства в рамках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Регулирование социально-трудовых отношений на федеральном уровне</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Взаимодействие социальных партнеров было реализовано на площадке Российской трехсторонней комиссии по регулированию социально-трудовых отношений в соответствии с планами первоочередных мероприятий Российской трехсторонней комиссии на I и II полугодия 2020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(от 28 февраля 2020 г. № 1718п-П24, от 27 августа 2020 г. № 7792п-П24 соответственно), всего 228 мероприятия.</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28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3.3.1.1. Проведена оценка реализации плана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3.3.2. Подготовка и проведение ежегодного всероссийского конкурса "Российская организация высокой социальной эффективности" с участием сторон социального партнерства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социальной ответственности работодателей</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В 2019 году в конкурсе участвовало более 2,3 тыс. организаций по 15 номинациям. Для участия в федеральном этапе конкурса в 2019 году уполномоченными органами по проведению конкурса в субъектах Российской Федерации в Министерство труда и социальной защиты Российской Федерации было направлено 435 заявок от организаций-победителей региональных этапов конкурса из 58 субъектов Российской Федерации.</w:t>
            </w:r>
            <w:r w:rsidRPr="008168BD">
              <w:rPr>
                <w:sz w:val="18"/>
                <w:szCs w:val="18"/>
              </w:rPr>
              <w:br/>
            </w:r>
            <w:r w:rsidRPr="008168BD">
              <w:rPr>
                <w:rFonts w:ascii="Times New Roman" w:hAnsi="Times New Roman" w:cs="Times New Roman"/>
                <w:sz w:val="18"/>
                <w:szCs w:val="18"/>
              </w:rPr>
              <w:t>Победителями и призерами конкурса за 2019 год стала 51 организация из 26 субъектов Российской Федерации, в том числе 3 организации получили Гран-при.</w:t>
            </w:r>
            <w:r w:rsidRPr="008168BD">
              <w:rPr>
                <w:sz w:val="18"/>
                <w:szCs w:val="18"/>
              </w:rPr>
              <w:br/>
            </w:r>
            <w:r w:rsidRPr="008168BD">
              <w:rPr>
                <w:rFonts w:ascii="Times New Roman" w:hAnsi="Times New Roman" w:cs="Times New Roman"/>
                <w:sz w:val="18"/>
                <w:szCs w:val="18"/>
              </w:rPr>
              <w:t xml:space="preserve">В связи со сложившейся эпидемиологической ситуацией, связанной с распространением </w:t>
            </w:r>
            <w:proofErr w:type="spellStart"/>
            <w:r w:rsidRPr="008168BD">
              <w:rPr>
                <w:rFonts w:ascii="Times New Roman" w:hAnsi="Times New Roman" w:cs="Times New Roman"/>
                <w:sz w:val="18"/>
                <w:szCs w:val="18"/>
              </w:rPr>
              <w:t>короновируса</w:t>
            </w:r>
            <w:proofErr w:type="spellEnd"/>
            <w:r w:rsidRPr="008168BD">
              <w:rPr>
                <w:rFonts w:ascii="Times New Roman" w:hAnsi="Times New Roman" w:cs="Times New Roman"/>
                <w:sz w:val="18"/>
                <w:szCs w:val="18"/>
              </w:rPr>
              <w:t xml:space="preserve"> торжественное награждение победителей и призеров всероссийского конкурса «Российская организация высокой социальной эффективности» за 2019 год на федеральном уровне, не проводилось. Награждение было перенесено в регионы в рамках заседания Российской региональных комиссий по регулированию социально-трудовых отношений.</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r w:rsidRPr="008168BD">
              <w:rPr>
                <w:rFonts w:ascii="Times New Roman" w:hAnsi="Times New Roman" w:cs="Times New Roman"/>
                <w:sz w:val="18"/>
                <w:szCs w:val="18"/>
              </w:rPr>
              <w:t>Мероприятие 3.3.2:</w:t>
            </w:r>
          </w:p>
          <w:p w:rsidR="00E81230" w:rsidRPr="008168BD" w:rsidRDefault="00E81230" w:rsidP="00E81230">
            <w:pPr>
              <w:rPr>
                <w:sz w:val="18"/>
                <w:szCs w:val="18"/>
              </w:rPr>
            </w:pPr>
            <w:r w:rsidRPr="008168BD">
              <w:rPr>
                <w:rFonts w:ascii="Times New Roman" w:hAnsi="Times New Roman" w:cs="Times New Roman"/>
                <w:sz w:val="18"/>
                <w:szCs w:val="18"/>
              </w:rPr>
              <w:t xml:space="preserve">В связи с ситуацией по распространению новой </w:t>
            </w:r>
            <w:proofErr w:type="spellStart"/>
            <w:r w:rsidRPr="008168BD">
              <w:rPr>
                <w:rFonts w:ascii="Times New Roman" w:hAnsi="Times New Roman" w:cs="Times New Roman"/>
                <w:sz w:val="18"/>
                <w:szCs w:val="18"/>
              </w:rPr>
              <w:t>коронавирусной</w:t>
            </w:r>
            <w:proofErr w:type="spellEnd"/>
            <w:r w:rsidRPr="008168BD">
              <w:rPr>
                <w:rFonts w:ascii="Times New Roman" w:hAnsi="Times New Roman" w:cs="Times New Roman"/>
                <w:sz w:val="18"/>
                <w:szCs w:val="18"/>
              </w:rPr>
              <w:t xml:space="preserve"> инфекции награждение победителей конкурса проведено дистанционно до конца </w:t>
            </w:r>
            <w:proofErr w:type="spellStart"/>
            <w:r w:rsidRPr="008168BD">
              <w:rPr>
                <w:rFonts w:ascii="Times New Roman" w:hAnsi="Times New Roman" w:cs="Times New Roman"/>
                <w:sz w:val="18"/>
                <w:szCs w:val="18"/>
              </w:rPr>
              <w:t>года.КС</w:t>
            </w:r>
            <w:proofErr w:type="spellEnd"/>
            <w:r w:rsidRPr="008168BD">
              <w:rPr>
                <w:rFonts w:ascii="Times New Roman" w:hAnsi="Times New Roman" w:cs="Times New Roman"/>
                <w:sz w:val="18"/>
                <w:szCs w:val="18"/>
              </w:rPr>
              <w:t xml:space="preserve"> 3.3.2.1:</w:t>
            </w:r>
          </w:p>
          <w:p w:rsidR="00E81230" w:rsidRPr="008168BD" w:rsidRDefault="00E81230" w:rsidP="00E81230">
            <w:pPr>
              <w:rPr>
                <w:sz w:val="18"/>
                <w:szCs w:val="18"/>
              </w:rPr>
            </w:pPr>
            <w:r w:rsidRPr="008168BD">
              <w:rPr>
                <w:rFonts w:ascii="Times New Roman" w:hAnsi="Times New Roman" w:cs="Times New Roman"/>
                <w:sz w:val="18"/>
                <w:szCs w:val="18"/>
              </w:rPr>
              <w:t xml:space="preserve">награждение победителей конкурса организовано дистанционно в связи с введением ограничительных мероприятий, связанных с распространением новой </w:t>
            </w:r>
            <w:proofErr w:type="spellStart"/>
            <w:r w:rsidRPr="008168BD">
              <w:rPr>
                <w:rFonts w:ascii="Times New Roman" w:hAnsi="Times New Roman" w:cs="Times New Roman"/>
                <w:sz w:val="18"/>
                <w:szCs w:val="18"/>
              </w:rPr>
              <w:t>коронавирусной</w:t>
            </w:r>
            <w:proofErr w:type="spellEnd"/>
            <w:r w:rsidRPr="008168BD">
              <w:rPr>
                <w:rFonts w:ascii="Times New Roman" w:hAnsi="Times New Roman" w:cs="Times New Roman"/>
                <w:sz w:val="18"/>
                <w:szCs w:val="18"/>
              </w:rPr>
              <w:t xml:space="preserve"> инфекции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3.3.2.1. Проведено торжественное награждение победителей и призеров Всероссийского конкурса "Российская организация высокой социальной эффективности"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ведомственный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3.3.3. Уплата членских взносов за участие в международных организациях</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Безпрозванных</w:t>
            </w:r>
            <w:proofErr w:type="spellEnd"/>
            <w:r w:rsidRPr="008168BD">
              <w:rPr>
                <w:rFonts w:ascii="Times New Roman" w:hAnsi="Times New Roman" w:cs="Times New Roman"/>
                <w:sz w:val="18"/>
                <w:szCs w:val="18"/>
              </w:rPr>
              <w:t xml:space="preserve"> А.Ю., директор Департамента правовой, законопроектной и международной деятельности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Обеспечение реализации международных обязательств Российской Федерации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Членские взносы за участие в международных организациях перечисляются в соответствии с договорами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воздействие на </w:t>
            </w:r>
            <w:r w:rsidRPr="008168BD">
              <w:rPr>
                <w:rFonts w:ascii="Times New Roman" w:hAnsi="Times New Roman" w:cs="Times New Roman"/>
                <w:sz w:val="18"/>
                <w:szCs w:val="18"/>
              </w:rPr>
              <w:lastRenderedPageBreak/>
              <w:t>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3.3.3.1. Перечислены членские взносы за участие в международных организациях</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Привезенцева С.В., директор Департамента организации бюджетных процедур планирования и финансового обеспечения</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3.3.3.2. Перечислены членские взносы за участие в международных организациях</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3.3.4. Разработка плана мероприятий в целях организации информационно-разъяснительной работы среди работников и работодателей в части формирования и ведения сведений о трудовой деятельности работников в электронном виде в 2019 - 2021 годах</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Утвержден план мероприятий</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Разработан проект плана. Направлен на согласование в  </w:t>
            </w:r>
            <w:proofErr w:type="spellStart"/>
            <w:r w:rsidRPr="008168BD">
              <w:rPr>
                <w:rFonts w:ascii="Times New Roman" w:hAnsi="Times New Roman" w:cs="Times New Roman"/>
                <w:sz w:val="18"/>
                <w:szCs w:val="18"/>
              </w:rPr>
              <w:t>Роструд</w:t>
            </w:r>
            <w:proofErr w:type="spellEnd"/>
            <w:r w:rsidRPr="008168BD">
              <w:rPr>
                <w:rFonts w:ascii="Times New Roman" w:hAnsi="Times New Roman" w:cs="Times New Roman"/>
                <w:sz w:val="18"/>
                <w:szCs w:val="18"/>
              </w:rPr>
              <w:t xml:space="preserve"> и Пенсионный фонд России (письмо от 20.06.2019 № 14-2/10/П-5325), в ФНПР и РСПП (письмо от 28.06.2019 № 14-2/10/П-5615).</w:t>
            </w:r>
            <w:r w:rsidRPr="008168BD">
              <w:rPr>
                <w:sz w:val="18"/>
                <w:szCs w:val="18"/>
              </w:rPr>
              <w:br/>
            </w:r>
            <w:r w:rsidRPr="008168BD">
              <w:rPr>
                <w:rFonts w:ascii="Times New Roman" w:hAnsi="Times New Roman" w:cs="Times New Roman"/>
                <w:sz w:val="18"/>
                <w:szCs w:val="18"/>
              </w:rPr>
              <w:t xml:space="preserve">Проект плана согласован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(письмо от 01.07.2019 № 876-ПР), Пенсионным фондом России (письмо от 27.06.2019 № НП-29-12/13097).</w:t>
            </w:r>
            <w:r w:rsidRPr="008168BD">
              <w:rPr>
                <w:sz w:val="18"/>
                <w:szCs w:val="18"/>
              </w:rPr>
              <w:br/>
            </w:r>
            <w:r w:rsidRPr="008168BD">
              <w:rPr>
                <w:rFonts w:ascii="Times New Roman" w:hAnsi="Times New Roman" w:cs="Times New Roman"/>
                <w:sz w:val="18"/>
                <w:szCs w:val="18"/>
              </w:rPr>
              <w:t xml:space="preserve">Приказом Минтруда России от 1 октября 2019 г. № 651 утвержден план мероприятий по проведению Минтрудом России,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Пенсионным фондом Российской Федерации информационно-разъяснительной работы среди граждан в части формирования и ведения сведений о трудовой деятельности работников в электронном виде в 2019-2021 годах.</w:t>
            </w:r>
            <w:r w:rsidRPr="008168BD">
              <w:rPr>
                <w:sz w:val="18"/>
                <w:szCs w:val="18"/>
              </w:rPr>
              <w:br/>
            </w:r>
            <w:r w:rsidRPr="008168BD">
              <w:rPr>
                <w:rFonts w:ascii="Times New Roman" w:hAnsi="Times New Roman" w:cs="Times New Roman"/>
                <w:sz w:val="18"/>
                <w:szCs w:val="18"/>
              </w:rPr>
              <w:t>В настоящее время проводятся регулярная работа со СМИ по разъяснению законодательства (выпуск видеороликов, распространение печатных материалов), выездные консультации, круглые столы, семинары, работа по подготовке ответов по частым вопросам граждан и работодателей.</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3.3.5. Проведение информационно-разъяснительной работы среди работников и работодателей в части формирования и ведения сведений о трудовой деятельности работников в электронном виде в 2019 - 2021 годах</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Работники и работодатели проинформированы о новом законодательстве</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Приказом Минтруда России от 1 октября 2019 г. № 651 утвержден план мероприятий по проведению Минтрудом России,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Пенсионным фондом Российской Федерации информационно-разъяснительной работы среди граждан в части формирования и ведения сведений о трудовой деятельности работников в электронном виде в 2019-2021 годах.</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В целях реализации данного плана 20 декабря 2019 г. Минтрудом России проведено </w:t>
            </w:r>
            <w:proofErr w:type="spellStart"/>
            <w:r w:rsidRPr="008168BD">
              <w:rPr>
                <w:rFonts w:ascii="Times New Roman" w:hAnsi="Times New Roman" w:cs="Times New Roman"/>
                <w:sz w:val="18"/>
                <w:szCs w:val="18"/>
              </w:rPr>
              <w:t>видеоселекторное</w:t>
            </w:r>
            <w:proofErr w:type="spellEnd"/>
            <w:r w:rsidRPr="008168BD">
              <w:rPr>
                <w:rFonts w:ascii="Times New Roman" w:hAnsi="Times New Roman" w:cs="Times New Roman"/>
                <w:sz w:val="18"/>
                <w:szCs w:val="18"/>
              </w:rPr>
              <w:t xml:space="preserve"> совещание с органами власти субъектов Российской Федерации по вопросам формирования и ведения сведений о трудовой деятельности работников в электронном виде, по итогам которого регионам предложено разработать планы-графики по проведению информационной компании в регионе (письмо от 27 декабря 2019 г. № 14-2/10/В-11199).</w:t>
            </w:r>
          </w:p>
          <w:p w:rsidR="00E81230" w:rsidRPr="008168BD" w:rsidRDefault="00E81230" w:rsidP="00E81230">
            <w:pPr>
              <w:jc w:val="center"/>
              <w:rPr>
                <w:sz w:val="18"/>
                <w:szCs w:val="18"/>
              </w:rPr>
            </w:pPr>
            <w:r w:rsidRPr="008168BD">
              <w:rPr>
                <w:rFonts w:ascii="Times New Roman" w:hAnsi="Times New Roman" w:cs="Times New Roman"/>
                <w:sz w:val="18"/>
                <w:szCs w:val="18"/>
              </w:rPr>
              <w:t>Органы власти субъектов ежемесячно направляют информацию в Минтруд России о ходе информационно-разъяснительной работы.</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Минтрудом России разослано письмо в органы власти субъектов о необходимости продолжения мониторинга по реализации положений законодательства и информировании о результатах мониторинга </w:t>
            </w:r>
            <w:proofErr w:type="spellStart"/>
            <w:r w:rsidRPr="008168BD">
              <w:rPr>
                <w:rFonts w:ascii="Times New Roman" w:hAnsi="Times New Roman" w:cs="Times New Roman"/>
                <w:sz w:val="18"/>
                <w:szCs w:val="18"/>
              </w:rPr>
              <w:t>Роструд</w:t>
            </w:r>
            <w:proofErr w:type="spellEnd"/>
            <w:r w:rsidRPr="008168BD">
              <w:rPr>
                <w:rFonts w:ascii="Times New Roman" w:hAnsi="Times New Roman" w:cs="Times New Roman"/>
                <w:sz w:val="18"/>
                <w:szCs w:val="18"/>
              </w:rPr>
              <w:t xml:space="preserve">, начиная с 5 февраля </w:t>
            </w:r>
            <w:r w:rsidRPr="008168BD">
              <w:rPr>
                <w:rFonts w:ascii="Times New Roman" w:hAnsi="Times New Roman" w:cs="Times New Roman"/>
                <w:sz w:val="18"/>
                <w:szCs w:val="18"/>
              </w:rPr>
              <w:lastRenderedPageBreak/>
              <w:t>(письмо Минтруда России от 15 января 2021 г. № 14-2/10/П-181).</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3.3.5.1. Проведены селекторные видеоконференции по организации работы по разъяснению основных положений федерального </w:t>
            </w:r>
            <w:proofErr w:type="gramStart"/>
            <w:r w:rsidRPr="008168BD">
              <w:rPr>
                <w:rFonts w:ascii="Times New Roman" w:hAnsi="Times New Roman" w:cs="Times New Roman"/>
                <w:sz w:val="18"/>
                <w:szCs w:val="18"/>
              </w:rPr>
              <w:t>за-кона</w:t>
            </w:r>
            <w:proofErr w:type="gramEnd"/>
            <w:r w:rsidRPr="008168BD">
              <w:rPr>
                <w:rFonts w:ascii="Times New Roman" w:hAnsi="Times New Roman" w:cs="Times New Roman"/>
                <w:sz w:val="18"/>
                <w:szCs w:val="18"/>
              </w:rPr>
              <w:t xml:space="preserve"> "О внесении изменений в Трудовой кодекс Российской Федерации (в части формирования и ведения сведений о трудовой деятельности работников в электронном виде)"</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31.07.2020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3.3.5.1. Проведены селекторные видеоконференции по организации работы по разъяснению основных положений федерального </w:t>
            </w:r>
            <w:proofErr w:type="gramStart"/>
            <w:r w:rsidRPr="008168BD">
              <w:rPr>
                <w:rFonts w:ascii="Times New Roman" w:hAnsi="Times New Roman" w:cs="Times New Roman"/>
                <w:sz w:val="18"/>
                <w:szCs w:val="18"/>
              </w:rPr>
              <w:t>за-кона</w:t>
            </w:r>
            <w:proofErr w:type="gramEnd"/>
            <w:r w:rsidRPr="008168BD">
              <w:rPr>
                <w:rFonts w:ascii="Times New Roman" w:hAnsi="Times New Roman" w:cs="Times New Roman"/>
                <w:sz w:val="18"/>
                <w:szCs w:val="18"/>
              </w:rPr>
              <w:t xml:space="preserve"> "О внесении изменений в Трудовой кодекс Российской Федерации (в части формирования и ведения сведений о трудовой </w:t>
            </w:r>
            <w:r w:rsidRPr="008168BD">
              <w:rPr>
                <w:rFonts w:ascii="Times New Roman" w:hAnsi="Times New Roman" w:cs="Times New Roman"/>
                <w:sz w:val="18"/>
                <w:szCs w:val="18"/>
              </w:rPr>
              <w:lastRenderedPageBreak/>
              <w:t>деятельности работников в электронном виде)"</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Маслова М.С., директор Департамента оплаты труда, трудовых отношений и социального партнерства Минтруда России</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30.09.2020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30.09.2020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3.5 Надзор и контроль в сфере труда и занятости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Федеральная служба по труду и занятости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01.01.2013</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01.01.2014</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качества и доступности предоставляемых государственных услуг;</w:t>
            </w:r>
          </w:p>
          <w:p w:rsidR="00E81230" w:rsidRPr="008168BD" w:rsidRDefault="00E81230" w:rsidP="00E81230">
            <w:pPr>
              <w:jc w:val="center"/>
              <w:rPr>
                <w:sz w:val="18"/>
                <w:szCs w:val="18"/>
              </w:rPr>
            </w:pPr>
            <w:r w:rsidRPr="008168BD">
              <w:rPr>
                <w:rFonts w:ascii="Times New Roman" w:hAnsi="Times New Roman" w:cs="Times New Roman"/>
                <w:sz w:val="18"/>
                <w:szCs w:val="18"/>
              </w:rPr>
              <w:t>снижение случаев нарушений трудовых прав граждан</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Целенаправленное регулярное осуществление контрольно-надзорной деятельности в установленной сфере</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3.5.1. Реализация мероприятий по осуществлению </w:t>
            </w:r>
            <w:proofErr w:type="spellStart"/>
            <w:r w:rsidRPr="008168BD">
              <w:rPr>
                <w:rFonts w:ascii="Times New Roman" w:hAnsi="Times New Roman" w:cs="Times New Roman"/>
                <w:sz w:val="18"/>
                <w:szCs w:val="18"/>
              </w:rPr>
              <w:t>Рострудом</w:t>
            </w:r>
            <w:proofErr w:type="spellEnd"/>
            <w:r w:rsidRPr="008168BD">
              <w:rPr>
                <w:rFonts w:ascii="Times New Roman" w:hAnsi="Times New Roman" w:cs="Times New Roman"/>
                <w:sz w:val="18"/>
                <w:szCs w:val="18"/>
              </w:rPr>
              <w:t xml:space="preserve">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Повышение </w:t>
            </w:r>
            <w:proofErr w:type="gramStart"/>
            <w:r w:rsidRPr="008168BD">
              <w:rPr>
                <w:rFonts w:ascii="Times New Roman" w:hAnsi="Times New Roman" w:cs="Times New Roman"/>
                <w:sz w:val="18"/>
                <w:szCs w:val="18"/>
              </w:rPr>
              <w:t>эффективности  деятельности</w:t>
            </w:r>
            <w:proofErr w:type="gramEnd"/>
            <w:r w:rsidRPr="008168BD">
              <w:rPr>
                <w:rFonts w:ascii="Times New Roman" w:hAnsi="Times New Roman" w:cs="Times New Roman"/>
                <w:sz w:val="18"/>
                <w:szCs w:val="18"/>
              </w:rPr>
              <w:t xml:space="preserve"> Федеральной службы по труду и занятости населения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1) </w:t>
            </w:r>
            <w:proofErr w:type="gramStart"/>
            <w:r w:rsidRPr="008168BD">
              <w:rPr>
                <w:rFonts w:ascii="Times New Roman" w:hAnsi="Times New Roman" w:cs="Times New Roman"/>
                <w:sz w:val="18"/>
                <w:szCs w:val="18"/>
              </w:rPr>
              <w:t>В</w:t>
            </w:r>
            <w:proofErr w:type="gramEnd"/>
            <w:r w:rsidRPr="008168BD">
              <w:rPr>
                <w:rFonts w:ascii="Times New Roman" w:hAnsi="Times New Roman" w:cs="Times New Roman"/>
                <w:sz w:val="18"/>
                <w:szCs w:val="18"/>
              </w:rPr>
              <w:t xml:space="preserve"> рамках установленных полномочий государственными инспекциями труда в субъектах Российской Федерации за январь – ноябрь 2020 года проведено 66 899 проверок, в </w:t>
            </w:r>
            <w:proofErr w:type="spellStart"/>
            <w:r w:rsidRPr="008168BD">
              <w:rPr>
                <w:rFonts w:ascii="Times New Roman" w:hAnsi="Times New Roman" w:cs="Times New Roman"/>
                <w:sz w:val="18"/>
                <w:szCs w:val="18"/>
              </w:rPr>
              <w:t>т.ч</w:t>
            </w:r>
            <w:proofErr w:type="spellEnd"/>
            <w:r w:rsidRPr="008168BD">
              <w:rPr>
                <w:rFonts w:ascii="Times New Roman" w:hAnsi="Times New Roman" w:cs="Times New Roman"/>
                <w:sz w:val="18"/>
                <w:szCs w:val="18"/>
              </w:rPr>
              <w:t xml:space="preserve">. по оплате труда – 15 863 проверки, по трудовым договорам – 14 612 проверок. Выявлено   168 605 нарушений. Выплачено задержанной заработной платы более 9 023,59 млн рублей. Наложено штрафов на сумму более 2 476,98 млн рублей. Выдано 35 371 предписание за нарушения трудового законодательства. Восстановлены права 812 827 работников. На личном приёме принято 59 </w:t>
            </w:r>
            <w:proofErr w:type="gramStart"/>
            <w:r w:rsidRPr="008168BD">
              <w:rPr>
                <w:rFonts w:ascii="Times New Roman" w:hAnsi="Times New Roman" w:cs="Times New Roman"/>
                <w:sz w:val="18"/>
                <w:szCs w:val="18"/>
              </w:rPr>
              <w:t>294  гражданина</w:t>
            </w:r>
            <w:proofErr w:type="gramEnd"/>
            <w:r w:rsidRPr="008168BD">
              <w:rPr>
                <w:rFonts w:ascii="Times New Roman" w:hAnsi="Times New Roman" w:cs="Times New Roman"/>
                <w:sz w:val="18"/>
                <w:szCs w:val="18"/>
              </w:rPr>
              <w:t xml:space="preserve">. Проконсультировано 443 150 граждан.                                                                                                           2) По состоянию на 1 января 2021 года с запуска системы электронных </w:t>
            </w:r>
            <w:proofErr w:type="gramStart"/>
            <w:r w:rsidRPr="008168BD">
              <w:rPr>
                <w:rFonts w:ascii="Times New Roman" w:hAnsi="Times New Roman" w:cs="Times New Roman"/>
                <w:sz w:val="18"/>
                <w:szCs w:val="18"/>
              </w:rPr>
              <w:t>сервисов  "</w:t>
            </w:r>
            <w:proofErr w:type="spellStart"/>
            <w:proofErr w:type="gramEnd"/>
            <w:r w:rsidRPr="008168BD">
              <w:rPr>
                <w:rFonts w:ascii="Times New Roman" w:hAnsi="Times New Roman" w:cs="Times New Roman"/>
                <w:sz w:val="18"/>
                <w:szCs w:val="18"/>
              </w:rPr>
              <w:t>Онлайнинспекция.рф</w:t>
            </w:r>
            <w:proofErr w:type="spellEnd"/>
            <w:r w:rsidRPr="008168BD">
              <w:rPr>
                <w:rFonts w:ascii="Times New Roman" w:hAnsi="Times New Roman" w:cs="Times New Roman"/>
                <w:sz w:val="18"/>
                <w:szCs w:val="18"/>
              </w:rPr>
              <w:t>" в ноябре 2013 года:</w:t>
            </w:r>
            <w:r w:rsidRPr="008168BD">
              <w:rPr>
                <w:sz w:val="18"/>
                <w:szCs w:val="18"/>
              </w:rPr>
              <w:br/>
            </w:r>
            <w:r w:rsidRPr="008168BD">
              <w:rPr>
                <w:rFonts w:ascii="Times New Roman" w:hAnsi="Times New Roman" w:cs="Times New Roman"/>
                <w:sz w:val="18"/>
                <w:szCs w:val="18"/>
              </w:rPr>
              <w:t>- Отмечено визитов: 17,7 млн</w:t>
            </w:r>
            <w:r w:rsidRPr="008168BD">
              <w:rPr>
                <w:sz w:val="18"/>
                <w:szCs w:val="18"/>
              </w:rPr>
              <w:br/>
            </w:r>
            <w:r w:rsidRPr="008168BD">
              <w:rPr>
                <w:rFonts w:ascii="Times New Roman" w:hAnsi="Times New Roman" w:cs="Times New Roman"/>
                <w:sz w:val="18"/>
                <w:szCs w:val="18"/>
              </w:rPr>
              <w:t>- Отмечено просмотров: 58,0 млн</w:t>
            </w:r>
            <w:r w:rsidRPr="008168BD">
              <w:rPr>
                <w:sz w:val="18"/>
                <w:szCs w:val="18"/>
              </w:rPr>
              <w:br/>
            </w:r>
            <w:r w:rsidRPr="008168BD">
              <w:rPr>
                <w:rFonts w:ascii="Times New Roman" w:hAnsi="Times New Roman" w:cs="Times New Roman"/>
                <w:sz w:val="18"/>
                <w:szCs w:val="18"/>
              </w:rPr>
              <w:t>- Отмечено посетителей Системы: 8,82 млн</w:t>
            </w:r>
            <w:r w:rsidRPr="008168BD">
              <w:rPr>
                <w:sz w:val="18"/>
                <w:szCs w:val="18"/>
              </w:rPr>
              <w:br/>
            </w:r>
            <w:r w:rsidRPr="008168BD">
              <w:rPr>
                <w:rFonts w:ascii="Times New Roman" w:hAnsi="Times New Roman" w:cs="Times New Roman"/>
                <w:sz w:val="18"/>
                <w:szCs w:val="18"/>
              </w:rPr>
              <w:t>- Общее количество поступивших обращений: 383,80 тыс.</w:t>
            </w:r>
            <w:r w:rsidRPr="008168BD">
              <w:rPr>
                <w:sz w:val="18"/>
                <w:szCs w:val="18"/>
              </w:rPr>
              <w:br/>
            </w:r>
            <w:r w:rsidRPr="008168BD">
              <w:rPr>
                <w:rFonts w:ascii="Times New Roman" w:hAnsi="Times New Roman" w:cs="Times New Roman"/>
                <w:sz w:val="18"/>
                <w:szCs w:val="18"/>
              </w:rPr>
              <w:t xml:space="preserve">- </w:t>
            </w:r>
            <w:proofErr w:type="spellStart"/>
            <w:r w:rsidRPr="008168BD">
              <w:rPr>
                <w:rFonts w:ascii="Times New Roman" w:hAnsi="Times New Roman" w:cs="Times New Roman"/>
                <w:sz w:val="18"/>
                <w:szCs w:val="18"/>
              </w:rPr>
              <w:t>ГИТами</w:t>
            </w:r>
            <w:proofErr w:type="spellEnd"/>
            <w:r w:rsidRPr="008168BD">
              <w:rPr>
                <w:rFonts w:ascii="Times New Roman" w:hAnsi="Times New Roman" w:cs="Times New Roman"/>
                <w:sz w:val="18"/>
                <w:szCs w:val="18"/>
              </w:rPr>
              <w:t xml:space="preserve"> подготовлено ответов: 370,86 тыс.</w:t>
            </w:r>
            <w:r w:rsidRPr="008168BD">
              <w:rPr>
                <w:sz w:val="18"/>
                <w:szCs w:val="18"/>
              </w:rPr>
              <w:br/>
            </w:r>
            <w:r w:rsidRPr="008168BD">
              <w:rPr>
                <w:rFonts w:ascii="Times New Roman" w:hAnsi="Times New Roman" w:cs="Times New Roman"/>
                <w:sz w:val="18"/>
                <w:szCs w:val="18"/>
              </w:rPr>
              <w:t>- Пройдено самопроверок в сервисе «Электронный инспектор»: 767,27 тыс., выявлено нарушений: 512,97 тыс., успешно завершено: 263,36 тыс.</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3.5.1.1. Проведен анализ деятельности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31.03.2020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3.5.1.2. В отчетном году проведено не менее 80% плановых проверок</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3.5.2. Реализация мероприятий по осуществлению контроля за обеспечением государственных гарантий в области занятости населения в части социальной поддержки безработных; надзора и контроля за осуществлением социальных выплат гражданам, признанным в установленном порядке безработными, в том числе с использованием сведений, содержащихся </w:t>
            </w:r>
            <w:r w:rsidRPr="008168BD">
              <w:rPr>
                <w:rFonts w:ascii="Times New Roman" w:hAnsi="Times New Roman" w:cs="Times New Roman"/>
                <w:sz w:val="18"/>
                <w:szCs w:val="18"/>
              </w:rPr>
              <w:lastRenderedPageBreak/>
              <w:t>в регистре получателей государственных услуг в сфере занятости населения;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Повышение эффективности деятельности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по осуществлению контроля и надзора за обеспечением прав безработных граждан на социальную поддержку</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1) В соответствии с ежегодным сводным планом проверок на 2020 год, сформированным и размещенным на официальном сайте Генеральной прокуратуры Российской Федерации за 2020 год уполномоченными должностными лицами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проведены 3 плановых выездных проверки осуществления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 (далее – проверки), в городе Байконур, в Ярославской и Тамбовской областях.</w:t>
            </w:r>
            <w:r w:rsidRPr="008168BD">
              <w:rPr>
                <w:sz w:val="18"/>
                <w:szCs w:val="18"/>
              </w:rPr>
              <w:br/>
            </w:r>
            <w:r w:rsidRPr="008168BD">
              <w:rPr>
                <w:rFonts w:ascii="Times New Roman" w:hAnsi="Times New Roman" w:cs="Times New Roman"/>
                <w:sz w:val="18"/>
                <w:szCs w:val="18"/>
              </w:rPr>
              <w:t xml:space="preserve">Плановые выездные проверки, запланированные на апрель 2020 года </w:t>
            </w:r>
            <w:r w:rsidRPr="008168BD">
              <w:rPr>
                <w:rFonts w:ascii="Times New Roman" w:hAnsi="Times New Roman" w:cs="Times New Roman"/>
                <w:sz w:val="18"/>
                <w:szCs w:val="18"/>
              </w:rPr>
              <w:lastRenderedPageBreak/>
              <w:t>(Вологодская область), на май (Ненецкий автономный округ), на июнь (Республика Бурятия), на июль (Республика Карелия), на август (Республика Крым) и на сентябрь (Республика Алтай) исключены из ежегодного сводного плана проверок на 2020 год в связи с наступлением обстоятельств непреодолимой силы.</w:t>
            </w:r>
            <w:r w:rsidRPr="008168BD">
              <w:rPr>
                <w:sz w:val="18"/>
                <w:szCs w:val="18"/>
              </w:rPr>
              <w:br/>
            </w:r>
            <w:r w:rsidRPr="008168BD">
              <w:rPr>
                <w:rFonts w:ascii="Times New Roman" w:hAnsi="Times New Roman" w:cs="Times New Roman"/>
                <w:sz w:val="18"/>
                <w:szCs w:val="18"/>
              </w:rPr>
              <w:t>Всего проверками было охвачено 3 органа исполнительной власти субъектов Российской Федерации, осуществляющих полномочия в области содействия занятости населения  и 9 государственных учреждений службы занятости населения (28,1 % от общего количества центров занятости населения в проверенных субъектах Российской Федерации).</w:t>
            </w:r>
            <w:r w:rsidRPr="008168BD">
              <w:rPr>
                <w:sz w:val="18"/>
                <w:szCs w:val="18"/>
              </w:rPr>
              <w:br/>
            </w:r>
            <w:r w:rsidRPr="008168BD">
              <w:rPr>
                <w:rFonts w:ascii="Times New Roman" w:hAnsi="Times New Roman" w:cs="Times New Roman"/>
                <w:sz w:val="18"/>
                <w:szCs w:val="18"/>
              </w:rPr>
              <w:t xml:space="preserve">В ходе плановых проверок должностными лицами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было рассмотрено 2 377 личных дел получателей государственных услуг в сфере занятости населения и выявлено 1 421 факт нарушений норм и требований законодательства о занятости населения.</w:t>
            </w:r>
            <w:r w:rsidRPr="008168BD">
              <w:rPr>
                <w:sz w:val="18"/>
                <w:szCs w:val="18"/>
              </w:rPr>
              <w:br/>
            </w:r>
            <w:r w:rsidRPr="008168BD">
              <w:rPr>
                <w:rFonts w:ascii="Times New Roman" w:hAnsi="Times New Roman" w:cs="Times New Roman"/>
                <w:sz w:val="18"/>
                <w:szCs w:val="18"/>
              </w:rPr>
              <w:t xml:space="preserve">По результатам проведенных в 2020 году </w:t>
            </w:r>
            <w:proofErr w:type="spellStart"/>
            <w:r w:rsidRPr="008168BD">
              <w:rPr>
                <w:rFonts w:ascii="Times New Roman" w:hAnsi="Times New Roman" w:cs="Times New Roman"/>
                <w:sz w:val="18"/>
                <w:szCs w:val="18"/>
              </w:rPr>
              <w:t>надзорно</w:t>
            </w:r>
            <w:proofErr w:type="spellEnd"/>
            <w:r w:rsidRPr="008168BD">
              <w:rPr>
                <w:rFonts w:ascii="Times New Roman" w:hAnsi="Times New Roman" w:cs="Times New Roman"/>
                <w:sz w:val="18"/>
                <w:szCs w:val="18"/>
              </w:rPr>
              <w:t>-контрольных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подготовлены и направлены:</w:t>
            </w:r>
            <w:r w:rsidRPr="008168BD">
              <w:rPr>
                <w:sz w:val="18"/>
                <w:szCs w:val="18"/>
              </w:rPr>
              <w:br/>
            </w:r>
            <w:r w:rsidRPr="008168BD">
              <w:rPr>
                <w:rFonts w:ascii="Times New Roman" w:hAnsi="Times New Roman" w:cs="Times New Roman"/>
                <w:sz w:val="18"/>
                <w:szCs w:val="18"/>
              </w:rPr>
              <w:t>3 акта;</w:t>
            </w:r>
            <w:r w:rsidRPr="008168BD">
              <w:rPr>
                <w:sz w:val="18"/>
                <w:szCs w:val="18"/>
              </w:rPr>
              <w:br/>
            </w:r>
            <w:r w:rsidRPr="008168BD">
              <w:rPr>
                <w:rFonts w:ascii="Times New Roman" w:hAnsi="Times New Roman" w:cs="Times New Roman"/>
                <w:sz w:val="18"/>
                <w:szCs w:val="18"/>
              </w:rPr>
              <w:t xml:space="preserve">3 предписания об устранении выявленных нарушений. По результатам анализа документов, подтверждающих исполнение выданных предписаний об устранении выявленных нарушений, срок исполнения которых истек в течение 2020 года, восстановлены права  508 граждан и произведены доплаты на общую сумму 2 949,5 тыс. рублей, в том числе: пособие по </w:t>
            </w:r>
            <w:r w:rsidRPr="008168BD">
              <w:rPr>
                <w:rFonts w:ascii="Times New Roman" w:hAnsi="Times New Roman" w:cs="Times New Roman"/>
                <w:sz w:val="18"/>
                <w:szCs w:val="18"/>
              </w:rPr>
              <w:lastRenderedPageBreak/>
              <w:t>безработице – 600,9 тыс. рублей, стипендия – 2 348,6 тыс. рублей.</w:t>
            </w:r>
            <w:r w:rsidRPr="008168BD">
              <w:rPr>
                <w:sz w:val="18"/>
                <w:szCs w:val="18"/>
              </w:rPr>
              <w:br/>
            </w:r>
            <w:r w:rsidRPr="008168BD">
              <w:rPr>
                <w:rFonts w:ascii="Times New Roman" w:hAnsi="Times New Roman" w:cs="Times New Roman"/>
                <w:sz w:val="18"/>
                <w:szCs w:val="18"/>
              </w:rPr>
              <w:t>Возврат денежных средств, выплаченных в нарушение законодательства о занятости, осуществлен в размере 3 698,73 тыс. рублей, в том числе: пособие по безработице – 2 459,28 тыс. рублей, стипендии –1 239,45 тыс. рублей.</w:t>
            </w:r>
            <w:r w:rsidRPr="008168BD">
              <w:rPr>
                <w:sz w:val="18"/>
                <w:szCs w:val="18"/>
              </w:rPr>
              <w:br/>
            </w:r>
            <w:r w:rsidRPr="008168BD">
              <w:rPr>
                <w:rFonts w:ascii="Times New Roman" w:hAnsi="Times New Roman" w:cs="Times New Roman"/>
                <w:sz w:val="18"/>
                <w:szCs w:val="18"/>
              </w:rPr>
              <w:t>2) 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r w:rsidRPr="008168BD">
              <w:rPr>
                <w:sz w:val="18"/>
                <w:szCs w:val="18"/>
              </w:rPr>
              <w:br/>
            </w:r>
            <w:r w:rsidRPr="008168BD">
              <w:rPr>
                <w:rFonts w:ascii="Times New Roman" w:hAnsi="Times New Roman" w:cs="Times New Roman"/>
                <w:sz w:val="18"/>
                <w:szCs w:val="18"/>
              </w:rPr>
              <w:t xml:space="preserve">В  2020 году в </w:t>
            </w:r>
            <w:proofErr w:type="spellStart"/>
            <w:r w:rsidRPr="008168BD">
              <w:rPr>
                <w:rFonts w:ascii="Times New Roman" w:hAnsi="Times New Roman" w:cs="Times New Roman"/>
                <w:sz w:val="18"/>
                <w:szCs w:val="18"/>
              </w:rPr>
              <w:t>Роструд</w:t>
            </w:r>
            <w:proofErr w:type="spellEnd"/>
            <w:r w:rsidRPr="008168BD">
              <w:rPr>
                <w:rFonts w:ascii="Times New Roman" w:hAnsi="Times New Roman" w:cs="Times New Roman"/>
                <w:sz w:val="18"/>
                <w:szCs w:val="18"/>
              </w:rPr>
              <w:t xml:space="preserve"> представлено 246 нормативно-правовых актов органов государственной власти субъектов Российской Федерации, из них 134 нормативно-правовых акта не содержали норм и положений, регулирующих вопросы переданного полномочия Российской Федерации в части осуществления социальных выплат гражданам, признанным в установленном порядке безработными.</w:t>
            </w:r>
            <w:r w:rsidRPr="008168BD">
              <w:rPr>
                <w:sz w:val="18"/>
                <w:szCs w:val="18"/>
              </w:rPr>
              <w:br/>
            </w:r>
            <w:r w:rsidRPr="008168BD">
              <w:rPr>
                <w:rFonts w:ascii="Times New Roman" w:hAnsi="Times New Roman" w:cs="Times New Roman"/>
                <w:sz w:val="18"/>
                <w:szCs w:val="18"/>
              </w:rPr>
              <w:t>На соответствие нормам и положениям федерального законодательства проверено 79 нормативно-правовых актов субъектов Российской Федерации.</w:t>
            </w:r>
            <w:r w:rsidRPr="008168BD">
              <w:rPr>
                <w:sz w:val="18"/>
                <w:szCs w:val="18"/>
              </w:rPr>
              <w:br/>
            </w:r>
            <w:r w:rsidRPr="008168BD">
              <w:rPr>
                <w:rFonts w:ascii="Times New Roman" w:hAnsi="Times New Roman" w:cs="Times New Roman"/>
                <w:sz w:val="18"/>
                <w:szCs w:val="18"/>
              </w:rPr>
              <w:t xml:space="preserve">По результатам проверок было установлено, что поступившие в </w:t>
            </w:r>
            <w:proofErr w:type="spellStart"/>
            <w:r w:rsidRPr="008168BD">
              <w:rPr>
                <w:rFonts w:ascii="Times New Roman" w:hAnsi="Times New Roman" w:cs="Times New Roman"/>
                <w:sz w:val="18"/>
                <w:szCs w:val="18"/>
              </w:rPr>
              <w:t>Роструд</w:t>
            </w:r>
            <w:proofErr w:type="spellEnd"/>
            <w:r w:rsidRPr="008168BD">
              <w:rPr>
                <w:rFonts w:ascii="Times New Roman" w:hAnsi="Times New Roman" w:cs="Times New Roman"/>
                <w:sz w:val="18"/>
                <w:szCs w:val="18"/>
              </w:rPr>
              <w:t xml:space="preserve"> нормативные правовые акты органов государственной власти субъектов Российской Федерации приняты (утверждены), в том числе по следующим вопросам:</w:t>
            </w:r>
            <w:r w:rsidRPr="008168BD">
              <w:rPr>
                <w:sz w:val="18"/>
                <w:szCs w:val="18"/>
              </w:rPr>
              <w:br/>
            </w:r>
            <w:r w:rsidRPr="008168BD">
              <w:rPr>
                <w:rFonts w:ascii="Times New Roman" w:hAnsi="Times New Roman" w:cs="Times New Roman"/>
                <w:sz w:val="18"/>
                <w:szCs w:val="18"/>
              </w:rPr>
              <w:t>формирования и утверждения региональных программ содействия занятости населения и иных целевых программ субъектов Российской Федерации;</w:t>
            </w:r>
            <w:r w:rsidRPr="008168BD">
              <w:rPr>
                <w:sz w:val="18"/>
                <w:szCs w:val="18"/>
              </w:rPr>
              <w:br/>
            </w:r>
            <w:r w:rsidRPr="008168BD">
              <w:rPr>
                <w:rFonts w:ascii="Times New Roman" w:hAnsi="Times New Roman" w:cs="Times New Roman"/>
                <w:sz w:val="18"/>
                <w:szCs w:val="18"/>
              </w:rPr>
              <w:lastRenderedPageBreak/>
              <w:t>разграничения полномочий в области содействия занятости населения;</w:t>
            </w:r>
            <w:r w:rsidRPr="008168BD">
              <w:rPr>
                <w:sz w:val="18"/>
                <w:szCs w:val="18"/>
              </w:rPr>
              <w:br/>
            </w:r>
            <w:r w:rsidRPr="008168BD">
              <w:rPr>
                <w:rFonts w:ascii="Times New Roman" w:hAnsi="Times New Roman" w:cs="Times New Roman"/>
                <w:sz w:val="18"/>
                <w:szCs w:val="18"/>
              </w:rPr>
              <w:t>расходования средств, предусмотренных на организацию осуществления переданного полномочия Российской Федерации по осуществлению социальных  выплат гражданам, признанным в установленном порядке безработными;</w:t>
            </w:r>
            <w:r w:rsidRPr="008168BD">
              <w:rPr>
                <w:sz w:val="18"/>
                <w:szCs w:val="18"/>
              </w:rPr>
              <w:br/>
            </w:r>
            <w:r w:rsidRPr="008168BD">
              <w:rPr>
                <w:rFonts w:ascii="Times New Roman" w:hAnsi="Times New Roman" w:cs="Times New Roman"/>
                <w:sz w:val="18"/>
                <w:szCs w:val="18"/>
              </w:rPr>
              <w:t>внесения изменений в положения об органах государственной власти субъектов Российской Федерации, осуществляющих полномочия в области содействия занятости населения.</w:t>
            </w:r>
            <w:r w:rsidRPr="008168BD">
              <w:rPr>
                <w:sz w:val="18"/>
                <w:szCs w:val="18"/>
              </w:rPr>
              <w:br/>
            </w:r>
            <w:r w:rsidRPr="008168BD">
              <w:rPr>
                <w:rFonts w:ascii="Times New Roman" w:hAnsi="Times New Roman" w:cs="Times New Roman"/>
                <w:sz w:val="18"/>
                <w:szCs w:val="18"/>
              </w:rPr>
              <w:t>По результатам проверок было подготовлено 112 актов о результатах проверки нормативно-правовых актов субъекта Российской Федерации, из них  112 актов о результатах проверки - на соответствие  нормам и положениям федерального законодательства</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3.5.2.1. Проведен анализ деятельности </w:t>
            </w:r>
            <w:proofErr w:type="spellStart"/>
            <w:r w:rsidRPr="008168BD">
              <w:rPr>
                <w:rFonts w:ascii="Times New Roman" w:hAnsi="Times New Roman" w:cs="Times New Roman"/>
                <w:sz w:val="18"/>
                <w:szCs w:val="18"/>
              </w:rPr>
              <w:t>Роструда</w:t>
            </w:r>
            <w:proofErr w:type="spellEnd"/>
            <w:r w:rsidRPr="008168BD">
              <w:rPr>
                <w:rFonts w:ascii="Times New Roman" w:hAnsi="Times New Roman" w:cs="Times New Roman"/>
                <w:sz w:val="18"/>
                <w:szCs w:val="18"/>
              </w:rPr>
              <w:t xml:space="preserve"> по осуществлению контрольно-надзорной деятельности за обеспечением прав безработных граждан на социальную поддержку</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01.04.2020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01.04.2020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44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3.5.2.2. В отчетном году проведено не менее 80% плановых проверок</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 xml:space="preserve">Иванков М.Ю., руководитель </w:t>
            </w:r>
            <w:proofErr w:type="spellStart"/>
            <w:r w:rsidRPr="008168BD">
              <w:rPr>
                <w:rFonts w:ascii="Times New Roman" w:hAnsi="Times New Roman" w:cs="Times New Roman"/>
                <w:sz w:val="18"/>
                <w:szCs w:val="18"/>
              </w:rPr>
              <w:t>Роструда</w:t>
            </w:r>
            <w:proofErr w:type="spellEnd"/>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3.D3 Федеральный проект "Кадры для цифровой экономики"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разработаны и актуализированы профессиональные стандарты/квалификационные требования, а также процедура независимой оценки квалификаций с целью учета современных цифровых технологий в соответствии с задачами федерального проекта "Кадры для цифровой экономики"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Разработаны и актуализированы профессиональные стандарты / квалификационные требования, а также процедура независимой оценки квалификаций с целью учета современных цифровых технологий в соответствии с задачами федерального проекта "Кадры для цифровой экономики"</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3.D3.1. Учет современных цифровых технологий при разработке и актуализации профессиональных стандартов и соответствующих оценочных средств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Разработаны и актуализированы профессиональные стандарты / квалификационные требования, а также процедура независимой оценки квалификаций с целью учета современных цифровых технологий в соответствии с задачами федерального проекта "Кадры для цифровой экономики"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В 2020 году организована разработка 10 и актуализация 97 профессиональных стандартов.</w:t>
            </w:r>
            <w:r w:rsidRPr="008168BD">
              <w:rPr>
                <w:sz w:val="18"/>
                <w:szCs w:val="18"/>
              </w:rPr>
              <w:br/>
            </w:r>
            <w:r w:rsidRPr="008168BD">
              <w:rPr>
                <w:rFonts w:ascii="Times New Roman" w:hAnsi="Times New Roman" w:cs="Times New Roman"/>
                <w:sz w:val="18"/>
                <w:szCs w:val="18"/>
              </w:rPr>
              <w:t>Минтрудом России 11 декабря 2019 г. утверждено «Государственное задание №149-00002-02-00 от 11.12.2019 года на 2020 год и на плановый период 2021 и 2022 годов».</w:t>
            </w:r>
            <w:r w:rsidRPr="008168BD">
              <w:rPr>
                <w:sz w:val="18"/>
                <w:szCs w:val="18"/>
              </w:rPr>
              <w:br/>
            </w:r>
            <w:r w:rsidRPr="008168BD">
              <w:rPr>
                <w:rFonts w:ascii="Times New Roman" w:hAnsi="Times New Roman" w:cs="Times New Roman"/>
                <w:sz w:val="18"/>
                <w:szCs w:val="18"/>
              </w:rPr>
              <w:t>31 декабря 2020 г. издан приказ Минтруда России  № 842 «Об утверждении перечней наименований проектов профессиональных стандартов и наименований профессиональных стандартов, при разработке и актуализации которых учитываются цифровые технологии в целях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в рамках государственного задания федерального государственного бюджетного учреждения «Всероссийский научно-исследовательский институт труда» Министерства труда и социальной защиты Российской Федерации на 2020 год».</w:t>
            </w:r>
            <w:r w:rsidRPr="008168BD">
              <w:rPr>
                <w:sz w:val="18"/>
                <w:szCs w:val="18"/>
              </w:rPr>
              <w:br/>
            </w:r>
            <w:r w:rsidRPr="008168BD">
              <w:rPr>
                <w:rFonts w:ascii="Times New Roman" w:hAnsi="Times New Roman" w:cs="Times New Roman"/>
                <w:sz w:val="18"/>
                <w:szCs w:val="18"/>
              </w:rPr>
              <w:lastRenderedPageBreak/>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r w:rsidRPr="008168BD">
              <w:rPr>
                <w:sz w:val="18"/>
                <w:szCs w:val="18"/>
              </w:rPr>
              <w:br/>
            </w:r>
            <w:r w:rsidRPr="008168BD">
              <w:rPr>
                <w:rFonts w:ascii="Times New Roman" w:hAnsi="Times New Roman" w:cs="Times New Roman"/>
                <w:sz w:val="18"/>
                <w:szCs w:val="18"/>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r w:rsidRPr="008168BD">
              <w:rPr>
                <w:sz w:val="18"/>
                <w:szCs w:val="18"/>
              </w:rPr>
              <w:br/>
            </w:r>
            <w:r w:rsidRPr="008168BD">
              <w:rPr>
                <w:rFonts w:ascii="Times New Roman" w:hAnsi="Times New Roman" w:cs="Times New Roman"/>
                <w:sz w:val="18"/>
                <w:szCs w:val="18"/>
              </w:rPr>
              <w:t>Проекты приказов Минтруда России были направлены в Национальный совет письмами от 28.10.2020 №14-3/10/В-9713, от 07.12.2020 № 14-3/10/В-11487 и от 16.12. 2020 г. №14-3/10/В-12151.</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3.D3.1.1. При разработке в 2020 году 10-ти и актуализации 97-ми профессиональных стандартов учтены современные цифровые технологии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Основное мероприятие 3.D4 Федеральный </w:t>
            </w:r>
            <w:r w:rsidRPr="008168BD">
              <w:rPr>
                <w:rFonts w:ascii="Times New Roman" w:hAnsi="Times New Roman" w:cs="Times New Roman"/>
                <w:sz w:val="18"/>
                <w:szCs w:val="18"/>
              </w:rPr>
              <w:lastRenderedPageBreak/>
              <w:t>проект "Информационная безопасность"</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lastRenderedPageBreak/>
              <w:t xml:space="preserve">Министерство труда и социальной </w:t>
            </w:r>
            <w:r w:rsidRPr="008168BD">
              <w:rPr>
                <w:rFonts w:ascii="Times New Roman" w:hAnsi="Times New Roman" w:cs="Times New Roman"/>
                <w:sz w:val="18"/>
                <w:szCs w:val="18"/>
              </w:rPr>
              <w:lastRenderedPageBreak/>
              <w:t>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утвержден Координационным советом </w:t>
            </w:r>
            <w:proofErr w:type="spellStart"/>
            <w:r w:rsidRPr="008168BD">
              <w:rPr>
                <w:rFonts w:ascii="Times New Roman" w:hAnsi="Times New Roman" w:cs="Times New Roman"/>
                <w:sz w:val="18"/>
                <w:szCs w:val="18"/>
              </w:rPr>
              <w:t>Минобрнауки</w:t>
            </w:r>
            <w:proofErr w:type="spellEnd"/>
            <w:r w:rsidRPr="008168BD">
              <w:rPr>
                <w:rFonts w:ascii="Times New Roman" w:hAnsi="Times New Roman" w:cs="Times New Roman"/>
                <w:sz w:val="18"/>
                <w:szCs w:val="18"/>
              </w:rPr>
              <w:t xml:space="preserve"> </w:t>
            </w:r>
            <w:r w:rsidRPr="008168BD">
              <w:rPr>
                <w:rFonts w:ascii="Times New Roman" w:hAnsi="Times New Roman" w:cs="Times New Roman"/>
                <w:sz w:val="18"/>
                <w:szCs w:val="18"/>
              </w:rPr>
              <w:lastRenderedPageBreak/>
              <w:t>России по подготовке, профессиональной переподготовке и повышению квалификации в области информационной безопасности прогноз, обеспечивающий нужды цифровой экономики по количеству специалистов с разным уровнем образования (разного уровня квалификации: с высшим образованием, со средним профессиональным образованием) в целом и по субъектам Российской Федерации на трехлетний период;</w:t>
            </w:r>
          </w:p>
          <w:p w:rsidR="00E81230" w:rsidRPr="008168BD" w:rsidRDefault="00E81230" w:rsidP="00E81230">
            <w:pPr>
              <w:jc w:val="center"/>
              <w:rPr>
                <w:sz w:val="18"/>
                <w:szCs w:val="18"/>
              </w:rPr>
            </w:pPr>
            <w:r w:rsidRPr="008168BD">
              <w:rPr>
                <w:rFonts w:ascii="Times New Roman" w:hAnsi="Times New Roman" w:cs="Times New Roman"/>
                <w:sz w:val="18"/>
                <w:szCs w:val="18"/>
              </w:rPr>
              <w:t>обеспечена ежегодная корректировка данного прогноза;</w:t>
            </w:r>
          </w:p>
          <w:p w:rsidR="00E81230" w:rsidRPr="008168BD" w:rsidRDefault="00E81230" w:rsidP="00E81230">
            <w:pPr>
              <w:jc w:val="center"/>
              <w:rPr>
                <w:sz w:val="18"/>
                <w:szCs w:val="18"/>
              </w:rPr>
            </w:pPr>
            <w:r w:rsidRPr="008168BD">
              <w:rPr>
                <w:rFonts w:ascii="Times New Roman" w:hAnsi="Times New Roman" w:cs="Times New Roman"/>
                <w:sz w:val="18"/>
                <w:szCs w:val="18"/>
              </w:rPr>
              <w:t>актуализированы существующие и разработаны новые профессиональные стандарты в области информационной безопасности с учетом развития индустрии информационной безопасности и реализации задач цифровой экономики;</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разработаны и внедрены методики оценки и оценочные задания для определения уровня подготовленности государственных гражданских служащих к решению </w:t>
            </w:r>
            <w:r w:rsidRPr="008168BD">
              <w:rPr>
                <w:rFonts w:ascii="Times New Roman" w:hAnsi="Times New Roman" w:cs="Times New Roman"/>
                <w:sz w:val="18"/>
                <w:szCs w:val="18"/>
              </w:rPr>
              <w:lastRenderedPageBreak/>
              <w:t>профессиональных задач в сфере обеспечения информационной безопасности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 xml:space="preserve">Определение потребностей в кадрах (разного уровня образования) в сфере информационной безопасности для задач </w:t>
            </w:r>
            <w:r w:rsidRPr="008168BD">
              <w:rPr>
                <w:rFonts w:ascii="Times New Roman" w:hAnsi="Times New Roman" w:cs="Times New Roman"/>
                <w:sz w:val="18"/>
                <w:szCs w:val="18"/>
              </w:rPr>
              <w:lastRenderedPageBreak/>
              <w:t>цифровой экономики</w:t>
            </w:r>
            <w:r w:rsidRPr="008168BD">
              <w:rPr>
                <w:sz w:val="18"/>
                <w:szCs w:val="18"/>
              </w:rPr>
              <w:br/>
            </w:r>
            <w:r w:rsidRPr="008168BD">
              <w:rPr>
                <w:rFonts w:ascii="Times New Roman" w:hAnsi="Times New Roman" w:cs="Times New Roman"/>
                <w:sz w:val="18"/>
                <w:szCs w:val="18"/>
              </w:rPr>
              <w:t>обеспечена ежегодная корректировка потребностей в кадрах;</w:t>
            </w:r>
            <w:r w:rsidRPr="008168BD">
              <w:rPr>
                <w:sz w:val="18"/>
                <w:szCs w:val="18"/>
              </w:rPr>
              <w:br/>
            </w:r>
            <w:r w:rsidRPr="008168BD">
              <w:rPr>
                <w:rFonts w:ascii="Times New Roman" w:hAnsi="Times New Roman" w:cs="Times New Roman"/>
                <w:sz w:val="18"/>
                <w:szCs w:val="18"/>
              </w:rPr>
              <w:t>актуализированы существующие и разработаны новые профессиональные стандарты в области информационной безопасности с учетом развития индустрии информационной безопасности и реализации задач цифровой экономики;</w:t>
            </w:r>
            <w:r w:rsidRPr="008168BD">
              <w:rPr>
                <w:sz w:val="18"/>
                <w:szCs w:val="18"/>
              </w:rPr>
              <w:br/>
            </w:r>
            <w:r w:rsidRPr="008168BD">
              <w:rPr>
                <w:rFonts w:ascii="Times New Roman" w:hAnsi="Times New Roman" w:cs="Times New Roman"/>
                <w:sz w:val="18"/>
                <w:szCs w:val="18"/>
              </w:rPr>
              <w:t>разработаны и внедрены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49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3.D4.1. Определение потребностей в </w:t>
            </w:r>
            <w:proofErr w:type="gramStart"/>
            <w:r w:rsidRPr="008168BD">
              <w:rPr>
                <w:rFonts w:ascii="Times New Roman" w:hAnsi="Times New Roman" w:cs="Times New Roman"/>
                <w:sz w:val="18"/>
                <w:szCs w:val="18"/>
              </w:rPr>
              <w:t>кадрах  в</w:t>
            </w:r>
            <w:proofErr w:type="gramEnd"/>
            <w:r w:rsidRPr="008168BD">
              <w:rPr>
                <w:rFonts w:ascii="Times New Roman" w:hAnsi="Times New Roman" w:cs="Times New Roman"/>
                <w:sz w:val="18"/>
                <w:szCs w:val="18"/>
              </w:rPr>
              <w:t xml:space="preserve"> области  информационной безопасности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31.12.2021</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Прогноз по количеству специалистов с разным уровнем образования (разного уровня квалификации: с высшим образованием, со средним профессиональным образованием) в целом и по субъектам Российской Федерации на трехлетний период, утвержден на Координационного совета </w:t>
            </w:r>
            <w:proofErr w:type="spellStart"/>
            <w:r w:rsidRPr="008168BD">
              <w:rPr>
                <w:rFonts w:ascii="Times New Roman" w:hAnsi="Times New Roman" w:cs="Times New Roman"/>
                <w:sz w:val="18"/>
                <w:szCs w:val="18"/>
              </w:rPr>
              <w:t>Минобрнауки</w:t>
            </w:r>
            <w:proofErr w:type="spellEnd"/>
            <w:r w:rsidRPr="008168BD">
              <w:rPr>
                <w:rFonts w:ascii="Times New Roman" w:hAnsi="Times New Roman" w:cs="Times New Roman"/>
                <w:sz w:val="18"/>
                <w:szCs w:val="18"/>
              </w:rPr>
              <w:t xml:space="preserve"> России по подготовке, профессиональной переподготовке и повышению квалификации в области информационной безопасности. Прогноз составлен с учетом предложений государственных органов, профильных работодателей, бизнес сообщества и обеспечивает нужды цифровой экономики, ежегодно корректируется</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Определение потребностей в кадрах (разного уровня образования) в сфере информационной безопасности для задач цифровой экономики проводилось на основе:</w:t>
            </w:r>
            <w:r w:rsidRPr="008168BD">
              <w:rPr>
                <w:sz w:val="18"/>
                <w:szCs w:val="18"/>
              </w:rPr>
              <w:br/>
            </w:r>
            <w:r w:rsidRPr="008168BD">
              <w:rPr>
                <w:rFonts w:ascii="Times New Roman" w:hAnsi="Times New Roman" w:cs="Times New Roman"/>
                <w:sz w:val="18"/>
                <w:szCs w:val="18"/>
              </w:rPr>
              <w:t>данных Росстата о численности выпускников по программам подготовки «Информационная безопасность» и их трудоустройстве;</w:t>
            </w:r>
            <w:r w:rsidRPr="008168BD">
              <w:rPr>
                <w:sz w:val="18"/>
                <w:szCs w:val="18"/>
              </w:rPr>
              <w:br/>
            </w:r>
            <w:r w:rsidRPr="008168BD">
              <w:rPr>
                <w:rFonts w:ascii="Times New Roman" w:hAnsi="Times New Roman" w:cs="Times New Roman"/>
                <w:sz w:val="18"/>
                <w:szCs w:val="18"/>
              </w:rPr>
              <w:t>востребованности специалистов по данным анализа вакансий на сайтах «Работа в России», HH, SJ с использованием технологии BD;</w:t>
            </w:r>
            <w:r w:rsidRPr="008168BD">
              <w:rPr>
                <w:sz w:val="18"/>
                <w:szCs w:val="18"/>
              </w:rPr>
              <w:br/>
            </w:r>
            <w:r w:rsidRPr="008168BD">
              <w:rPr>
                <w:rFonts w:ascii="Times New Roman" w:hAnsi="Times New Roman" w:cs="Times New Roman"/>
                <w:sz w:val="18"/>
                <w:szCs w:val="18"/>
              </w:rPr>
              <w:t>опроса более 15 тысяч организаций-респондентов в 85 регионах;</w:t>
            </w:r>
            <w:r w:rsidRPr="008168BD">
              <w:rPr>
                <w:sz w:val="18"/>
                <w:szCs w:val="18"/>
              </w:rPr>
              <w:br/>
            </w:r>
            <w:r w:rsidRPr="008168BD">
              <w:rPr>
                <w:rFonts w:ascii="Times New Roman" w:hAnsi="Times New Roman" w:cs="Times New Roman"/>
                <w:sz w:val="18"/>
                <w:szCs w:val="18"/>
              </w:rPr>
              <w:t>эконометрического метода.</w:t>
            </w:r>
            <w:r w:rsidRPr="008168BD">
              <w:rPr>
                <w:sz w:val="18"/>
                <w:szCs w:val="18"/>
              </w:rPr>
              <w:br/>
            </w:r>
            <w:r w:rsidRPr="008168BD">
              <w:rPr>
                <w:rFonts w:ascii="Times New Roman" w:hAnsi="Times New Roman" w:cs="Times New Roman"/>
                <w:sz w:val="18"/>
                <w:szCs w:val="18"/>
              </w:rPr>
              <w:t xml:space="preserve">Специальности/должности специалистов по информационной безопасности были определены на основе ОКЗ, Справочника профессий, ОКСО, профессиональных стандартов. В рамках выполнения работ был выполнены следующие </w:t>
            </w:r>
            <w:proofErr w:type="gramStart"/>
            <w:r w:rsidRPr="008168BD">
              <w:rPr>
                <w:rFonts w:ascii="Times New Roman" w:hAnsi="Times New Roman" w:cs="Times New Roman"/>
                <w:sz w:val="18"/>
                <w:szCs w:val="18"/>
              </w:rPr>
              <w:t>мероприятия:</w:t>
            </w:r>
            <w:r w:rsidRPr="008168BD">
              <w:rPr>
                <w:sz w:val="18"/>
                <w:szCs w:val="18"/>
              </w:rPr>
              <w:br/>
            </w:r>
            <w:r w:rsidRPr="008168BD">
              <w:rPr>
                <w:rFonts w:ascii="Times New Roman" w:hAnsi="Times New Roman" w:cs="Times New Roman"/>
                <w:sz w:val="18"/>
                <w:szCs w:val="18"/>
              </w:rPr>
              <w:t>-</w:t>
            </w:r>
            <w:proofErr w:type="gramEnd"/>
            <w:r w:rsidRPr="008168BD">
              <w:rPr>
                <w:rFonts w:ascii="Times New Roman" w:hAnsi="Times New Roman" w:cs="Times New Roman"/>
                <w:sz w:val="18"/>
                <w:szCs w:val="18"/>
              </w:rPr>
              <w:t xml:space="preserve"> актуализирован исследовательский инструментарий (анкета) по определению потребности в кадрах в сфере информационной безопасности и методические подходы к определению потребностей в кадрах (разного уровня квалификации: с высшим образованием, со средним профессиональным образованием) в сфере информационной безопасности на трехлетний период;</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 определена целевая аудитория исследования, включая федеральные органы исполнительной власти, органы исполнительной власти субъектов Российской Федерации, советы по профессиональным квалификациям, государственные корпорации, банки, </w:t>
            </w:r>
            <w:r w:rsidRPr="008168BD">
              <w:rPr>
                <w:rFonts w:ascii="Times New Roman" w:hAnsi="Times New Roman" w:cs="Times New Roman"/>
                <w:sz w:val="18"/>
                <w:szCs w:val="18"/>
              </w:rPr>
              <w:lastRenderedPageBreak/>
              <w:t>медицинские организации, частный сектор (негосударственные организации), в том числе наиболее крупные организации (по предложениям заинтересованных федеральных органов исполнительной власти), лицензиаты ФСТЭК России;</w:t>
            </w:r>
            <w:r w:rsidRPr="008168BD">
              <w:rPr>
                <w:sz w:val="18"/>
                <w:szCs w:val="18"/>
              </w:rPr>
              <w:br/>
            </w:r>
            <w:r w:rsidRPr="008168BD">
              <w:rPr>
                <w:rFonts w:ascii="Times New Roman" w:hAnsi="Times New Roman" w:cs="Times New Roman"/>
                <w:sz w:val="18"/>
                <w:szCs w:val="18"/>
              </w:rPr>
              <w:t>- сформированы требования к формированию репрезентативной выборки организаций для каждого федерального округа (рекомендуемые нормативы участия организаций в опросе по определению потребности в кадрах в области информационной безопасности в разрезе разделов ОКВЭД-2 по федеральным округам Российской Федерации);</w:t>
            </w:r>
            <w:r w:rsidRPr="008168BD">
              <w:rPr>
                <w:sz w:val="18"/>
                <w:szCs w:val="18"/>
              </w:rPr>
              <w:br/>
            </w:r>
            <w:r w:rsidRPr="008168BD">
              <w:rPr>
                <w:rFonts w:ascii="Times New Roman" w:hAnsi="Times New Roman" w:cs="Times New Roman"/>
                <w:sz w:val="18"/>
                <w:szCs w:val="18"/>
              </w:rPr>
              <w:t>- организовано анкетирование организаций и сформирован прогноз потребности в кадрах в сфере информационной безопасности для задач цифровой экономики;</w:t>
            </w:r>
            <w:r w:rsidRPr="008168BD">
              <w:rPr>
                <w:sz w:val="18"/>
                <w:szCs w:val="18"/>
              </w:rPr>
              <w:br/>
            </w:r>
            <w:r w:rsidRPr="008168BD">
              <w:rPr>
                <w:rFonts w:ascii="Times New Roman" w:hAnsi="Times New Roman" w:cs="Times New Roman"/>
                <w:sz w:val="18"/>
                <w:szCs w:val="18"/>
              </w:rPr>
              <w:t>- профессионально-общественное обсуждение результатов определения потребностей в кадрах и корректировка методики определения потребности в кадрах в области информационной безопасности по результатам профессионально-общественного обсуждения;</w:t>
            </w:r>
            <w:r w:rsidRPr="008168BD">
              <w:rPr>
                <w:sz w:val="18"/>
                <w:szCs w:val="18"/>
              </w:rPr>
              <w:br/>
            </w:r>
            <w:r w:rsidRPr="008168BD">
              <w:rPr>
                <w:rFonts w:ascii="Times New Roman" w:hAnsi="Times New Roman" w:cs="Times New Roman"/>
                <w:sz w:val="18"/>
                <w:szCs w:val="18"/>
              </w:rPr>
              <w:t>- согласование установленных по результатам исследований потребностей в кадрах по информационной безопасности с представителями комиссий по информационной безопасности при полномочном представителе Президента Российской Федерации.</w:t>
            </w:r>
            <w:r w:rsidRPr="008168BD">
              <w:rPr>
                <w:sz w:val="18"/>
                <w:szCs w:val="18"/>
              </w:rPr>
              <w:br/>
            </w:r>
            <w:r w:rsidRPr="008168BD">
              <w:rPr>
                <w:rFonts w:ascii="Times New Roman" w:hAnsi="Times New Roman" w:cs="Times New Roman"/>
                <w:sz w:val="18"/>
                <w:szCs w:val="18"/>
              </w:rPr>
              <w:t xml:space="preserve">Результаты исследований по определению потребности в кадрах (разного уровня квалификации: с высшим образованием, со средним профессиональным образованием) в сфере информационной безопасности на среднесрочную перспективу 2021–2024 гг. для задач цифровой экономики обсуждены на семи профессиональных площадках </w:t>
            </w:r>
            <w:r w:rsidRPr="008168BD">
              <w:rPr>
                <w:rFonts w:ascii="Times New Roman" w:hAnsi="Times New Roman" w:cs="Times New Roman"/>
                <w:sz w:val="18"/>
                <w:szCs w:val="18"/>
              </w:rPr>
              <w:lastRenderedPageBreak/>
              <w:t xml:space="preserve">(Национальный форум информационной безопасности «Инфофорум-2020», XXII научно-практическая конференция «РусКрипто’2020», XIХ Всероссийский ежегодный форум «Информационная безопасность. </w:t>
            </w:r>
            <w:proofErr w:type="spellStart"/>
            <w:r w:rsidRPr="008168BD">
              <w:rPr>
                <w:rFonts w:ascii="Times New Roman" w:hAnsi="Times New Roman" w:cs="Times New Roman"/>
                <w:sz w:val="18"/>
                <w:szCs w:val="18"/>
              </w:rPr>
              <w:t>ИнфоБЕРЕГ</w:t>
            </w:r>
            <w:proofErr w:type="spellEnd"/>
            <w:r w:rsidRPr="008168BD">
              <w:rPr>
                <w:rFonts w:ascii="Times New Roman" w:hAnsi="Times New Roman" w:cs="Times New Roman"/>
                <w:sz w:val="18"/>
                <w:szCs w:val="18"/>
              </w:rPr>
              <w:t>», Рабочая группа по цифровой экономики Национального совета при Президенте Российской Федерации по профессиональным квалификациям и др.).</w:t>
            </w:r>
            <w:r w:rsidRPr="008168BD">
              <w:rPr>
                <w:sz w:val="18"/>
                <w:szCs w:val="18"/>
              </w:rPr>
              <w:br/>
            </w:r>
            <w:r w:rsidRPr="008168BD">
              <w:rPr>
                <w:rFonts w:ascii="Times New Roman" w:hAnsi="Times New Roman" w:cs="Times New Roman"/>
                <w:sz w:val="18"/>
                <w:szCs w:val="18"/>
              </w:rPr>
              <w:t>Результаты исследования по определению ежегодной усредненной потребности в кадрах были учтены межведомственной рабочей группой центра ответственности на базе ФСТЭК России при формировании объемов и структуры контрольных цифр приема по направлениям подготовки и специальностям высшего образования (</w:t>
            </w:r>
            <w:proofErr w:type="spellStart"/>
            <w:r w:rsidRPr="008168BD">
              <w:rPr>
                <w:rFonts w:ascii="Times New Roman" w:hAnsi="Times New Roman" w:cs="Times New Roman"/>
                <w:sz w:val="18"/>
                <w:szCs w:val="18"/>
              </w:rPr>
              <w:t>бакалавриат</w:t>
            </w:r>
            <w:proofErr w:type="spellEnd"/>
            <w:r w:rsidRPr="008168BD">
              <w:rPr>
                <w:rFonts w:ascii="Times New Roman" w:hAnsi="Times New Roman" w:cs="Times New Roman"/>
                <w:sz w:val="18"/>
                <w:szCs w:val="18"/>
              </w:rPr>
              <w:t xml:space="preserve">, </w:t>
            </w:r>
            <w:proofErr w:type="spellStart"/>
            <w:r w:rsidRPr="008168BD">
              <w:rPr>
                <w:rFonts w:ascii="Times New Roman" w:hAnsi="Times New Roman" w:cs="Times New Roman"/>
                <w:sz w:val="18"/>
                <w:szCs w:val="18"/>
              </w:rPr>
              <w:t>специалитет</w:t>
            </w:r>
            <w:proofErr w:type="spellEnd"/>
            <w:r w:rsidRPr="008168BD">
              <w:rPr>
                <w:rFonts w:ascii="Times New Roman" w:hAnsi="Times New Roman" w:cs="Times New Roman"/>
                <w:sz w:val="18"/>
                <w:szCs w:val="18"/>
              </w:rPr>
              <w:t>, магистратура) для обучения за счет бюджетных ассигнований федерального бюджета на 2021 год по УГСНП 10.00.00 «Информационная безопасность».</w:t>
            </w:r>
            <w:r w:rsidRPr="008168BD">
              <w:rPr>
                <w:sz w:val="18"/>
                <w:szCs w:val="18"/>
              </w:rPr>
              <w:br/>
            </w:r>
            <w:r w:rsidRPr="008168BD">
              <w:rPr>
                <w:rFonts w:ascii="Times New Roman" w:hAnsi="Times New Roman" w:cs="Times New Roman"/>
                <w:sz w:val="18"/>
                <w:szCs w:val="18"/>
              </w:rPr>
              <w:t>Результаты исследования представлены в докладе на заседании Национального совета при Президенте Российской Федерации по профессиональным квалификациям (сентябрь 2002 года).</w:t>
            </w:r>
            <w:r w:rsidRPr="008168BD">
              <w:rPr>
                <w:sz w:val="18"/>
                <w:szCs w:val="18"/>
              </w:rPr>
              <w:br/>
            </w:r>
            <w:r w:rsidRPr="008168BD">
              <w:rPr>
                <w:rFonts w:ascii="Times New Roman" w:hAnsi="Times New Roman" w:cs="Times New Roman"/>
                <w:sz w:val="18"/>
                <w:szCs w:val="18"/>
              </w:rPr>
              <w:t xml:space="preserve">Сведения о дополнительной потребности в специалистах по информационно безопасности в целях уточнения и верификации направлялись руководителям комиссий по информационной безопасности при полномочных представителях Президента Российской Федерации в ФО. Получено согласование предложений о потребности в кадрах по информационной безопасности от Поволжского и Сибирского ФО, отдельные замечания и предложения – от Центрального и Уральского ФО. В целях формирования единого подхода Минтрудом России проведено совещание с </w:t>
            </w:r>
            <w:r w:rsidRPr="008168BD">
              <w:rPr>
                <w:rFonts w:ascii="Times New Roman" w:hAnsi="Times New Roman" w:cs="Times New Roman"/>
                <w:sz w:val="18"/>
                <w:szCs w:val="18"/>
              </w:rPr>
              <w:lastRenderedPageBreak/>
              <w:t>представителями Уральского ФО. По результатам обсуждения подготовлены предложения по совершенствованию в 2021 году организационно-методического подхода к определению потребности регионов в специалистах по информационной безопасности.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3.D4.1.1. Определена потребность в кадрах в области информационной безопасности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 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3.D4.2. Актуализация существующих и разработка новых профессиональных стандартов</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31.12.2021</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Актуализированы существующие и разработаны новые профессиональные стандарты в области информационной безопасности с учетом развития индустрии информационной безопасности и реализации задач цифровой экономики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В 2020 году организована разработка 2 и актуализация 9 профессиональных стандартов в области информационной безопасности. 31 декабря 2019 г. издан приказ Минтруда России № 843 «Об утверждении перечней наименований проектов профессиональных стандартов и наименований профессиональных стандартов, которые разрабатываются и актуализируются в целях реализации федерального проекта «Информационная безопасность» национальной программы «Цифровая экономика Российской Федерации» за счет средств федерального бюджета в рамках государственного задания федерального государственного </w:t>
            </w:r>
            <w:r w:rsidRPr="008168BD">
              <w:rPr>
                <w:rFonts w:ascii="Times New Roman" w:hAnsi="Times New Roman" w:cs="Times New Roman"/>
                <w:sz w:val="18"/>
                <w:szCs w:val="18"/>
              </w:rPr>
              <w:lastRenderedPageBreak/>
              <w:t>бюджетного учреждения «Всероссийский научно-исследовательский институт труда» Министерства труда и социальной защиты Российской Федерации на 2020 год».</w:t>
            </w:r>
            <w:r w:rsidRPr="008168BD">
              <w:rPr>
                <w:sz w:val="18"/>
                <w:szCs w:val="18"/>
              </w:rPr>
              <w:br/>
            </w:r>
            <w:r w:rsidRPr="008168BD">
              <w:rPr>
                <w:rFonts w:ascii="Times New Roman" w:hAnsi="Times New Roman" w:cs="Times New Roman"/>
                <w:sz w:val="18"/>
                <w:szCs w:val="18"/>
              </w:rPr>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r w:rsidRPr="008168BD">
              <w:rPr>
                <w:sz w:val="18"/>
                <w:szCs w:val="18"/>
              </w:rPr>
              <w:br/>
            </w:r>
            <w:r w:rsidRPr="008168BD">
              <w:rPr>
                <w:rFonts w:ascii="Times New Roman" w:hAnsi="Times New Roman" w:cs="Times New Roman"/>
                <w:sz w:val="18"/>
                <w:szCs w:val="18"/>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r w:rsidRPr="008168BD">
              <w:rPr>
                <w:sz w:val="18"/>
                <w:szCs w:val="18"/>
              </w:rPr>
              <w:br/>
            </w:r>
            <w:r w:rsidRPr="008168BD">
              <w:rPr>
                <w:rFonts w:ascii="Times New Roman" w:hAnsi="Times New Roman" w:cs="Times New Roman"/>
                <w:sz w:val="18"/>
                <w:szCs w:val="18"/>
              </w:rPr>
              <w:t>В 2020 году в рамках мероприятия «Проведены научно-исследовательские и научно-методические работы по темам определения потребности в кадрах в области информационной безопасности,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 Федерального проекта «Информационная безопасность» Национальной программы «Цифровая экономика Российской Федерации» проведено исследование по теме «Определение потребности в кадрах (разного уровня образования) в сфере информационной безопасности для задач цифровой экономики», разработано 2 профессиональных стандарта и актуализировано 9 профессиональных стандартов в области информационной безопасности.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3.D4.2.1. В 2020 году разработаны 2 и актуализированы 9 профессиональных стандартов в области информационной безопасности</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3.D4.3. Разработка методического аппарата оценки степени подготовленности государственных гражданских служащих</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Баснак</w:t>
            </w:r>
            <w:proofErr w:type="spellEnd"/>
            <w:r w:rsidRPr="008168BD">
              <w:rPr>
                <w:rFonts w:ascii="Times New Roman" w:hAnsi="Times New Roman" w:cs="Times New Roman"/>
                <w:sz w:val="18"/>
                <w:szCs w:val="18"/>
              </w:rPr>
              <w:t xml:space="preserve"> Д.В., Директор Департамента государственной политики в сфере государственной и муниципальной службы, противодействия коррупции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31.12.2021</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Разработаны и внедрены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В ходе подготовки методического аппарата оценки степени подготовленности государственных гражданских служащих в сфере обеспечения информационной безопасности (далее соответственно – методический аппарат, гражданские служащие) в 2020 году осуществлен следующий комплекс мероприятий:</w:t>
            </w:r>
            <w:r w:rsidRPr="008168BD">
              <w:rPr>
                <w:sz w:val="18"/>
                <w:szCs w:val="18"/>
              </w:rPr>
              <w:br/>
            </w:r>
            <w:r w:rsidRPr="008168BD">
              <w:rPr>
                <w:rFonts w:ascii="Times New Roman" w:hAnsi="Times New Roman" w:cs="Times New Roman"/>
                <w:sz w:val="18"/>
                <w:szCs w:val="18"/>
              </w:rPr>
              <w:t>- апробация методического аппарата, подготовленного в 2019 году, в кадровой работе ФНС России, ФСТЭК Росси, Правительства Воронежской области, Правительства Ярославской области.</w:t>
            </w:r>
            <w:r w:rsidRPr="008168BD">
              <w:rPr>
                <w:sz w:val="18"/>
                <w:szCs w:val="18"/>
              </w:rPr>
              <w:br/>
            </w:r>
            <w:r w:rsidRPr="008168BD">
              <w:rPr>
                <w:rFonts w:ascii="Times New Roman" w:hAnsi="Times New Roman" w:cs="Times New Roman"/>
                <w:sz w:val="18"/>
                <w:szCs w:val="18"/>
              </w:rPr>
              <w:t xml:space="preserve">- проведение опроса среди гражданских служащих федеральных государственных органов и государственных органов субъектов Российской Федерации в целях подготовки оценочных заданий в области информационной безопасности, отвечающих требованиям, необходимым для надлежащего исполнения должностных обязанностей гражданскими служащими, в том числе в условиях удаленной </w:t>
            </w:r>
            <w:r w:rsidRPr="008168BD">
              <w:rPr>
                <w:rFonts w:ascii="Times New Roman" w:hAnsi="Times New Roman" w:cs="Times New Roman"/>
                <w:sz w:val="18"/>
                <w:szCs w:val="18"/>
              </w:rPr>
              <w:lastRenderedPageBreak/>
              <w:t>(дистанционной) работы в связи со сложившейся неблагоприятной эпидемиологической ситуацией;</w:t>
            </w:r>
            <w:r w:rsidRPr="008168BD">
              <w:rPr>
                <w:sz w:val="18"/>
                <w:szCs w:val="18"/>
              </w:rPr>
              <w:br/>
            </w:r>
            <w:r w:rsidRPr="008168BD">
              <w:rPr>
                <w:rFonts w:ascii="Times New Roman" w:hAnsi="Times New Roman" w:cs="Times New Roman"/>
                <w:sz w:val="18"/>
                <w:szCs w:val="18"/>
              </w:rPr>
              <w:t>- подготовка предложений по типовым кадровым решениям для внедрения инструментов оценки степени готовности гражданских служащих к обеспечению информационной безопасности и развития у них компетенций по информационной безопасности.</w:t>
            </w:r>
            <w:r w:rsidRPr="008168BD">
              <w:rPr>
                <w:sz w:val="18"/>
                <w:szCs w:val="18"/>
              </w:rPr>
              <w:br/>
            </w:r>
            <w:r w:rsidRPr="008168BD">
              <w:rPr>
                <w:rFonts w:ascii="Times New Roman" w:hAnsi="Times New Roman" w:cs="Times New Roman"/>
                <w:sz w:val="18"/>
                <w:szCs w:val="18"/>
              </w:rPr>
              <w:t>Итогом работы в 2020 году стала актуализация методического аппарата, подготовленного в 2019 году, в том числе в части расширения перечня оценочных заданий, которые могут быть применимы для оценки степени готовности гражданских служащих в области обеспечения информационной безопасности</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3.D4.3.1. Разработан методический аппарат оценки степени подготовленности государственных гражданских служащих</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Баснак</w:t>
            </w:r>
            <w:proofErr w:type="spellEnd"/>
            <w:r w:rsidRPr="008168BD">
              <w:rPr>
                <w:rFonts w:ascii="Times New Roman" w:hAnsi="Times New Roman" w:cs="Times New Roman"/>
                <w:sz w:val="18"/>
                <w:szCs w:val="18"/>
              </w:rPr>
              <w:t xml:space="preserve"> Д.В., Директор Департамента государственной политики в сфере государственной и муниципальной службы, противодействия коррупции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55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3.Е6 Федеральный проект "Молодые профессионалы (Повышение конкурентоспособности профессионального образования)"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функционирование системы подготовки кадров в соответствии с запросами реального сектора экономики, социальной сферы, сферы услуг, малого предпринимательства и др.</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Функционирование системы подготовки кадров в соответствии с запросами реального сектора экономики, социальной сферы, сферы услуг, малого предпринимательства и др.</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3.Е6.1. Обновление перечня профессий рабочих, должностей служащих, по которым осуществляется </w:t>
            </w:r>
            <w:proofErr w:type="spellStart"/>
            <w:proofErr w:type="gramStart"/>
            <w:r w:rsidRPr="008168BD">
              <w:rPr>
                <w:rFonts w:ascii="Times New Roman" w:hAnsi="Times New Roman" w:cs="Times New Roman"/>
                <w:sz w:val="18"/>
                <w:szCs w:val="18"/>
              </w:rPr>
              <w:t>профессио-нальное</w:t>
            </w:r>
            <w:proofErr w:type="spellEnd"/>
            <w:proofErr w:type="gramEnd"/>
            <w:r w:rsidRPr="008168BD">
              <w:rPr>
                <w:rFonts w:ascii="Times New Roman" w:hAnsi="Times New Roman" w:cs="Times New Roman"/>
                <w:sz w:val="18"/>
                <w:szCs w:val="18"/>
              </w:rPr>
              <w:t xml:space="preserve"> обучение, перечня профессий и специальностей среднего профессионального образования, на основе актуализации Справочника профессий</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Функционирование системы подготовки кадров в соответствии с запросами реального сектора экономики, социальной сферы, сферы услуг, малого предпринимательства и др.</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В 2020 году была продолжена работа по формированию и актуализации информационной базы данных о профессиях, востребованных на рынке труда, и новых профессиях.</w:t>
            </w:r>
            <w:r w:rsidRPr="008168BD">
              <w:rPr>
                <w:sz w:val="18"/>
                <w:szCs w:val="18"/>
              </w:rPr>
              <w:br/>
            </w:r>
            <w:r w:rsidRPr="008168BD">
              <w:rPr>
                <w:rFonts w:ascii="Times New Roman" w:hAnsi="Times New Roman" w:cs="Times New Roman"/>
                <w:sz w:val="18"/>
                <w:szCs w:val="18"/>
              </w:rPr>
              <w:t>Количество профессий, востребованных на рынке труда и внесенных в информационную базу данных (нарастающим итогом) – 1693.</w:t>
            </w:r>
            <w:r w:rsidRPr="008168BD">
              <w:rPr>
                <w:sz w:val="18"/>
                <w:szCs w:val="18"/>
              </w:rPr>
              <w:br/>
            </w:r>
            <w:r w:rsidRPr="008168BD">
              <w:rPr>
                <w:rFonts w:ascii="Times New Roman" w:hAnsi="Times New Roman" w:cs="Times New Roman"/>
                <w:sz w:val="18"/>
                <w:szCs w:val="18"/>
              </w:rPr>
              <w:t xml:space="preserve">Информационный </w:t>
            </w:r>
            <w:proofErr w:type="spellStart"/>
            <w:r w:rsidRPr="008168BD">
              <w:rPr>
                <w:rFonts w:ascii="Times New Roman" w:hAnsi="Times New Roman" w:cs="Times New Roman"/>
                <w:sz w:val="18"/>
                <w:szCs w:val="18"/>
              </w:rPr>
              <w:t>интернет-ресурс</w:t>
            </w:r>
            <w:proofErr w:type="spellEnd"/>
            <w:r w:rsidRPr="008168BD">
              <w:rPr>
                <w:rFonts w:ascii="Times New Roman" w:hAnsi="Times New Roman" w:cs="Times New Roman"/>
                <w:sz w:val="18"/>
                <w:szCs w:val="18"/>
              </w:rPr>
              <w:t>, в котором размещены данные о профессиях и современных требованиях к квалификации http://spravochnik.rosmintrud.ru создан и формируется во исполнение Федерального закона от 28 декабря 2016 г. № 495-ФЗ.</w:t>
            </w:r>
            <w:r w:rsidRPr="008168BD">
              <w:rPr>
                <w:sz w:val="18"/>
                <w:szCs w:val="18"/>
              </w:rPr>
              <w:br/>
            </w:r>
            <w:r w:rsidRPr="008168BD">
              <w:rPr>
                <w:rFonts w:ascii="Times New Roman" w:hAnsi="Times New Roman" w:cs="Times New Roman"/>
                <w:sz w:val="18"/>
                <w:szCs w:val="18"/>
              </w:rPr>
              <w:t>Порядок формирования, ведения, актуализации справочника профессий и перечень содержащейся в нем информации установлены в соответствии с Законом постановлением Правительства Российской Федерации от 18 мая 2017 г. № 590 «О формировании, ведении и об актуализации государственного информационного ресурса «Справочник профессий» (далее – Постановление).</w:t>
            </w:r>
            <w:r w:rsidRPr="008168BD">
              <w:rPr>
                <w:sz w:val="18"/>
                <w:szCs w:val="18"/>
              </w:rPr>
              <w:br/>
            </w:r>
            <w:r w:rsidRPr="008168BD">
              <w:rPr>
                <w:rFonts w:ascii="Times New Roman" w:hAnsi="Times New Roman" w:cs="Times New Roman"/>
                <w:sz w:val="18"/>
                <w:szCs w:val="18"/>
              </w:rPr>
              <w:t>С января 2017 года на сайте Минтруда России функционирует соответствующий информационный ресурс, в настоящее время ведется его наполнение.</w:t>
            </w:r>
            <w:r w:rsidRPr="008168BD">
              <w:rPr>
                <w:sz w:val="18"/>
                <w:szCs w:val="18"/>
              </w:rPr>
              <w:br/>
            </w:r>
            <w:r w:rsidRPr="008168BD">
              <w:rPr>
                <w:rFonts w:ascii="Times New Roman" w:hAnsi="Times New Roman" w:cs="Times New Roman"/>
                <w:sz w:val="18"/>
                <w:szCs w:val="18"/>
              </w:rPr>
              <w:t xml:space="preserve">В соответствии с Постановлением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w:t>
            </w:r>
            <w:r w:rsidRPr="008168BD">
              <w:rPr>
                <w:rFonts w:ascii="Times New Roman" w:hAnsi="Times New Roman" w:cs="Times New Roman"/>
                <w:sz w:val="18"/>
                <w:szCs w:val="18"/>
              </w:rPr>
              <w:lastRenderedPageBreak/>
              <w:t>об утверждённых федеральных государственных образовательных стандартах, официальной статистической информации, а также 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 по профессиональным квалификациям, организаций, осуществляющих образовательную деятельность и иных заинтересованных организаций.</w:t>
            </w:r>
            <w:r w:rsidRPr="008168BD">
              <w:rPr>
                <w:sz w:val="18"/>
                <w:szCs w:val="18"/>
              </w:rPr>
              <w:br/>
            </w:r>
            <w:r w:rsidRPr="008168BD">
              <w:rPr>
                <w:rFonts w:ascii="Times New Roman" w:hAnsi="Times New Roman" w:cs="Times New Roman"/>
                <w:sz w:val="18"/>
                <w:szCs w:val="18"/>
              </w:rPr>
              <w:t>Актуализирована информация о 54 профессиональных стандартах и 213 профессиональных квалификаций. Внесено 358 обновлений в описания профессий. Всего внесено 486 обновлений в государственный информационный ресурс «Справочник профессий».</w:t>
            </w:r>
            <w:r w:rsidRPr="008168BD">
              <w:rPr>
                <w:sz w:val="18"/>
                <w:szCs w:val="18"/>
              </w:rPr>
              <w:br/>
            </w:r>
            <w:r w:rsidRPr="008168BD">
              <w:rPr>
                <w:rFonts w:ascii="Times New Roman" w:hAnsi="Times New Roman" w:cs="Times New Roman"/>
                <w:sz w:val="18"/>
                <w:szCs w:val="18"/>
              </w:rPr>
              <w:t>В соответствии с проведением мониторингом профессионально-квалификационной сферы 10 областей профессиональной деятельности (атомная промышленность, машиностроение, сквозные виды профессиональной деятельности, здравоохранение, архитектура и проектирование, полиграфия, ракетно-космическая промышленность, добыча и переработка угля, строительство, электроэнергетика) подготовлены описания 205 востребованных профессий.</w:t>
            </w:r>
            <w:r w:rsidRPr="008168BD">
              <w:rPr>
                <w:sz w:val="18"/>
                <w:szCs w:val="18"/>
              </w:rPr>
              <w:br/>
            </w:r>
            <w:r w:rsidRPr="008168BD">
              <w:rPr>
                <w:rFonts w:ascii="Times New Roman" w:hAnsi="Times New Roman" w:cs="Times New Roman"/>
                <w:sz w:val="18"/>
                <w:szCs w:val="18"/>
              </w:rPr>
              <w:t>Сформирована база данных вакансий и резюме, предполагающая:</w:t>
            </w:r>
            <w:r w:rsidRPr="008168BD">
              <w:rPr>
                <w:sz w:val="18"/>
                <w:szCs w:val="18"/>
              </w:rPr>
              <w:br/>
            </w:r>
            <w:r w:rsidRPr="008168BD">
              <w:rPr>
                <w:rFonts w:ascii="Times New Roman" w:hAnsi="Times New Roman" w:cs="Times New Roman"/>
                <w:sz w:val="18"/>
                <w:szCs w:val="18"/>
              </w:rPr>
              <w:t>- автоматизированный сбор данных о вакансиях и резюме с 3-х общероссийских сайтов вакансий (HH.ru; Superjob.ru; «Работа в России»);</w:t>
            </w:r>
            <w:r w:rsidRPr="008168BD">
              <w:rPr>
                <w:sz w:val="18"/>
                <w:szCs w:val="18"/>
              </w:rPr>
              <w:br/>
            </w:r>
            <w:r w:rsidRPr="008168BD">
              <w:rPr>
                <w:rFonts w:ascii="Times New Roman" w:hAnsi="Times New Roman" w:cs="Times New Roman"/>
                <w:sz w:val="18"/>
                <w:szCs w:val="18"/>
              </w:rPr>
              <w:t>- верификация данных, в том числе исключение их дублирования из различных источников.</w:t>
            </w:r>
            <w:r w:rsidRPr="008168BD">
              <w:rPr>
                <w:sz w:val="18"/>
                <w:szCs w:val="18"/>
              </w:rPr>
              <w:br/>
            </w:r>
            <w:r w:rsidRPr="008168BD">
              <w:rPr>
                <w:rFonts w:ascii="Times New Roman" w:hAnsi="Times New Roman" w:cs="Times New Roman"/>
                <w:sz w:val="18"/>
                <w:szCs w:val="18"/>
              </w:rPr>
              <w:lastRenderedPageBreak/>
              <w:t>Проведено исследование по проблемам трудоустройства выпускников СПО в информационных технологиях и информационной безопасности и подготовлена аналитическая записка (</w:t>
            </w:r>
            <w:r w:rsidRPr="008168BD">
              <w:rPr>
                <w:rFonts w:ascii="Times New Roman" w:hAnsi="Times New Roman" w:cs="Times New Roman"/>
                <w:sz w:val="18"/>
                <w:szCs w:val="18"/>
                <w:u w:val="single"/>
              </w:rPr>
              <w:t>https://spravochnik.rosmintrud.ru/article/103</w:t>
            </w:r>
            <w:r w:rsidRPr="008168BD">
              <w:rPr>
                <w:rFonts w:ascii="Times New Roman" w:hAnsi="Times New Roman" w:cs="Times New Roman"/>
                <w:sz w:val="18"/>
                <w:szCs w:val="18"/>
              </w:rPr>
              <w:t>).</w:t>
            </w:r>
            <w:r w:rsidRPr="008168BD">
              <w:rPr>
                <w:sz w:val="18"/>
                <w:szCs w:val="18"/>
              </w:rPr>
              <w:br/>
            </w:r>
            <w:r w:rsidRPr="008168BD">
              <w:rPr>
                <w:rFonts w:ascii="Times New Roman" w:hAnsi="Times New Roman" w:cs="Times New Roman"/>
                <w:sz w:val="18"/>
                <w:szCs w:val="18"/>
              </w:rPr>
              <w:t xml:space="preserve">В соответствии с поручением Правительства Российской Федерации (от 29 июня 2020 г. № ММ-П12-23пр, п. 7) - Минтруду России совместно с </w:t>
            </w:r>
            <w:proofErr w:type="spellStart"/>
            <w:r w:rsidRPr="008168BD">
              <w:rPr>
                <w:rFonts w:ascii="Times New Roman" w:hAnsi="Times New Roman" w:cs="Times New Roman"/>
                <w:sz w:val="18"/>
                <w:szCs w:val="18"/>
              </w:rPr>
              <w:t>Минпросвещения</w:t>
            </w:r>
            <w:proofErr w:type="spellEnd"/>
            <w:r w:rsidRPr="008168BD">
              <w:rPr>
                <w:rFonts w:ascii="Times New Roman" w:hAnsi="Times New Roman" w:cs="Times New Roman"/>
                <w:sz w:val="18"/>
                <w:szCs w:val="18"/>
              </w:rPr>
              <w:t xml:space="preserve"> России и </w:t>
            </w:r>
            <w:proofErr w:type="spellStart"/>
            <w:r w:rsidRPr="008168BD">
              <w:rPr>
                <w:rFonts w:ascii="Times New Roman" w:hAnsi="Times New Roman" w:cs="Times New Roman"/>
                <w:sz w:val="18"/>
                <w:szCs w:val="18"/>
              </w:rPr>
              <w:t>Минобрнауки</w:t>
            </w:r>
            <w:proofErr w:type="spellEnd"/>
            <w:r w:rsidRPr="008168BD">
              <w:rPr>
                <w:rFonts w:ascii="Times New Roman" w:hAnsi="Times New Roman" w:cs="Times New Roman"/>
                <w:sz w:val="18"/>
                <w:szCs w:val="18"/>
              </w:rPr>
              <w:t xml:space="preserve"> России актуализировать Список 50 наиболее востребованных на рынке труда, новых и перспективных профессий, требующих среднего профессионального образования проведено исследование перечня профессий рабочих и специалистов среднего звена, востребованных на рынке труда. Уточнен список 50 наиболее востребованных профессий рабочих и специалистов, требующих среднего профессионального образования (список топ-50).</w:t>
            </w:r>
            <w:r w:rsidRPr="008168BD">
              <w:rPr>
                <w:sz w:val="18"/>
                <w:szCs w:val="18"/>
              </w:rPr>
              <w:br/>
            </w:r>
            <w:r w:rsidRPr="008168BD">
              <w:rPr>
                <w:rFonts w:ascii="Times New Roman" w:hAnsi="Times New Roman" w:cs="Times New Roman"/>
                <w:sz w:val="18"/>
                <w:szCs w:val="18"/>
              </w:rPr>
              <w:t>Утвержден список 50 наиболее востребованных на рынке труда, новых и перспективных профессий, требующих среднего профессионального образования (приказ Минтруда России от 26 октября 2020 г. №744.</w:t>
            </w:r>
            <w:r w:rsidRPr="008168BD">
              <w:rPr>
                <w:sz w:val="18"/>
                <w:szCs w:val="18"/>
              </w:rPr>
              <w:br/>
            </w:r>
            <w:r w:rsidRPr="008168BD">
              <w:rPr>
                <w:rFonts w:ascii="Times New Roman" w:hAnsi="Times New Roman" w:cs="Times New Roman"/>
                <w:sz w:val="18"/>
                <w:szCs w:val="18"/>
              </w:rPr>
              <w:t>Проведено исследование о применении списка 50 наиболее востребованных на рынке труда, новых и перспективных профессий, требующих среднего профессионального образования (ТОП-50), в регионах, подготовлена аналитическая справка о применении списка 50 наиболее востребованных на рынке труда, новых и перспективных профессий, требующих среднего профессионального образования (ТОП-50), в регионах.</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3.Е6.1.1. Проведено исследование по определению востребованных профессий рабочих и специалистов среднего звена, актуализирован справочник профессий</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 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30.10.2020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30.10.2020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3.Е6.1.2. Обновлен перечень профессий рабочих, должностей служащих, по которым осуществляется профессиональное обучение и среднее профессиональное образования</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иной план</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30.11.2020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15615" w:type="dxa"/>
            <w:gridSpan w:val="10"/>
          </w:tcPr>
          <w:p w:rsidR="00E81230" w:rsidRPr="008168BD" w:rsidRDefault="00E81230" w:rsidP="00E81230">
            <w:pPr>
              <w:jc w:val="center"/>
              <w:rPr>
                <w:sz w:val="18"/>
                <w:szCs w:val="18"/>
              </w:rPr>
            </w:pPr>
            <w:r w:rsidRPr="008168BD">
              <w:rPr>
                <w:rFonts w:ascii="Times New Roman" w:hAnsi="Times New Roman" w:cs="Times New Roman"/>
                <w:sz w:val="18"/>
                <w:szCs w:val="18"/>
              </w:rPr>
              <w:t>Подпрограмма 5. Безопасный труд</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5.1 Разработка и внедрение предупредительной модели управления охраной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01.01.2018</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ежегодно проводится мониторинг внедрения организациями систем управления охраной труда (с участием органов исполнительной власти субъектов Российской Федерации);</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по итогам мониторинга формируется портфель наилучших доступных решений (по видам экономической деятельности) в сфере </w:t>
            </w:r>
            <w:r w:rsidRPr="008168BD">
              <w:rPr>
                <w:rFonts w:ascii="Times New Roman" w:hAnsi="Times New Roman" w:cs="Times New Roman"/>
                <w:sz w:val="18"/>
                <w:szCs w:val="18"/>
              </w:rPr>
              <w:lastRenderedPageBreak/>
              <w:t>созданных систем управления охраной труда;</w:t>
            </w:r>
          </w:p>
          <w:p w:rsidR="00E81230" w:rsidRPr="008168BD" w:rsidRDefault="00E81230" w:rsidP="00E81230">
            <w:pPr>
              <w:jc w:val="center"/>
              <w:rPr>
                <w:sz w:val="18"/>
                <w:szCs w:val="18"/>
              </w:rPr>
            </w:pPr>
            <w:r w:rsidRPr="008168BD">
              <w:rPr>
                <w:rFonts w:ascii="Times New Roman" w:hAnsi="Times New Roman" w:cs="Times New Roman"/>
                <w:sz w:val="18"/>
                <w:szCs w:val="18"/>
              </w:rPr>
              <w:t>разработана система непрерывного обучения на всем протяжении трудовой деятельности работников и работодателей по охране труда, в том числе модуль дистанционного обучения и проверки знаний (тестирования);</w:t>
            </w:r>
          </w:p>
          <w:p w:rsidR="00E81230" w:rsidRPr="008168BD" w:rsidRDefault="00E81230" w:rsidP="00E81230">
            <w:pPr>
              <w:jc w:val="center"/>
              <w:rPr>
                <w:sz w:val="18"/>
                <w:szCs w:val="18"/>
              </w:rPr>
            </w:pPr>
            <w:r w:rsidRPr="008168BD">
              <w:rPr>
                <w:rFonts w:ascii="Times New Roman" w:hAnsi="Times New Roman" w:cs="Times New Roman"/>
                <w:sz w:val="18"/>
                <w:szCs w:val="18"/>
              </w:rPr>
              <w:t>проведена общественно-просветительская кампания "Россия за нулевой травматизм"</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Проведен мониторинг внедрения организациями систем управления охраной труда (с участием органов исполнительной власти субъектов Российской Федерации);</w:t>
            </w:r>
          </w:p>
          <w:p w:rsidR="00E81230" w:rsidRPr="008168BD" w:rsidRDefault="00E81230" w:rsidP="00E81230">
            <w:pPr>
              <w:jc w:val="center"/>
              <w:rPr>
                <w:sz w:val="18"/>
                <w:szCs w:val="18"/>
              </w:rPr>
            </w:pPr>
            <w:r w:rsidRPr="008168BD">
              <w:rPr>
                <w:rFonts w:ascii="Times New Roman" w:hAnsi="Times New Roman" w:cs="Times New Roman"/>
                <w:sz w:val="18"/>
                <w:szCs w:val="18"/>
              </w:rPr>
              <w:t>Сформирован "портфель" наилучших доступных решений (по видам экономической деятельности) в сфере созданных систем управления охраной труда;</w:t>
            </w:r>
          </w:p>
          <w:p w:rsidR="00E81230" w:rsidRPr="008168BD" w:rsidRDefault="00E81230" w:rsidP="00E81230">
            <w:pPr>
              <w:jc w:val="center"/>
              <w:rPr>
                <w:sz w:val="18"/>
                <w:szCs w:val="18"/>
              </w:rPr>
            </w:pPr>
            <w:r w:rsidRPr="008168BD">
              <w:rPr>
                <w:rFonts w:ascii="Times New Roman" w:hAnsi="Times New Roman" w:cs="Times New Roman"/>
                <w:sz w:val="18"/>
                <w:szCs w:val="18"/>
              </w:rPr>
              <w:t>Проведена общественно-просветительская кампания в 2020 году</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5.1.1. Проведение мониторинговых исследований, подготовка лучших практик в области управления охраной труда, актуализация типовой программы улучшения условий и охраны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Ежегодно проводится мониторинг внедрения организациями систем управления охраной труда (с участием органов исполнительной власти субъектов Российской Федерации</w:t>
            </w:r>
            <w:proofErr w:type="gramStart"/>
            <w:r w:rsidRPr="008168BD">
              <w:rPr>
                <w:rFonts w:ascii="Times New Roman" w:hAnsi="Times New Roman" w:cs="Times New Roman"/>
                <w:sz w:val="18"/>
                <w:szCs w:val="18"/>
              </w:rPr>
              <w:t>).По</w:t>
            </w:r>
            <w:proofErr w:type="gramEnd"/>
            <w:r w:rsidRPr="008168BD">
              <w:rPr>
                <w:rFonts w:ascii="Times New Roman" w:hAnsi="Times New Roman" w:cs="Times New Roman"/>
                <w:sz w:val="18"/>
                <w:szCs w:val="18"/>
              </w:rPr>
              <w:t xml:space="preserve"> итогам мониторинга формируется портфель наилучших доступных решений (в разрезе видов экономической деятельности) в сфере создания систем управления охраной труда, актуализирована типовая программа улучшения условий труда в субъекте Российской Федерации</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Организовано проведение научно-исследовательских работ. Мероприятие реализуется в рамках запланированных сроков исполнения контрольных событий.</w:t>
            </w:r>
          </w:p>
          <w:p w:rsidR="00E81230" w:rsidRPr="008168BD" w:rsidRDefault="00E81230" w:rsidP="00E81230">
            <w:pPr>
              <w:jc w:val="center"/>
              <w:rPr>
                <w:sz w:val="18"/>
                <w:szCs w:val="18"/>
              </w:rPr>
            </w:pPr>
            <w:r w:rsidRPr="008168BD">
              <w:rPr>
                <w:rFonts w:ascii="Times New Roman" w:hAnsi="Times New Roman" w:cs="Times New Roman"/>
                <w:sz w:val="18"/>
                <w:szCs w:val="18"/>
              </w:rPr>
              <w:t xml:space="preserve">Заключен государственный контракт №01951000003200000080001 на выполнение НИР "Проведение мониторинговых исследований и оценка эффективности реализации органами по труду </w:t>
            </w:r>
            <w:proofErr w:type="spellStart"/>
            <w:r w:rsidRPr="008168BD">
              <w:rPr>
                <w:rFonts w:ascii="Times New Roman" w:hAnsi="Times New Roman" w:cs="Times New Roman"/>
                <w:sz w:val="18"/>
                <w:szCs w:val="18"/>
              </w:rPr>
              <w:t>субьектов</w:t>
            </w:r>
            <w:proofErr w:type="spellEnd"/>
            <w:r w:rsidRPr="008168BD">
              <w:rPr>
                <w:rFonts w:ascii="Times New Roman" w:hAnsi="Times New Roman" w:cs="Times New Roman"/>
                <w:sz w:val="18"/>
                <w:szCs w:val="18"/>
              </w:rPr>
              <w:t xml:space="preserve"> полномочий в области охраны труда, подготовка лучших практик, актуализация типовой программы улучшения условий и охраны труда"</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w:t>
            </w:r>
            <w:r w:rsidRPr="008168BD">
              <w:rPr>
                <w:rFonts w:ascii="Times New Roman" w:hAnsi="Times New Roman" w:cs="Times New Roman"/>
                <w:sz w:val="18"/>
                <w:szCs w:val="18"/>
              </w:rPr>
              <w:lastRenderedPageBreak/>
              <w:t>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5.1.1.1. Организовано проведение научных исследований</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5.1.1.2. По результатам проведенных мониторинговых исследований внедрения организациями систем управления охраны труда подготовлены предложения по внесению изменений в нормативно-правовые и (или) методологические документы по вопросам управления охраной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5.1.1.3. По подготовленным предложениям реализованы изменения в программные документы субъектов Российской Федерации в области охраны труда и, при необходимости, в нормативные правовые акты Правительства Российской Федерации и Минтруда России</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5.1.2. Проведение общественно-</w:t>
            </w:r>
            <w:r w:rsidRPr="008168BD">
              <w:rPr>
                <w:rFonts w:ascii="Times New Roman" w:hAnsi="Times New Roman" w:cs="Times New Roman"/>
                <w:sz w:val="18"/>
                <w:szCs w:val="18"/>
              </w:rPr>
              <w:lastRenderedPageBreak/>
              <w:t>просветительской кампании, направленной на популяризацию охраны труда и сохранения здоровья на работе</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lastRenderedPageBreak/>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w:t>
            </w:r>
            <w:r w:rsidRPr="008168BD">
              <w:rPr>
                <w:rFonts w:ascii="Times New Roman" w:hAnsi="Times New Roman" w:cs="Times New Roman"/>
                <w:sz w:val="18"/>
                <w:szCs w:val="18"/>
              </w:rPr>
              <w:lastRenderedPageBreak/>
              <w:t>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Проводится общественно-просветительская кампания «Россия за </w:t>
            </w:r>
            <w:r w:rsidRPr="008168BD">
              <w:rPr>
                <w:rFonts w:ascii="Times New Roman" w:hAnsi="Times New Roman" w:cs="Times New Roman"/>
                <w:sz w:val="18"/>
                <w:szCs w:val="18"/>
              </w:rPr>
              <w:lastRenderedPageBreak/>
              <w:t xml:space="preserve">нулевой </w:t>
            </w:r>
            <w:proofErr w:type="spellStart"/>
            <w:r w:rsidRPr="008168BD">
              <w:rPr>
                <w:rFonts w:ascii="Times New Roman" w:hAnsi="Times New Roman" w:cs="Times New Roman"/>
                <w:sz w:val="18"/>
                <w:szCs w:val="18"/>
              </w:rPr>
              <w:t>травматизм</w:t>
            </w:r>
            <w:proofErr w:type="gramStart"/>
            <w:r w:rsidRPr="008168BD">
              <w:rPr>
                <w:rFonts w:ascii="Times New Roman" w:hAnsi="Times New Roman" w:cs="Times New Roman"/>
                <w:sz w:val="18"/>
                <w:szCs w:val="18"/>
              </w:rPr>
              <w:t>»:изучены</w:t>
            </w:r>
            <w:proofErr w:type="spellEnd"/>
            <w:proofErr w:type="gramEnd"/>
            <w:r w:rsidRPr="008168BD">
              <w:rPr>
                <w:rFonts w:ascii="Times New Roman" w:hAnsi="Times New Roman" w:cs="Times New Roman"/>
                <w:sz w:val="18"/>
                <w:szCs w:val="18"/>
              </w:rPr>
              <w:t xml:space="preserve"> и обобщены лучшие зарубежные практики проведения публичных просветительских компаний по охране труда и сохранению здоровья на работе; изготовлена и распространяется общественно-просветительская продукция, ориентированная на популяризацию охраны труда и сохранение здоровья на работе</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Организовано проведение научно-</w:t>
            </w:r>
            <w:proofErr w:type="gramStart"/>
            <w:r w:rsidRPr="008168BD">
              <w:rPr>
                <w:rFonts w:ascii="Times New Roman" w:hAnsi="Times New Roman" w:cs="Times New Roman"/>
                <w:sz w:val="18"/>
                <w:szCs w:val="18"/>
              </w:rPr>
              <w:t>исследовательских  работ.</w:t>
            </w:r>
            <w:r w:rsidRPr="008168BD">
              <w:rPr>
                <w:sz w:val="18"/>
                <w:szCs w:val="18"/>
              </w:rPr>
              <w:br/>
            </w:r>
            <w:r w:rsidRPr="008168BD">
              <w:rPr>
                <w:rFonts w:ascii="Times New Roman" w:hAnsi="Times New Roman" w:cs="Times New Roman"/>
                <w:sz w:val="18"/>
                <w:szCs w:val="18"/>
              </w:rPr>
              <w:t>Мероприятие</w:t>
            </w:r>
            <w:proofErr w:type="gramEnd"/>
            <w:r w:rsidRPr="008168BD">
              <w:rPr>
                <w:rFonts w:ascii="Times New Roman" w:hAnsi="Times New Roman" w:cs="Times New Roman"/>
                <w:sz w:val="18"/>
                <w:szCs w:val="18"/>
              </w:rPr>
              <w:t xml:space="preserve"> реализуется в рамках </w:t>
            </w:r>
            <w:r w:rsidRPr="008168BD">
              <w:rPr>
                <w:rFonts w:ascii="Times New Roman" w:hAnsi="Times New Roman" w:cs="Times New Roman"/>
                <w:sz w:val="18"/>
                <w:szCs w:val="18"/>
              </w:rPr>
              <w:lastRenderedPageBreak/>
              <w:t>запланированных сроков исполнения контрольных событий.</w:t>
            </w:r>
          </w:p>
          <w:p w:rsidR="00E81230" w:rsidRPr="008168BD" w:rsidRDefault="00E81230" w:rsidP="00E81230">
            <w:pPr>
              <w:jc w:val="center"/>
              <w:rPr>
                <w:sz w:val="18"/>
                <w:szCs w:val="18"/>
              </w:rPr>
            </w:pPr>
            <w:r w:rsidRPr="008168BD">
              <w:rPr>
                <w:rFonts w:ascii="Times New Roman" w:hAnsi="Times New Roman" w:cs="Times New Roman"/>
                <w:sz w:val="18"/>
                <w:szCs w:val="18"/>
              </w:rPr>
              <w:t>Заключен государственный контракт №01951000003200000080001 на мероприятие "Проведение общественно-просветительской кампании, направленной на популяризацию охраны труда и сохранения здоровья на работе"</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5.1.2.1. По результатам общественно-просветительской кампании разработаны и внедряются Методические рекомендации по популяризации охраны труда и сохранению здоровья на работе размещены в открытом доступе в информационно-</w:t>
            </w:r>
            <w:r w:rsidRPr="008168BD">
              <w:rPr>
                <w:rFonts w:ascii="Times New Roman" w:hAnsi="Times New Roman" w:cs="Times New Roman"/>
                <w:sz w:val="18"/>
                <w:szCs w:val="18"/>
              </w:rPr>
              <w:lastRenderedPageBreak/>
              <w:t>телекоммуникационной сети «Интернет»</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lastRenderedPageBreak/>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5.1.2.2. Проведены мероприятия по популяризации охраны труда и сохранения здоровья на работе</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5.2 Модернизация инструментов государственного управления охраной труда</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01.01.2018</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разработаны стандарты выявления и оценки уровня профессионального риска жизни и здоровья работников в зависимости от набора вредных и (или) опасных факторов производственной среды и трудового процесса на рабочих местах, установленных по результатам специальной оценки условий труда; актуализированы (разработаны) и аттестованы методы (методики) измерений и исследований факторов производственной среды и трудового процесса; сформированы предложения по совершенствованию законодательства с целью стимулирования работодателей к внедрению предупредительного подхода в охране труда; подготовлены предложения по внесению изменений в действующие законодательные и иные нормативные правовые </w:t>
            </w:r>
            <w:r w:rsidRPr="008168BD">
              <w:rPr>
                <w:rFonts w:ascii="Times New Roman" w:hAnsi="Times New Roman" w:cs="Times New Roman"/>
                <w:sz w:val="18"/>
                <w:szCs w:val="18"/>
              </w:rPr>
              <w:lastRenderedPageBreak/>
              <w:t>акты в целях исключения дублирования требований к сохранению жизни и здоровья работников на производстве</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 xml:space="preserve">разработаны стандарты выявления и оценки уровня профессионального риска жизни и здоровья работников в зависимости от набора вредных и (или) опасных факторов производственной среды и трудового процесса на рабочих местах, </w:t>
            </w:r>
            <w:proofErr w:type="spellStart"/>
            <w:r w:rsidRPr="008168BD">
              <w:rPr>
                <w:rFonts w:ascii="Times New Roman" w:hAnsi="Times New Roman" w:cs="Times New Roman"/>
                <w:sz w:val="18"/>
                <w:szCs w:val="18"/>
              </w:rPr>
              <w:t>установ</w:t>
            </w:r>
            <w:proofErr w:type="spellEnd"/>
            <w:r w:rsidRPr="008168BD">
              <w:rPr>
                <w:rFonts w:ascii="Times New Roman" w:hAnsi="Times New Roman" w:cs="Times New Roman"/>
                <w:sz w:val="18"/>
                <w:szCs w:val="18"/>
              </w:rPr>
              <w:t xml:space="preserve">-ленных по результатам специальной оценки условий труда; актуализированы (разработаны) и аттестованы методы (методики) измерений и исследований факторов производственной среды и трудового процесса; сформированы предложения по совершенствованию законодательства с целью стимулирования </w:t>
            </w:r>
            <w:proofErr w:type="spellStart"/>
            <w:r w:rsidRPr="008168BD">
              <w:rPr>
                <w:rFonts w:ascii="Times New Roman" w:hAnsi="Times New Roman" w:cs="Times New Roman"/>
                <w:sz w:val="18"/>
                <w:szCs w:val="18"/>
              </w:rPr>
              <w:t>работода¬телей</w:t>
            </w:r>
            <w:proofErr w:type="spellEnd"/>
            <w:r w:rsidRPr="008168BD">
              <w:rPr>
                <w:rFonts w:ascii="Times New Roman" w:hAnsi="Times New Roman" w:cs="Times New Roman"/>
                <w:sz w:val="18"/>
                <w:szCs w:val="18"/>
              </w:rPr>
              <w:t xml:space="preserve"> к внедрению </w:t>
            </w:r>
            <w:proofErr w:type="spellStart"/>
            <w:r w:rsidRPr="008168BD">
              <w:rPr>
                <w:rFonts w:ascii="Times New Roman" w:hAnsi="Times New Roman" w:cs="Times New Roman"/>
                <w:sz w:val="18"/>
                <w:szCs w:val="18"/>
              </w:rPr>
              <w:t>предуп-редительного</w:t>
            </w:r>
            <w:proofErr w:type="spellEnd"/>
            <w:r w:rsidRPr="008168BD">
              <w:rPr>
                <w:rFonts w:ascii="Times New Roman" w:hAnsi="Times New Roman" w:cs="Times New Roman"/>
                <w:sz w:val="18"/>
                <w:szCs w:val="18"/>
              </w:rPr>
              <w:t xml:space="preserve"> подхода в охране труда; подготовлены предложения по внесению изменений в действующие законодательные и иные нормативные правовые акты в целях исключения дублирования требований к сохранению жизни и здоровья работников на производстве</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5.2.1. Повышение уровня </w:t>
            </w:r>
            <w:proofErr w:type="spellStart"/>
            <w:r w:rsidRPr="008168BD">
              <w:rPr>
                <w:rFonts w:ascii="Times New Roman" w:hAnsi="Times New Roman" w:cs="Times New Roman"/>
                <w:sz w:val="18"/>
                <w:szCs w:val="18"/>
              </w:rPr>
              <w:t>выявляемости</w:t>
            </w:r>
            <w:proofErr w:type="spellEnd"/>
            <w:r w:rsidRPr="008168BD">
              <w:rPr>
                <w:rFonts w:ascii="Times New Roman" w:hAnsi="Times New Roman" w:cs="Times New Roman"/>
                <w:sz w:val="18"/>
                <w:szCs w:val="18"/>
              </w:rPr>
              <w:t xml:space="preserve"> профессиональных заболеваний, в том числе на ранних этапах, и совершенствование подходов к сохранению здоровья работников на основе профилактики</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Разработка стандартов выявления и оценки уровня риска жизни и здоровью работников в зависимости от набора вредных и (или) опасных факторов производственной среды и трудового процесса на рабочих местах, установленных по результатам специальной оценки условий труда</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Организовано проведение научно-исследовательской работы.</w:t>
            </w:r>
            <w:r w:rsidRPr="008168BD">
              <w:rPr>
                <w:sz w:val="18"/>
                <w:szCs w:val="18"/>
              </w:rPr>
              <w:br/>
            </w:r>
            <w:r w:rsidRPr="008168BD">
              <w:rPr>
                <w:rFonts w:ascii="Times New Roman" w:hAnsi="Times New Roman" w:cs="Times New Roman"/>
                <w:sz w:val="18"/>
                <w:szCs w:val="18"/>
              </w:rPr>
              <w:t>Мероприятие реализуется в рамках запланированных сроков исполнения контрольных событий.</w:t>
            </w:r>
          </w:p>
          <w:p w:rsidR="00E81230" w:rsidRPr="008168BD" w:rsidRDefault="00E81230" w:rsidP="00E81230">
            <w:pPr>
              <w:jc w:val="center"/>
              <w:rPr>
                <w:sz w:val="18"/>
                <w:szCs w:val="18"/>
              </w:rPr>
            </w:pPr>
            <w:r w:rsidRPr="008168BD">
              <w:rPr>
                <w:rFonts w:ascii="Times New Roman" w:hAnsi="Times New Roman" w:cs="Times New Roman"/>
                <w:sz w:val="18"/>
                <w:szCs w:val="18"/>
              </w:rPr>
              <w:t>Заключен государственный контракт №01951000003200000100001 на выполнение НИР "Разработка методологической платформы (стандартов) в целях выявления и оценки уровня риска жизни и здоровью работников в зависимости от набора вредных и/или опасных факторов производственной среды и трудового процесса на рабочих местах, установленных по результатам СОУТ"</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5.2.1.1. Организовано проведение научных исследований</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Контрольное событие 5.2.1.2. Подготовлены изменения в нормативные правовые акты Правительства </w:t>
            </w:r>
            <w:r w:rsidRPr="008168BD">
              <w:rPr>
                <w:rFonts w:ascii="Times New Roman" w:hAnsi="Times New Roman" w:cs="Times New Roman"/>
                <w:sz w:val="18"/>
                <w:szCs w:val="18"/>
              </w:rPr>
              <w:lastRenderedPageBreak/>
              <w:t>Российской Федерации и Минтруда России в области стандартизации выявления и оценки уровня риска причинения вреда жизни и здоровью работников в зависимости от набора вредных (или) опасных факторов производственной среды и трудового процесса на рабочих местах, установленных по результатам специальной оценки условий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lastRenderedPageBreak/>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w:t>
            </w:r>
            <w:r w:rsidRPr="008168BD">
              <w:rPr>
                <w:rFonts w:ascii="Times New Roman" w:hAnsi="Times New Roman" w:cs="Times New Roman"/>
                <w:sz w:val="18"/>
                <w:szCs w:val="18"/>
              </w:rPr>
              <w:lastRenderedPageBreak/>
              <w:t>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lastRenderedPageBreak/>
              <w:t>включено в план реализации государственной программы</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5.2.2. </w:t>
            </w:r>
            <w:proofErr w:type="gramStart"/>
            <w:r w:rsidRPr="008168BD">
              <w:rPr>
                <w:rFonts w:ascii="Times New Roman" w:hAnsi="Times New Roman" w:cs="Times New Roman"/>
                <w:sz w:val="18"/>
                <w:szCs w:val="18"/>
              </w:rPr>
              <w:t>Создание  аналитической</w:t>
            </w:r>
            <w:proofErr w:type="gramEnd"/>
            <w:r w:rsidRPr="008168BD">
              <w:rPr>
                <w:rFonts w:ascii="Times New Roman" w:hAnsi="Times New Roman" w:cs="Times New Roman"/>
                <w:sz w:val="18"/>
                <w:szCs w:val="18"/>
              </w:rPr>
              <w:t xml:space="preserve"> базы, обеспечивающей поступление информации в рамках проводимой общественно-просветительской кампании, направленной на популяризацию охраны труда и сохранения здоровья на работе</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 xml:space="preserve">Сформировано и используется информационное и </w:t>
            </w:r>
            <w:proofErr w:type="spellStart"/>
            <w:r w:rsidRPr="008168BD">
              <w:rPr>
                <w:rFonts w:ascii="Times New Roman" w:hAnsi="Times New Roman" w:cs="Times New Roman"/>
                <w:sz w:val="18"/>
                <w:szCs w:val="18"/>
              </w:rPr>
              <w:t>методоллогическое</w:t>
            </w:r>
            <w:proofErr w:type="spellEnd"/>
            <w:r w:rsidRPr="008168BD">
              <w:rPr>
                <w:rFonts w:ascii="Times New Roman" w:hAnsi="Times New Roman" w:cs="Times New Roman"/>
                <w:sz w:val="18"/>
                <w:szCs w:val="18"/>
              </w:rPr>
              <w:t xml:space="preserve"> обеспечение ежегодно проводимой общественно-просветительской кампании, направленной на популяризацию охраны труда и сохранения здоровья на работе</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Организовано проведение научно-исследовательской работы.</w:t>
            </w:r>
            <w:r w:rsidRPr="008168BD">
              <w:rPr>
                <w:sz w:val="18"/>
                <w:szCs w:val="18"/>
              </w:rPr>
              <w:br/>
            </w:r>
            <w:r w:rsidRPr="008168BD">
              <w:rPr>
                <w:rFonts w:ascii="Times New Roman" w:hAnsi="Times New Roman" w:cs="Times New Roman"/>
                <w:sz w:val="18"/>
                <w:szCs w:val="18"/>
              </w:rPr>
              <w:t>Мероприятие реализуется в рамках запланированных сроков исполнения контрольных событий.</w:t>
            </w:r>
          </w:p>
          <w:p w:rsidR="00E81230" w:rsidRPr="008168BD" w:rsidRDefault="00E81230" w:rsidP="00E81230">
            <w:pPr>
              <w:jc w:val="center"/>
              <w:rPr>
                <w:sz w:val="18"/>
                <w:szCs w:val="18"/>
              </w:rPr>
            </w:pPr>
            <w:r w:rsidRPr="008168BD">
              <w:rPr>
                <w:rFonts w:ascii="Times New Roman" w:hAnsi="Times New Roman" w:cs="Times New Roman"/>
                <w:sz w:val="18"/>
                <w:szCs w:val="18"/>
              </w:rPr>
              <w:t>Заключен государственный контракт №01951000003200000070001 на выполнение НИР "Разработка аналитической базы, обеспечивающей поступление информации в рамках проводимой общественно-просветительской кампании, направленной на популяризацию охраны труда и сохранения здоровья на работе с порядком организации и алгоритмом проведения указанной кампании, социологическое исследование процесса"</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воздействие на </w:t>
            </w:r>
            <w:r w:rsidRPr="008168BD">
              <w:rPr>
                <w:rFonts w:ascii="Times New Roman" w:hAnsi="Times New Roman" w:cs="Times New Roman"/>
                <w:sz w:val="18"/>
                <w:szCs w:val="18"/>
              </w:rPr>
              <w:lastRenderedPageBreak/>
              <w:t>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5.2.2.1. Организовано проведение научных исследований</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5.2.2.2. По результатам выполненных научных исследований сформированы порядок организации и алгоритм проведения общественно-просветительской кампании, направленной на популяризацию охраны труда и сохранения здоровья на работе с указанной компании, процедуры социологического исследование процесса с ежегодной актуализацией по итогам применения</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16</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Основное мероприятие 5.3 Стимулирование работодателей к улучшению условий труда на рабочих местах</w:t>
            </w:r>
          </w:p>
        </w:tc>
        <w:tc>
          <w:tcPr>
            <w:tcW w:w="1399" w:type="dxa"/>
          </w:tcPr>
          <w:p w:rsidR="00E81230" w:rsidRPr="008168BD" w:rsidRDefault="00E81230" w:rsidP="00E81230">
            <w:pPr>
              <w:rPr>
                <w:sz w:val="18"/>
                <w:szCs w:val="18"/>
              </w:rPr>
            </w:pPr>
            <w:r w:rsidRPr="008168BD">
              <w:rPr>
                <w:rFonts w:ascii="Times New Roman" w:hAnsi="Times New Roman" w:cs="Times New Roman"/>
                <w:sz w:val="18"/>
                <w:szCs w:val="18"/>
              </w:rPr>
              <w:t>Министерство труда и социальной защиты Российской Федерации</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01.01.2018</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31.12.2024</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01.01.2019</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улучшение условий труда и состояния здоровья работников;</w:t>
            </w:r>
          </w:p>
          <w:p w:rsidR="00E81230" w:rsidRPr="008168BD" w:rsidRDefault="00E81230" w:rsidP="00E81230">
            <w:pPr>
              <w:jc w:val="center"/>
              <w:rPr>
                <w:sz w:val="18"/>
                <w:szCs w:val="18"/>
              </w:rPr>
            </w:pPr>
            <w:r w:rsidRPr="008168BD">
              <w:rPr>
                <w:rFonts w:ascii="Times New Roman" w:hAnsi="Times New Roman" w:cs="Times New Roman"/>
                <w:sz w:val="18"/>
                <w:szCs w:val="18"/>
              </w:rPr>
              <w:t>рост продолжительности трудоспособного периода</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Улучшение условий труда и состояния здоровья работников; рост продолжительности трудоспособного периода</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17</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Мероприятие 5.3.1. Совершенствование системы оценки условий труда на рабочих местах, реализация мер законодательного и нормативно-правового регулирования в целях стимулирования работодателей к </w:t>
            </w:r>
            <w:r w:rsidRPr="008168BD">
              <w:rPr>
                <w:rFonts w:ascii="Times New Roman" w:hAnsi="Times New Roman" w:cs="Times New Roman"/>
                <w:sz w:val="18"/>
                <w:szCs w:val="18"/>
              </w:rPr>
              <w:lastRenderedPageBreak/>
              <w:t>улучшению условий труда на рабочих местах</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lastRenderedPageBreak/>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Повышение эффективности способа оценки условий труда на рабочих местах, законодательное закрепление механизмов стимулирования работодателей к улучшению условий труда на рабочих местах</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Мероприятие реализуется в рамках запланированных сроков исполнения контрольных событий.</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18</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5.3.1.1. Подготовлены и реализованы изменения в законодательные и нормативные правовые акты Правительства Российской Федерации и Минтруда России</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19</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Мероприятие 5.3.2. Совершенствование трудового законодательства с целью улучшения условий труда и состояния здоровья работников</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31.12.2022</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01.01.2020</w:t>
            </w:r>
          </w:p>
        </w:tc>
        <w:tc>
          <w:tcPr>
            <w:tcW w:w="1063" w:type="dxa"/>
          </w:tcPr>
          <w:p w:rsidR="00E81230" w:rsidRPr="008168BD" w:rsidRDefault="00E81230" w:rsidP="00E81230">
            <w:pPr>
              <w:jc w:val="center"/>
              <w:rPr>
                <w:sz w:val="18"/>
                <w:szCs w:val="18"/>
              </w:rPr>
            </w:pP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Улучшение условий труда и состояния здоровья работников</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Мероприятие реализуется в рамках запланированных сроков исполнения контрольных событий.</w:t>
            </w:r>
          </w:p>
          <w:p w:rsidR="00E81230" w:rsidRPr="008168BD" w:rsidRDefault="00E81230" w:rsidP="00E81230">
            <w:pPr>
              <w:jc w:val="center"/>
              <w:rPr>
                <w:sz w:val="18"/>
                <w:szCs w:val="18"/>
              </w:rPr>
            </w:pPr>
            <w:r w:rsidRPr="008168BD">
              <w:rPr>
                <w:rFonts w:ascii="Times New Roman" w:hAnsi="Times New Roman" w:cs="Times New Roman"/>
                <w:sz w:val="18"/>
                <w:szCs w:val="18"/>
              </w:rPr>
              <w:t>Минтрудом России в настоящее время разрабатывается проект Приказа Минтруда России об утверждении Единых типовых норм выдачи средств индивидуальной защиты.</w:t>
            </w:r>
            <w:r w:rsidRPr="008168BD">
              <w:rPr>
                <w:sz w:val="18"/>
                <w:szCs w:val="18"/>
              </w:rPr>
              <w:br/>
            </w:r>
            <w:r w:rsidRPr="008168BD">
              <w:rPr>
                <w:rFonts w:ascii="Times New Roman" w:hAnsi="Times New Roman" w:cs="Times New Roman"/>
                <w:sz w:val="18"/>
                <w:szCs w:val="18"/>
              </w:rPr>
              <w:t xml:space="preserve">В части разработки правил по охране труда Минтрудом России проводится комплексная работа по актуализации действующих правил по охране труда с одновременным исключением устаревших, избыточных и </w:t>
            </w:r>
            <w:proofErr w:type="spellStart"/>
            <w:r w:rsidRPr="008168BD">
              <w:rPr>
                <w:rFonts w:ascii="Times New Roman" w:hAnsi="Times New Roman" w:cs="Times New Roman"/>
                <w:sz w:val="18"/>
                <w:szCs w:val="18"/>
              </w:rPr>
              <w:t>дублирующихся</w:t>
            </w:r>
            <w:proofErr w:type="spellEnd"/>
            <w:r w:rsidRPr="008168BD">
              <w:rPr>
                <w:rFonts w:ascii="Times New Roman" w:hAnsi="Times New Roman" w:cs="Times New Roman"/>
                <w:sz w:val="18"/>
                <w:szCs w:val="18"/>
              </w:rPr>
              <w:t xml:space="preserve"> норм и требований.</w:t>
            </w: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Проблемы, возникшие в ходе реализации мероприятия</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 xml:space="preserve">Меры нейтрализации/минимизации отклонения по </w:t>
            </w:r>
            <w:r w:rsidRPr="008168BD">
              <w:rPr>
                <w:rFonts w:ascii="Times New Roman" w:hAnsi="Times New Roman" w:cs="Times New Roman"/>
                <w:sz w:val="18"/>
                <w:szCs w:val="18"/>
              </w:rPr>
              <w:lastRenderedPageBreak/>
              <w:t>контрольному событию, оказывающего существенное воздействие на реализацию госпрограммы</w:t>
            </w:r>
          </w:p>
        </w:tc>
        <w:tc>
          <w:tcPr>
            <w:tcW w:w="12944" w:type="dxa"/>
            <w:gridSpan w:val="8"/>
          </w:tcPr>
          <w:p w:rsidR="00E81230" w:rsidRPr="008168BD" w:rsidRDefault="00E81230" w:rsidP="00E81230">
            <w:pPr>
              <w:rPr>
                <w:sz w:val="18"/>
                <w:szCs w:val="18"/>
              </w:rPr>
            </w:pP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20</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5.3.2.1. Утверждены типовые нормы бесплатной выдачи специальной одежды, специальной обуви и других средств индивидуальной защиты</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30.06.2020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30.06.2020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21</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5.3.2.1. Утверждены типовые нормы бесплатной выдачи специальной одежды, специальной обуви и других средств индивидуальной защиты</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22</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5.3.2.2. Утверждены правила по охране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30.03.2020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30.03.2020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23</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5.3.2.2. Утверждены правила по охране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30.06.2020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30.06.2020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24</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5.3.2.2. Утверждены правила по охране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30.09.2020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30.09.2020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r w:rsidR="00E81230" w:rsidRPr="008168BD" w:rsidTr="00E81230">
        <w:tc>
          <w:tcPr>
            <w:tcW w:w="446" w:type="dxa"/>
          </w:tcPr>
          <w:p w:rsidR="00E81230" w:rsidRPr="008168BD" w:rsidRDefault="00E81230" w:rsidP="00E81230">
            <w:pPr>
              <w:jc w:val="center"/>
              <w:rPr>
                <w:sz w:val="18"/>
                <w:szCs w:val="18"/>
              </w:rPr>
            </w:pPr>
            <w:r w:rsidRPr="008168BD">
              <w:rPr>
                <w:rFonts w:ascii="Times New Roman" w:hAnsi="Times New Roman" w:cs="Times New Roman"/>
                <w:sz w:val="18"/>
                <w:szCs w:val="18"/>
              </w:rPr>
              <w:t>25</w:t>
            </w:r>
          </w:p>
        </w:tc>
        <w:tc>
          <w:tcPr>
            <w:tcW w:w="2225" w:type="dxa"/>
          </w:tcPr>
          <w:p w:rsidR="00E81230" w:rsidRPr="008168BD" w:rsidRDefault="00E81230" w:rsidP="00E81230">
            <w:pPr>
              <w:rPr>
                <w:sz w:val="18"/>
                <w:szCs w:val="18"/>
              </w:rPr>
            </w:pPr>
            <w:r w:rsidRPr="008168BD">
              <w:rPr>
                <w:rFonts w:ascii="Times New Roman" w:hAnsi="Times New Roman" w:cs="Times New Roman"/>
                <w:sz w:val="18"/>
                <w:szCs w:val="18"/>
              </w:rPr>
              <w:t>Контрольное событие 5.3.2.2. Утверждены правила по охране труда</w:t>
            </w:r>
          </w:p>
        </w:tc>
        <w:tc>
          <w:tcPr>
            <w:tcW w:w="1399" w:type="dxa"/>
          </w:tcPr>
          <w:p w:rsidR="00E81230" w:rsidRPr="008168BD" w:rsidRDefault="00E81230" w:rsidP="00E81230">
            <w:pPr>
              <w:rPr>
                <w:sz w:val="18"/>
                <w:szCs w:val="18"/>
              </w:rPr>
            </w:pPr>
            <w:proofErr w:type="spellStart"/>
            <w:r w:rsidRPr="008168BD">
              <w:rPr>
                <w:rFonts w:ascii="Times New Roman" w:hAnsi="Times New Roman" w:cs="Times New Roman"/>
                <w:sz w:val="18"/>
                <w:szCs w:val="18"/>
              </w:rPr>
              <w:t>Жигастова</w:t>
            </w:r>
            <w:proofErr w:type="spellEnd"/>
            <w:r w:rsidRPr="008168BD">
              <w:rPr>
                <w:rFonts w:ascii="Times New Roman" w:hAnsi="Times New Roman" w:cs="Times New Roman"/>
                <w:sz w:val="18"/>
                <w:szCs w:val="18"/>
              </w:rPr>
              <w:t xml:space="preserve"> Т.М., </w:t>
            </w:r>
            <w:proofErr w:type="spellStart"/>
            <w:r w:rsidRPr="008168BD">
              <w:rPr>
                <w:rFonts w:ascii="Times New Roman" w:hAnsi="Times New Roman" w:cs="Times New Roman"/>
                <w:sz w:val="18"/>
                <w:szCs w:val="18"/>
              </w:rPr>
              <w:t>врио</w:t>
            </w:r>
            <w:proofErr w:type="spellEnd"/>
            <w:r w:rsidRPr="008168BD">
              <w:rPr>
                <w:rFonts w:ascii="Times New Roman" w:hAnsi="Times New Roman" w:cs="Times New Roman"/>
                <w:sz w:val="18"/>
                <w:szCs w:val="18"/>
              </w:rPr>
              <w:t xml:space="preserve"> директора </w:t>
            </w:r>
            <w:r w:rsidRPr="008168BD">
              <w:rPr>
                <w:rFonts w:ascii="Times New Roman" w:hAnsi="Times New Roman" w:cs="Times New Roman"/>
                <w:sz w:val="18"/>
                <w:szCs w:val="18"/>
              </w:rPr>
              <w:lastRenderedPageBreak/>
              <w:t>Департамента условий и охраны труда</w:t>
            </w:r>
          </w:p>
        </w:tc>
        <w:tc>
          <w:tcPr>
            <w:tcW w:w="1375" w:type="dxa"/>
          </w:tcPr>
          <w:p w:rsidR="00E81230" w:rsidRPr="008168BD" w:rsidRDefault="00E81230" w:rsidP="00E81230">
            <w:pPr>
              <w:jc w:val="center"/>
              <w:rPr>
                <w:sz w:val="18"/>
                <w:szCs w:val="18"/>
              </w:rPr>
            </w:pP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1063" w:type="dxa"/>
          </w:tcPr>
          <w:p w:rsidR="00E81230" w:rsidRPr="008168BD" w:rsidRDefault="00E81230" w:rsidP="00E81230">
            <w:pPr>
              <w:jc w:val="center"/>
              <w:rPr>
                <w:sz w:val="18"/>
                <w:szCs w:val="18"/>
              </w:rPr>
            </w:pPr>
            <w:r w:rsidRPr="008168BD">
              <w:rPr>
                <w:rFonts w:ascii="Times New Roman" w:hAnsi="Times New Roman" w:cs="Times New Roman"/>
                <w:sz w:val="18"/>
                <w:szCs w:val="18"/>
              </w:rPr>
              <w:t>30.12.2020</w:t>
            </w:r>
          </w:p>
        </w:tc>
        <w:tc>
          <w:tcPr>
            <w:tcW w:w="2306"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c>
          <w:tcPr>
            <w:tcW w:w="3612" w:type="dxa"/>
          </w:tcPr>
          <w:p w:rsidR="00E81230" w:rsidRPr="008168BD" w:rsidRDefault="00E81230" w:rsidP="00E81230">
            <w:pPr>
              <w:jc w:val="center"/>
              <w:rPr>
                <w:sz w:val="18"/>
                <w:szCs w:val="18"/>
              </w:rPr>
            </w:pPr>
            <w:r w:rsidRPr="008168BD">
              <w:rPr>
                <w:rFonts w:ascii="Times New Roman" w:hAnsi="Times New Roman" w:cs="Times New Roman"/>
                <w:sz w:val="18"/>
                <w:szCs w:val="18"/>
              </w:rPr>
              <w:t>X</w:t>
            </w:r>
          </w:p>
        </w:tc>
      </w:tr>
    </w:tbl>
    <w:p w:rsidR="008168BD" w:rsidRDefault="008168BD" w:rsidP="008168BD"/>
    <w:p w:rsidR="008168BD" w:rsidRDefault="008168BD" w:rsidP="008168BD"/>
    <w:p w:rsidR="008168BD" w:rsidRDefault="008168BD" w:rsidP="008168BD"/>
    <w:sectPr w:rsidR="008168BD" w:rsidSect="008168BD">
      <w:footerReference w:type="default" r:id="rId7"/>
      <w:pgSz w:w="16838" w:h="11906" w:orient="landscape"/>
      <w:pgMar w:top="720" w:right="720" w:bottom="568" w:left="720" w:header="708"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DA" w:rsidRDefault="00431FDA" w:rsidP="008168BD">
      <w:r>
        <w:separator/>
      </w:r>
    </w:p>
  </w:endnote>
  <w:endnote w:type="continuationSeparator" w:id="0">
    <w:p w:rsidR="00431FDA" w:rsidRDefault="00431FDA" w:rsidP="0081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91601"/>
      <w:docPartObj>
        <w:docPartGallery w:val="Page Numbers (Bottom of Page)"/>
        <w:docPartUnique/>
      </w:docPartObj>
    </w:sdtPr>
    <w:sdtEndPr>
      <w:rPr>
        <w:sz w:val="18"/>
      </w:rPr>
    </w:sdtEndPr>
    <w:sdtContent>
      <w:p w:rsidR="008168BD" w:rsidRPr="008168BD" w:rsidRDefault="008168BD">
        <w:pPr>
          <w:pStyle w:val="a4"/>
          <w:jc w:val="center"/>
          <w:rPr>
            <w:sz w:val="18"/>
          </w:rPr>
        </w:pPr>
        <w:r w:rsidRPr="008168BD">
          <w:rPr>
            <w:sz w:val="18"/>
          </w:rPr>
          <w:fldChar w:fldCharType="begin"/>
        </w:r>
        <w:r w:rsidRPr="008168BD">
          <w:rPr>
            <w:sz w:val="18"/>
          </w:rPr>
          <w:instrText>PAGE   \* MERGEFORMAT</w:instrText>
        </w:r>
        <w:r w:rsidRPr="008168BD">
          <w:rPr>
            <w:sz w:val="18"/>
          </w:rPr>
          <w:fldChar w:fldCharType="separate"/>
        </w:r>
        <w:r w:rsidR="00240419">
          <w:rPr>
            <w:noProof/>
            <w:sz w:val="18"/>
          </w:rPr>
          <w:t>33</w:t>
        </w:r>
        <w:r w:rsidRPr="008168BD">
          <w:rPr>
            <w:sz w:val="18"/>
          </w:rPr>
          <w:fldChar w:fldCharType="end"/>
        </w:r>
      </w:p>
    </w:sdtContent>
  </w:sdt>
  <w:p w:rsidR="008168BD" w:rsidRDefault="008168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DA" w:rsidRDefault="00431FDA" w:rsidP="008168BD">
      <w:r>
        <w:separator/>
      </w:r>
    </w:p>
  </w:footnote>
  <w:footnote w:type="continuationSeparator" w:id="0">
    <w:p w:rsidR="00431FDA" w:rsidRDefault="00431FDA" w:rsidP="0081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B5B17"/>
    <w:multiLevelType w:val="multilevel"/>
    <w:tmpl w:val="930CA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BD"/>
    <w:rsid w:val="001D779B"/>
    <w:rsid w:val="00240419"/>
    <w:rsid w:val="00431FDA"/>
    <w:rsid w:val="00800752"/>
    <w:rsid w:val="008168BD"/>
    <w:rsid w:val="00E8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83A5A-ECF5-4EC7-BB3E-905D6522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8"/>
        <w:lang w:val="ru-RU" w:eastAsia="en-US" w:bidi="ar-SA"/>
      </w:rPr>
    </w:rPrDefault>
    <w:pPrDefault>
      <w:pPr>
        <w:spacing w:line="288"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BD"/>
    <w:pPr>
      <w:spacing w:line="240" w:lineRule="auto"/>
      <w:ind w:firstLine="0"/>
    </w:pPr>
    <w:rPr>
      <w:rFonts w:asciiTheme="minorHAnsi" w:hAnsiTheme="minorHAnsi" w:cstheme="minorBidi"/>
      <w:sz w:val="22"/>
      <w:szCs w:val="22"/>
    </w:rPr>
  </w:style>
  <w:style w:type="paragraph" w:styleId="1">
    <w:name w:val="heading 1"/>
    <w:basedOn w:val="a"/>
    <w:next w:val="a"/>
    <w:link w:val="10"/>
    <w:uiPriority w:val="9"/>
    <w:qFormat/>
    <w:rsid w:val="008168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168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168B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168B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8168BD"/>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8168B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8168B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168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168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8BD"/>
    <w:rPr>
      <w:rFonts w:asciiTheme="majorHAnsi" w:eastAsiaTheme="majorEastAsia" w:hAnsiTheme="majorHAnsi" w:cstheme="majorBidi"/>
      <w:b/>
      <w:bCs/>
      <w:color w:val="2E74B5" w:themeColor="accent1" w:themeShade="BF"/>
      <w:sz w:val="28"/>
    </w:rPr>
  </w:style>
  <w:style w:type="character" w:customStyle="1" w:styleId="20">
    <w:name w:val="Заголовок 2 Знак"/>
    <w:basedOn w:val="a0"/>
    <w:link w:val="2"/>
    <w:uiPriority w:val="9"/>
    <w:rsid w:val="008168B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168BD"/>
    <w:rPr>
      <w:rFonts w:asciiTheme="majorHAnsi" w:eastAsiaTheme="majorEastAsia" w:hAnsiTheme="majorHAnsi" w:cstheme="majorBidi"/>
      <w:b/>
      <w:bCs/>
      <w:color w:val="5B9BD5" w:themeColor="accent1"/>
      <w:sz w:val="22"/>
      <w:szCs w:val="22"/>
    </w:rPr>
  </w:style>
  <w:style w:type="character" w:customStyle="1" w:styleId="40">
    <w:name w:val="Заголовок 4 Знак"/>
    <w:basedOn w:val="a0"/>
    <w:link w:val="4"/>
    <w:uiPriority w:val="9"/>
    <w:rsid w:val="008168BD"/>
    <w:rPr>
      <w:rFonts w:asciiTheme="majorHAnsi" w:eastAsiaTheme="majorEastAsia" w:hAnsiTheme="majorHAnsi" w:cstheme="majorBidi"/>
      <w:b/>
      <w:bCs/>
      <w:i/>
      <w:iCs/>
      <w:color w:val="5B9BD5" w:themeColor="accent1"/>
      <w:sz w:val="22"/>
      <w:szCs w:val="22"/>
    </w:rPr>
  </w:style>
  <w:style w:type="character" w:customStyle="1" w:styleId="50">
    <w:name w:val="Заголовок 5 Знак"/>
    <w:basedOn w:val="a0"/>
    <w:link w:val="5"/>
    <w:uiPriority w:val="9"/>
    <w:rsid w:val="008168BD"/>
    <w:rPr>
      <w:rFonts w:asciiTheme="majorHAnsi" w:eastAsiaTheme="majorEastAsia" w:hAnsiTheme="majorHAnsi" w:cstheme="majorBidi"/>
      <w:color w:val="1F4D78" w:themeColor="accent1" w:themeShade="7F"/>
      <w:sz w:val="22"/>
      <w:szCs w:val="22"/>
    </w:rPr>
  </w:style>
  <w:style w:type="character" w:customStyle="1" w:styleId="60">
    <w:name w:val="Заголовок 6 Знак"/>
    <w:basedOn w:val="a0"/>
    <w:link w:val="6"/>
    <w:uiPriority w:val="9"/>
    <w:rsid w:val="008168BD"/>
    <w:rPr>
      <w:rFonts w:asciiTheme="majorHAnsi" w:eastAsiaTheme="majorEastAsia" w:hAnsiTheme="majorHAnsi" w:cstheme="majorBidi"/>
      <w:i/>
      <w:iCs/>
      <w:color w:val="1F4D78" w:themeColor="accent1" w:themeShade="7F"/>
      <w:sz w:val="22"/>
      <w:szCs w:val="22"/>
    </w:rPr>
  </w:style>
  <w:style w:type="character" w:customStyle="1" w:styleId="70">
    <w:name w:val="Заголовок 7 Знак"/>
    <w:basedOn w:val="a0"/>
    <w:link w:val="7"/>
    <w:uiPriority w:val="9"/>
    <w:rsid w:val="008168B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rsid w:val="008168BD"/>
    <w:rPr>
      <w:rFonts w:asciiTheme="majorHAnsi" w:eastAsiaTheme="majorEastAsia" w:hAnsiTheme="majorHAnsi" w:cstheme="majorBidi"/>
      <w:color w:val="404040" w:themeColor="text1" w:themeTint="BF"/>
      <w:szCs w:val="20"/>
    </w:rPr>
  </w:style>
  <w:style w:type="character" w:customStyle="1" w:styleId="90">
    <w:name w:val="Заголовок 9 Знак"/>
    <w:basedOn w:val="a0"/>
    <w:link w:val="9"/>
    <w:uiPriority w:val="9"/>
    <w:rsid w:val="008168BD"/>
    <w:rPr>
      <w:rFonts w:asciiTheme="majorHAnsi" w:eastAsiaTheme="majorEastAsia" w:hAnsiTheme="majorHAnsi" w:cstheme="majorBidi"/>
      <w:i/>
      <w:iCs/>
      <w:color w:val="404040" w:themeColor="text1" w:themeTint="BF"/>
      <w:szCs w:val="20"/>
    </w:rPr>
  </w:style>
  <w:style w:type="table" w:styleId="a3">
    <w:name w:val="Table Grid"/>
    <w:basedOn w:val="a1"/>
    <w:uiPriority w:val="59"/>
    <w:rsid w:val="008168BD"/>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8168BD"/>
    <w:pPr>
      <w:tabs>
        <w:tab w:val="center" w:pos="4677"/>
        <w:tab w:val="right" w:pos="9355"/>
      </w:tabs>
    </w:pPr>
  </w:style>
  <w:style w:type="character" w:customStyle="1" w:styleId="a5">
    <w:name w:val="Нижний колонтитул Знак"/>
    <w:basedOn w:val="a0"/>
    <w:link w:val="a4"/>
    <w:uiPriority w:val="99"/>
    <w:rsid w:val="008168BD"/>
    <w:rPr>
      <w:rFonts w:asciiTheme="minorHAnsi" w:hAnsiTheme="minorHAnsi" w:cstheme="minorBidi"/>
      <w:sz w:val="22"/>
      <w:szCs w:val="22"/>
    </w:rPr>
  </w:style>
  <w:style w:type="paragraph" w:styleId="a6">
    <w:name w:val="header"/>
    <w:basedOn w:val="a"/>
    <w:link w:val="a7"/>
    <w:uiPriority w:val="99"/>
    <w:unhideWhenUsed/>
    <w:rsid w:val="008168BD"/>
    <w:pPr>
      <w:tabs>
        <w:tab w:val="center" w:pos="4677"/>
        <w:tab w:val="right" w:pos="9355"/>
      </w:tabs>
    </w:pPr>
  </w:style>
  <w:style w:type="character" w:customStyle="1" w:styleId="a7">
    <w:name w:val="Верхний колонтитул Знак"/>
    <w:basedOn w:val="a0"/>
    <w:link w:val="a6"/>
    <w:uiPriority w:val="99"/>
    <w:rsid w:val="008168B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94</Pages>
  <Words>21638</Words>
  <Characters>123338</Characters>
  <Application>Microsoft Office Word</Application>
  <DocSecurity>0</DocSecurity>
  <Lines>1027</Lines>
  <Paragraphs>289</Paragraphs>
  <ScaleCrop>false</ScaleCrop>
  <Company>Hewlett-Packard Company</Company>
  <LinksUpToDate>false</LinksUpToDate>
  <CharactersWithSpaces>144687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Ольга Леонидовна</dc:creator>
  <cp:keywords/>
  <dc:description/>
  <cp:lastModifiedBy>Носкова Ольга Леонидовна</cp:lastModifiedBy>
  <cp:revision>4</cp:revision>
  <dcterms:created xsi:type="dcterms:W3CDTF">2021-05-17T10:45:00Z</dcterms:created>
  <dcterms:modified xsi:type="dcterms:W3CDTF">2021-05-17T11:04:00Z</dcterms:modified>
</cp:coreProperties>
</file>