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9B" w:rsidRDefault="001D779B" w:rsidP="008E3AC7"/>
    <w:tbl>
      <w:tblPr>
        <w:tblW w:w="5000" w:type="pct"/>
        <w:tblLook w:val="04A0" w:firstRow="1" w:lastRow="0" w:firstColumn="1" w:lastColumn="0" w:noHBand="0" w:noVBand="1"/>
      </w:tblPr>
      <w:tblGrid>
        <w:gridCol w:w="15398"/>
      </w:tblGrid>
      <w:tr w:rsidR="008E3AC7" w:rsidTr="00576D3D">
        <w:tc>
          <w:tcPr>
            <w:tcW w:w="2310" w:type="pct"/>
          </w:tcPr>
          <w:p w:rsidR="008E3AC7" w:rsidRDefault="008E3AC7" w:rsidP="00576D3D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18</w:t>
            </w:r>
          </w:p>
        </w:tc>
      </w:tr>
      <w:tr w:rsidR="008E3AC7" w:rsidTr="00576D3D">
        <w:tc>
          <w:tcPr>
            <w:tcW w:w="2310" w:type="pct"/>
          </w:tcPr>
          <w:p w:rsidR="008E3AC7" w:rsidRDefault="008E3AC7" w:rsidP="00576D3D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эффективности мер государственного регулирования</w:t>
            </w:r>
          </w:p>
        </w:tc>
      </w:tr>
    </w:tbl>
    <w:p w:rsidR="008E3AC7" w:rsidRDefault="008E3AC7" w:rsidP="008E3A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001"/>
        <w:gridCol w:w="2172"/>
        <w:gridCol w:w="1309"/>
        <w:gridCol w:w="1413"/>
        <w:gridCol w:w="1288"/>
        <w:gridCol w:w="1288"/>
        <w:gridCol w:w="1288"/>
        <w:gridCol w:w="1628"/>
        <w:gridCol w:w="1491"/>
      </w:tblGrid>
      <w:tr w:rsidR="008E3AC7" w:rsidRPr="00920B1D" w:rsidTr="00576D3D">
        <w:trPr>
          <w:tblHeader/>
        </w:trPr>
        <w:tc>
          <w:tcPr>
            <w:tcW w:w="0" w:type="auto"/>
            <w:vMerge w:val="restart"/>
          </w:tcPr>
          <w:p w:rsidR="008E3AC7" w:rsidRPr="00920B1D" w:rsidRDefault="008E3AC7" w:rsidP="00576D3D">
            <w:pPr>
              <w:jc w:val="center"/>
              <w:rPr>
                <w:position w:val="200"/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8E3AC7" w:rsidRPr="00920B1D" w:rsidRDefault="008E3AC7" w:rsidP="00576D3D">
            <w:pPr>
              <w:jc w:val="center"/>
              <w:rPr>
                <w:position w:val="200"/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меры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</w:tcPr>
          <w:p w:rsidR="008E3AC7" w:rsidRPr="00920B1D" w:rsidRDefault="008E3AC7" w:rsidP="00576D3D">
            <w:pPr>
              <w:jc w:val="center"/>
              <w:rPr>
                <w:position w:val="200"/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0" w:type="auto"/>
            <w:gridSpan w:val="2"/>
          </w:tcPr>
          <w:p w:rsidR="008E3AC7" w:rsidRPr="00920B1D" w:rsidRDefault="008E3AC7" w:rsidP="00576D3D">
            <w:pPr>
              <w:jc w:val="center"/>
              <w:rPr>
                <w:position w:val="200"/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оценка результата в отчетном году, тыс. руб.</w:t>
            </w:r>
          </w:p>
        </w:tc>
        <w:tc>
          <w:tcPr>
            <w:tcW w:w="0" w:type="auto"/>
            <w:gridSpan w:val="3"/>
          </w:tcPr>
          <w:p w:rsidR="008E3AC7" w:rsidRPr="00920B1D" w:rsidRDefault="008E3AC7" w:rsidP="00576D3D">
            <w:pPr>
              <w:jc w:val="center"/>
              <w:rPr>
                <w:position w:val="200"/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оценка результата в плановом периоде, тыс. руб.</w:t>
            </w:r>
          </w:p>
        </w:tc>
        <w:tc>
          <w:tcPr>
            <w:tcW w:w="0" w:type="auto"/>
            <w:gridSpan w:val="2"/>
          </w:tcPr>
          <w:p w:rsidR="008E3AC7" w:rsidRPr="00920B1D" w:rsidRDefault="008E3AC7" w:rsidP="00576D3D">
            <w:pPr>
              <w:jc w:val="center"/>
              <w:rPr>
                <w:position w:val="200"/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необходимости (эффективности)</w:t>
            </w:r>
          </w:p>
        </w:tc>
      </w:tr>
      <w:tr w:rsidR="008E3AC7" w:rsidRPr="00920B1D" w:rsidTr="00576D3D">
        <w:trPr>
          <w:tblHeader/>
        </w:trPr>
        <w:tc>
          <w:tcPr>
            <w:tcW w:w="0" w:type="auto"/>
            <w:vMerge/>
          </w:tcPr>
          <w:p w:rsidR="008E3AC7" w:rsidRPr="00920B1D" w:rsidRDefault="008E3AC7" w:rsidP="00576D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E3AC7" w:rsidRPr="00920B1D" w:rsidRDefault="008E3AC7" w:rsidP="00576D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E3AC7" w:rsidRPr="00920B1D" w:rsidRDefault="008E3AC7" w:rsidP="00576D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position w:val="200"/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position w:val="200"/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position w:val="200"/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position w:val="200"/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position w:val="200"/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position w:val="200"/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position w:val="200"/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8E3AC7" w:rsidRPr="00920B1D" w:rsidTr="00576D3D">
        <w:trPr>
          <w:tblHeader/>
        </w:trPr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position w:val="200"/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position w:val="200"/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position w:val="200"/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position w:val="200"/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position w:val="200"/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position w:val="200"/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position w:val="200"/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position w:val="200"/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position w:val="200"/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position w:val="200"/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E3AC7" w:rsidRPr="00920B1D" w:rsidTr="00576D3D"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I. Меры государственного регулирования, запланированные в рамках государственной программы</w:t>
            </w:r>
          </w:p>
        </w:tc>
      </w:tr>
      <w:tr w:rsidR="008E3AC7" w:rsidRPr="00920B1D" w:rsidTr="00576D3D"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«Содействие занятости населения»</w:t>
            </w:r>
          </w:p>
        </w:tc>
      </w:tr>
      <w:tr w:rsidR="008E3AC7" w:rsidRPr="00920B1D" w:rsidTr="00576D3D"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Подпрограмма 1. Активная политика занятости населения и социальная поддержка безработных граждан</w:t>
            </w:r>
          </w:p>
        </w:tc>
      </w:tr>
      <w:tr w:rsidR="008E3AC7" w:rsidRPr="00920B1D" w:rsidTr="00576D3D"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proofErr w:type="gramStart"/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ОМ  1.2</w:t>
            </w:r>
            <w:proofErr w:type="gramEnd"/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. Реализация мероприятий активной политики занятости населения, включая мероприятия по развитию трудовой мобильности</w:t>
            </w:r>
          </w:p>
        </w:tc>
      </w:tr>
      <w:tr w:rsidR="008E3AC7" w:rsidRPr="00920B1D" w:rsidTr="00576D3D"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налогообложения</w:t>
            </w: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 xml:space="preserve"> доходов физических лиц (статья 217 Налогового кодекса):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</w:tcPr>
          <w:p w:rsidR="008E3AC7" w:rsidRPr="00920B1D" w:rsidRDefault="008E3AC7" w:rsidP="00576D3D">
            <w:pPr>
              <w:rPr>
                <w:sz w:val="20"/>
                <w:szCs w:val="20"/>
              </w:rPr>
            </w:pPr>
          </w:p>
        </w:tc>
      </w:tr>
      <w:tr w:rsidR="008E3AC7" w:rsidRPr="00920B1D" w:rsidTr="00576D3D"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пособия по безработице; стипендий, выплачиваемых в период профессиональной подготовки, повышения квалификации, переподготовки по направлению органов службы занятости; материальной помощи, оказываемой безработным гражданам, утратившим право на пособие по безработице в связи с истечением установленного периода его выплаты; материальной помощи, оказываемой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Объем выпадающих доходов федерального бюджета, консолидированных бюджетов субъектов РФ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7 061 594,40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20 610 000,00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7 060 294,40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7 060 294,40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7 060 294,40</w:t>
            </w:r>
          </w:p>
        </w:tc>
        <w:tc>
          <w:tcPr>
            <w:tcW w:w="0" w:type="auto"/>
            <w:gridSpan w:val="2"/>
          </w:tcPr>
          <w:p w:rsidR="008E3AC7" w:rsidRPr="00920B1D" w:rsidRDefault="008E3AC7" w:rsidP="00576D3D">
            <w:pPr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Недопущение снижения размера социальных выплат незащищенным группам населения с низкой конкурентоспособностью на рынке труда.</w:t>
            </w:r>
          </w:p>
        </w:tc>
      </w:tr>
      <w:tr w:rsidR="008E3AC7" w:rsidRPr="00920B1D" w:rsidTr="00576D3D"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риальной поддержки, оказываемой</w:t>
            </w: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 xml:space="preserve"> безработным гражданам, несовершеннолетним гражданам в возрасте от 14 до 18 лет в период участия в </w:t>
            </w:r>
            <w:r w:rsidRPr="00920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общественных работах, временного трудоустройства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выпадающих доходов федерального бюджета, консолидированных бюджетов субъектов РФ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387 000,00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387 000,00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392 000,00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389 000,00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389 000,00</w:t>
            </w:r>
          </w:p>
        </w:tc>
        <w:tc>
          <w:tcPr>
            <w:tcW w:w="0" w:type="auto"/>
            <w:gridSpan w:val="2"/>
          </w:tcPr>
          <w:p w:rsidR="008E3AC7" w:rsidRPr="00920B1D" w:rsidRDefault="008E3AC7" w:rsidP="00576D3D">
            <w:pPr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Недопущение снижения размера социальных выплат незащищенным группам населения с низкой конкурентоспособностью на рынке труда.</w:t>
            </w:r>
          </w:p>
        </w:tc>
      </w:tr>
      <w:tr w:rsidR="008E3AC7" w:rsidRPr="00920B1D" w:rsidTr="00576D3D"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финансовой поддержки, предоставляемой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занятости;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Объем выпадающих доходов федерального бюджета, консолидированных бюджетов субъектов РФ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10 300,00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10 300,00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0" w:type="auto"/>
            <w:gridSpan w:val="2"/>
          </w:tcPr>
          <w:p w:rsidR="008E3AC7" w:rsidRPr="00920B1D" w:rsidRDefault="008E3AC7" w:rsidP="00576D3D">
            <w:pPr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Недопущение снижения размера социальных выплат незащищенным группам населения с низкой конкурентоспособностью на рынке труда.</w:t>
            </w:r>
          </w:p>
        </w:tc>
      </w:tr>
      <w:tr w:rsidR="008E3AC7" w:rsidRPr="00920B1D" w:rsidTr="00576D3D"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 xml:space="preserve">Учет в составе профессиональных налоговых вычетов для целей уплаты налога на доходы физических лиц денежных средств, полученных за счет средств бюджетов бюджетной системы Российской Федерации на содействие </w:t>
            </w:r>
            <w:proofErr w:type="spellStart"/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920B1D">
              <w:rPr>
                <w:rFonts w:ascii="Times New Roman" w:hAnsi="Times New Roman" w:cs="Times New Roman"/>
                <w:sz w:val="20"/>
                <w:szCs w:val="20"/>
              </w:rPr>
              <w:t xml:space="preserve"> безработных граждан и стимулирование создания такими гражданами, открывшими собственное дело, дополнительных рабочих мест для трудоустройства безработных граждан (статьи 221, 223, 273 Налогового кодекса);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Объем выпадающих доходов федерального бюджета, консолидированных бюджетов субъектов РФ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0" w:type="auto"/>
            <w:gridSpan w:val="2"/>
          </w:tcPr>
          <w:p w:rsidR="008E3AC7" w:rsidRPr="00920B1D" w:rsidRDefault="008E3AC7" w:rsidP="00576D3D">
            <w:pPr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Стимулирование организации безработными гражданами и гражданами, ищущими работу, собственного дела с оформлением государственной регистрации в качестве индивидуального предпринимателя или созданием юридического лица, создания ими дополнительных рабочих мест.</w:t>
            </w:r>
          </w:p>
        </w:tc>
      </w:tr>
      <w:tr w:rsidR="008E3AC7" w:rsidRPr="00920B1D" w:rsidTr="00576D3D"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 xml:space="preserve">Льготы при исчислении налогооблагаемой базы для целей уплаты налога на прибыль при получении выплат за счет средств бюджетов бюджетной системы Российской Федерации на содействие </w:t>
            </w:r>
            <w:proofErr w:type="spellStart"/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920B1D">
              <w:rPr>
                <w:rFonts w:ascii="Times New Roman" w:hAnsi="Times New Roman" w:cs="Times New Roman"/>
                <w:sz w:val="20"/>
                <w:szCs w:val="20"/>
              </w:rPr>
              <w:t xml:space="preserve"> безработных граждан и стимулирование создания такими гражданами, </w:t>
            </w:r>
            <w:r w:rsidRPr="00920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открывшими собственное дело, дополнительных рабочих мест для трудоустройства безработных граждан (статьи 271, 273, 346.5, 346.17 Налогового кодекса);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выпадающих доходов федерального бюджета, консолидированных бюджетов субъектов РФ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5 200,00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5 200,00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5 200,00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5 200,00</w:t>
            </w:r>
          </w:p>
        </w:tc>
        <w:tc>
          <w:tcPr>
            <w:tcW w:w="0" w:type="auto"/>
          </w:tcPr>
          <w:p w:rsidR="008E3AC7" w:rsidRPr="00920B1D" w:rsidRDefault="008E3AC7" w:rsidP="00576D3D">
            <w:pPr>
              <w:jc w:val="center"/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5 200,00</w:t>
            </w:r>
          </w:p>
        </w:tc>
        <w:tc>
          <w:tcPr>
            <w:tcW w:w="0" w:type="auto"/>
            <w:gridSpan w:val="2"/>
          </w:tcPr>
          <w:p w:rsidR="008E3AC7" w:rsidRPr="00920B1D" w:rsidRDefault="008E3AC7" w:rsidP="00576D3D">
            <w:pPr>
              <w:rPr>
                <w:sz w:val="20"/>
                <w:szCs w:val="20"/>
              </w:rPr>
            </w:pPr>
            <w:r w:rsidRPr="00920B1D">
              <w:rPr>
                <w:rFonts w:ascii="Times New Roman" w:hAnsi="Times New Roman" w:cs="Times New Roman"/>
                <w:sz w:val="20"/>
                <w:szCs w:val="20"/>
              </w:rPr>
              <w:t>Стимулирование организации безработными гражданами и гражданами, ищущими работу, собственного дела с оформлением государственной регистрации в качестве индивидуального предпринимателя или созданием юридического лица, создания ими дополнительных рабочих мест.</w:t>
            </w:r>
          </w:p>
        </w:tc>
      </w:tr>
    </w:tbl>
    <w:p w:rsidR="008E3AC7" w:rsidRDefault="008E3AC7" w:rsidP="008E3AC7"/>
    <w:p w:rsidR="008E3AC7" w:rsidRDefault="008E3AC7" w:rsidP="008E3AC7"/>
    <w:sectPr w:rsidR="008E3AC7" w:rsidSect="008E3A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C7"/>
    <w:rsid w:val="001D779B"/>
    <w:rsid w:val="008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C84F9-B7A6-496D-AF0E-CA068125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>
      <w:pPr>
        <w:spacing w:line="288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C7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AC7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3539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Ольга Леонидовна</dc:creator>
  <cp:keywords/>
  <dc:description/>
  <cp:lastModifiedBy>Носкова Ольга Леонидовна</cp:lastModifiedBy>
  <cp:revision>1</cp:revision>
  <dcterms:created xsi:type="dcterms:W3CDTF">2021-05-17T11:18:00Z</dcterms:created>
  <dcterms:modified xsi:type="dcterms:W3CDTF">2021-05-17T11:19:00Z</dcterms:modified>
</cp:coreProperties>
</file>