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D64" w:rsidRPr="00A67323" w:rsidRDefault="00F93D64" w:rsidP="00F93D64">
      <w:pPr>
        <w:spacing w:after="0" w:line="240" w:lineRule="auto"/>
        <w:ind w:left="5812"/>
        <w:jc w:val="center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УТВЕРЖДЕН</w:t>
      </w:r>
    </w:p>
    <w:p w:rsidR="00F93D64" w:rsidRPr="00A67323" w:rsidRDefault="00F93D64" w:rsidP="00F93D64">
      <w:pPr>
        <w:spacing w:after="0" w:line="240" w:lineRule="auto"/>
        <w:ind w:left="5812"/>
        <w:jc w:val="center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приказом Министерства </w:t>
      </w:r>
    </w:p>
    <w:p w:rsidR="00F93D64" w:rsidRPr="00A67323" w:rsidRDefault="00F93D64" w:rsidP="00F93D64">
      <w:pPr>
        <w:spacing w:after="0" w:line="240" w:lineRule="auto"/>
        <w:ind w:left="5812"/>
        <w:jc w:val="center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труда и социальной защиты Российской Федерации</w:t>
      </w:r>
    </w:p>
    <w:p w:rsidR="00F93D64" w:rsidRPr="00A67323" w:rsidRDefault="00F93D64" w:rsidP="00F93D64">
      <w:pPr>
        <w:spacing w:after="0" w:line="240" w:lineRule="auto"/>
        <w:ind w:left="5812"/>
        <w:jc w:val="center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от «</w:t>
      </w:r>
      <w:r w:rsidR="00F605E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14</w:t>
      </w: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» </w:t>
      </w:r>
      <w:r w:rsidR="00F605E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апреля </w:t>
      </w: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202</w:t>
      </w:r>
      <w:r w:rsidR="00DF48E4"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1</w:t>
      </w:r>
      <w:r w:rsidRPr="00A67323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г. №</w:t>
      </w:r>
      <w:r w:rsidR="00F605E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605E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243н</w:t>
      </w:r>
    </w:p>
    <w:p w:rsidR="00F93D64" w:rsidRPr="00A67323" w:rsidRDefault="00F93D64" w:rsidP="00F93D64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D64" w:rsidRPr="00A67323" w:rsidRDefault="00F93D64" w:rsidP="00F93D64">
      <w:pPr>
        <w:suppressAutoHyphens/>
        <w:spacing w:after="240" w:line="240" w:lineRule="auto"/>
        <w:ind w:right="-1"/>
        <w:jc w:val="center"/>
        <w:rPr>
          <w:rFonts w:ascii="Times New Roman" w:eastAsia="Times New Roman" w:hAnsi="Times New Roman"/>
          <w:spacing w:val="5"/>
          <w:sz w:val="52"/>
          <w:szCs w:val="20"/>
          <w:lang w:eastAsia="ru-RU"/>
        </w:rPr>
      </w:pPr>
      <w:r w:rsidRPr="00A67323">
        <w:rPr>
          <w:rFonts w:ascii="Times New Roman" w:eastAsia="Times New Roman" w:hAnsi="Times New Roman"/>
          <w:spacing w:val="5"/>
          <w:sz w:val="52"/>
          <w:szCs w:val="20"/>
          <w:lang w:eastAsia="ru-RU"/>
        </w:rPr>
        <w:t>ПРОФЕССИОНАЛЬНЫЙ СТАНДАРТ</w:t>
      </w:r>
    </w:p>
    <w:p w:rsidR="00F93D64" w:rsidRPr="00A67323" w:rsidRDefault="00F93D64" w:rsidP="00F93D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7323">
        <w:rPr>
          <w:rFonts w:ascii="Times New Roman" w:eastAsia="Times New Roman" w:hAnsi="Times New Roman"/>
          <w:b/>
          <w:sz w:val="28"/>
          <w:szCs w:val="28"/>
          <w:lang w:eastAsia="ru-RU"/>
        </w:rPr>
        <w:t>Работник</w:t>
      </w: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73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экипировке транспортных средств железнодорожного транспорта и снабжению нефтепродуктами </w:t>
      </w:r>
      <w:r w:rsidRPr="00A67323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подразделений организаций</w:t>
      </w:r>
      <w:r w:rsidRPr="00A673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железнодорожного транспорта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D64" w:rsidRPr="00A67323" w:rsidTr="00C20F9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9D5D3A" w:rsidP="00C901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1259</w:t>
            </w:r>
          </w:p>
        </w:tc>
      </w:tr>
      <w:tr w:rsidR="00F93D64" w:rsidRPr="00A67323" w:rsidTr="00C20F9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:rsidR="00F93D64" w:rsidRPr="00A67323" w:rsidRDefault="00F93D64" w:rsidP="009F200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Cs/>
          <w:sz w:val="24"/>
          <w:szCs w:val="28"/>
          <w:lang w:eastAsia="ru-RU"/>
        </w:rPr>
        <w:t>Содержание</w:t>
      </w:r>
      <w:r w:rsidR="00F93E51" w:rsidRPr="00A67323">
        <w:rPr>
          <w:rFonts w:ascii="Times New Roman" w:eastAsia="Times New Roman" w:hAnsi="Times New Roman"/>
          <w:noProof/>
          <w:sz w:val="24"/>
          <w:szCs w:val="24"/>
          <w:lang w:eastAsia="ru-RU"/>
        </w:rPr>
        <w:fldChar w:fldCharType="begin"/>
      </w:r>
      <w:r w:rsidRPr="00A67323">
        <w:rPr>
          <w:rFonts w:ascii="Times New Roman" w:eastAsia="Times New Roman" w:hAnsi="Times New Roman"/>
          <w:noProof/>
          <w:sz w:val="24"/>
          <w:szCs w:val="24"/>
          <w:lang w:eastAsia="ru-RU"/>
        </w:rPr>
        <w:instrText xml:space="preserve"> TOC \o "1-3" \h \z \u </w:instrText>
      </w:r>
      <w:r w:rsidR="00F93E51" w:rsidRPr="00A67323">
        <w:rPr>
          <w:rFonts w:ascii="Times New Roman" w:eastAsia="Times New Roman" w:hAnsi="Times New Roman"/>
          <w:noProof/>
          <w:sz w:val="24"/>
          <w:szCs w:val="24"/>
          <w:lang w:eastAsia="ru-RU"/>
        </w:rPr>
        <w:fldChar w:fldCharType="end"/>
      </w:r>
      <w:r w:rsidR="00F93E51" w:rsidRPr="00A67323">
        <w:rPr>
          <w:rFonts w:ascii="Times New Roman" w:eastAsia="Times New Roman" w:hAnsi="Times New Roman"/>
          <w:noProof/>
          <w:sz w:val="24"/>
          <w:szCs w:val="24"/>
          <w:lang w:eastAsia="ru-RU"/>
        </w:rPr>
        <w:fldChar w:fldCharType="begin"/>
      </w:r>
      <w:r w:rsidRPr="00A67323">
        <w:rPr>
          <w:rFonts w:ascii="Times New Roman" w:eastAsia="Times New Roman" w:hAnsi="Times New Roman"/>
          <w:noProof/>
          <w:sz w:val="24"/>
          <w:szCs w:val="24"/>
          <w:lang w:eastAsia="ru-RU"/>
        </w:rPr>
        <w:instrText xml:space="preserve"> TOC \o "1-3" \h \z \u </w:instrText>
      </w:r>
      <w:r w:rsidR="00F93E51" w:rsidRPr="00A67323">
        <w:rPr>
          <w:rFonts w:ascii="Times New Roman" w:eastAsia="Times New Roman" w:hAnsi="Times New Roman"/>
          <w:noProof/>
          <w:sz w:val="24"/>
          <w:szCs w:val="24"/>
          <w:lang w:eastAsia="ru-RU"/>
        </w:rPr>
        <w:fldChar w:fldCharType="separate"/>
      </w:r>
    </w:p>
    <w:p w:rsidR="00F93D64" w:rsidRPr="00A67323" w:rsidRDefault="00F605EB" w:rsidP="00DF48E4">
      <w:pPr>
        <w:tabs>
          <w:tab w:val="right" w:leader="dot" w:pos="10195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69" w:history="1"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I. Общие сведения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_Toc40260769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1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0" w:history="1"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II. Описание трудовых функций, входящих в профессиональный стандарт</w:t>
        </w:r>
        <w:r w:rsidR="00CA5EF1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 xml:space="preserve"> 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(функциональная карта вида профессиональной деятельности)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_Toc40260770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3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DF48E4">
      <w:pPr>
        <w:tabs>
          <w:tab w:val="right" w:leader="dot" w:pos="10195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1" w:history="1"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III. Характеристика обобщенных трудовых функций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_Toc40260771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5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2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3.1.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«Выполнение работ по экипировке транспортных средств железнодорожного транспорта»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_Toc40260772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5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3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3.2.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«Выполнение работ по раздаче нефтепродуктов подразделениям организаций железнодорожного транспорта и обслуживанию насосного оборудования на базе, складе топлива (нефтепродуктов)</w:t>
        </w:r>
        <w:r w:rsidR="00932D8C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_Toc40260773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8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4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3.3.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«Выполнение работ по приему и сливу нефтепродуктов на базе, складе топлива (нефтепродуктов)»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_Toc40260774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11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5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3.4.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</w:t>
        </w:r>
        <w:r w:rsidR="00154663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Выполнение работ по приему нефтепродуктов и заправке нефтепродуктами транспортных средств железнодорожного транспорта с помощью полуавтоматических средств заправки на базе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, складе топлива (нефтепродуктов)»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_Toc40260775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14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6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3.5.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</w:t>
        </w:r>
        <w:r w:rsidR="00EF3C37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 xml:space="preserve">Выполнение работ по приему нефтепродуктов и заправке нефтепродуктами транспортных 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средств железнодорожного транспорта с помощью автоматических средств заправки с дистанционным управлением на базе, складе топлива (нефтепродуктов)»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_Toc40260776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18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7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3.6.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</w:t>
        </w:r>
        <w:r w:rsidR="000C1EA0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Выполнение работ по подготовке песка, управлению пескоподающей установкой для снабжения локомотивов железнодорожного транспорта и ее обслуживанию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_Toc40260777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22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8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3.7.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</w:t>
        </w:r>
        <w:r w:rsidR="00EF3C37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 xml:space="preserve">Выполнение работ по приему нефтепродуктов и заправке нефтепродуктами транспортных 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средств железнодорожного транспорта с помощью автоматизированной системы заправки на базе, складе топлива (нефтепродуктов)»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_Toc40260778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26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C90174">
      <w:pPr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79" w:history="1"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3.8.</w:t>
        </w:r>
        <w:r w:rsidR="00C90174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 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Обобщенная трудовая функция «Руководство производственно-хозяйственной деятельностью базы, склада топлива (нефтепродуктов)»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_Toc40260779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30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605EB" w:rsidP="00DF48E4">
      <w:pPr>
        <w:tabs>
          <w:tab w:val="right" w:leader="dot" w:pos="10195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0260780" w:history="1"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IV. Сведения об организациях – разработчиках</w:t>
        </w:r>
        <w:r w:rsidR="00CA5EF1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 xml:space="preserve"> </w:t>
        </w:r>
        <w:r w:rsidR="00F93D64" w:rsidRPr="00A67323">
          <w:rPr>
            <w:rFonts w:ascii="Times New Roman" w:eastAsia="Times New Roman" w:hAnsi="Times New Roman"/>
            <w:noProof/>
            <w:sz w:val="24"/>
            <w:szCs w:val="24"/>
            <w:lang w:eastAsia="ru-RU"/>
          </w:rPr>
          <w:t>профессионального стандарта</w:t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F93D64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_Toc40260780 \h </w:instrTex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9D5D3A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t>35</w:t>
        </w:r>
        <w:r w:rsidR="00F93E51" w:rsidRPr="00A67323">
          <w:rPr>
            <w:rFonts w:ascii="Times New Roman" w:eastAsia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F93D64" w:rsidRPr="00A67323" w:rsidRDefault="00F93E51" w:rsidP="00DF48E4">
      <w:pPr>
        <w:pStyle w:val="Norm"/>
        <w:rPr>
          <w:sz w:val="28"/>
          <w:szCs w:val="28"/>
        </w:rPr>
      </w:pPr>
      <w:r w:rsidRPr="00A67323">
        <w:fldChar w:fldCharType="end"/>
      </w:r>
    </w:p>
    <w:p w:rsidR="00F93D64" w:rsidRPr="00A67323" w:rsidRDefault="00F93D64" w:rsidP="00DF48E4">
      <w:pPr>
        <w:pStyle w:val="1"/>
        <w:jc w:val="left"/>
      </w:pPr>
      <w:bookmarkStart w:id="1" w:name="_Toc38719815"/>
      <w:bookmarkStart w:id="2" w:name="_Toc40260769"/>
      <w:r w:rsidRPr="00A67323">
        <w:t>I. Общие сведения</w:t>
      </w:r>
      <w:bookmarkEnd w:id="1"/>
      <w:bookmarkEnd w:id="2"/>
    </w:p>
    <w:p w:rsidR="00F93D64" w:rsidRPr="00A67323" w:rsidRDefault="00F93D64" w:rsidP="00DF48E4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D64" w:rsidRPr="00A67323" w:rsidTr="00C90174">
        <w:trPr>
          <w:jc w:val="center"/>
        </w:trPr>
        <w:tc>
          <w:tcPr>
            <w:tcW w:w="4002" w:type="pct"/>
            <w:tcBorders>
              <w:bottom w:val="single" w:sz="4" w:space="0" w:color="FFFFFF" w:themeColor="background1"/>
            </w:tcBorders>
          </w:tcPr>
          <w:p w:rsidR="00F93D64" w:rsidRPr="00A67323" w:rsidRDefault="000F1B78" w:rsidP="003B25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Э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кипировк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транспортных средств железнодорожного транспорта,</w:t>
            </w:r>
            <w:r w:rsidR="00580AC1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снабжени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е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нефтепродуктами подразделений организаций железнодорожного транспорта и руководств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производственно-хозяйственной деятельностью базы, склада топлива (нефтепродуктов) железнодорожного транспорта</w:t>
            </w:r>
          </w:p>
        </w:tc>
        <w:tc>
          <w:tcPr>
            <w:tcW w:w="297" w:type="pct"/>
            <w:tcBorders>
              <w:bottom w:val="single" w:sz="4" w:space="0" w:color="FFFFFF" w:themeColor="background1"/>
              <w:right w:val="single" w:sz="4" w:space="0" w:color="808080" w:themeColor="background1" w:themeShade="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6D2C03" w:rsidP="009D5D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  <w:r w:rsidR="009D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</w:tr>
      <w:tr w:rsidR="00F93D64" w:rsidRPr="00A67323" w:rsidTr="000B47DF">
        <w:trPr>
          <w:jc w:val="center"/>
        </w:trPr>
        <w:tc>
          <w:tcPr>
            <w:tcW w:w="4299" w:type="pct"/>
            <w:gridSpan w:val="2"/>
            <w:tcBorders>
              <w:top w:val="single" w:sz="4" w:space="0" w:color="808080" w:themeColor="background1" w:themeShade="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Основная цель вида профессиональной деятельности: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421"/>
      </w:tblGrid>
      <w:tr w:rsidR="00F93D64" w:rsidRPr="00A67323" w:rsidTr="00DF48E4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Обеспечение экипировки транспортных средств железнодорожного транспорта и снабжения подразделений организаций железнодорожного транспорта нефтепродуктами надлежащего качества в необходимом количестве и ассортименте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Группа занятий: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802"/>
        <w:gridCol w:w="1261"/>
        <w:gridCol w:w="4116"/>
      </w:tblGrid>
      <w:tr w:rsidR="00F93D64" w:rsidRPr="00A67323" w:rsidTr="005C4F73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подразделений (управляющие) на транспорте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5C4F73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(код ОКЗ</w:t>
            </w:r>
            <w:r w:rsidRPr="00A67323">
              <w:rPr>
                <w:rFonts w:ascii="Times New Roman" w:eastAsia="Times New Roman" w:hAnsi="Times New Roman"/>
                <w:sz w:val="20"/>
                <w:vertAlign w:val="superscript"/>
                <w:lang w:eastAsia="ru-RU"/>
              </w:rPr>
              <w:endnoteReference w:id="1"/>
            </w: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Отнесение к видам экономической деятельности: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93D64" w:rsidRPr="00A67323" w:rsidTr="00C20F9D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52.21.19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F93D64" w:rsidRPr="00A67323" w:rsidTr="00C20F9D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(код ОКВЭД</w:t>
            </w:r>
            <w:r w:rsidRPr="00A67323">
              <w:rPr>
                <w:rFonts w:ascii="Times New Roman" w:eastAsia="Times New Roman" w:hAnsi="Times New Roman"/>
                <w:sz w:val="20"/>
                <w:vertAlign w:val="superscript"/>
                <w:lang w:eastAsia="ru-RU"/>
              </w:rPr>
              <w:endnoteReference w:id="2"/>
            </w: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93D64" w:rsidRPr="00A67323" w:rsidSect="00DF48E4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D64" w:rsidRPr="00A67323" w:rsidRDefault="00F93D64" w:rsidP="00DF48E4">
      <w:pPr>
        <w:pStyle w:val="1"/>
        <w:rPr>
          <w:sz w:val="24"/>
          <w:szCs w:val="24"/>
        </w:rPr>
      </w:pPr>
      <w:bookmarkStart w:id="3" w:name="_Toc38719816"/>
      <w:bookmarkStart w:id="4" w:name="_Toc40260770"/>
      <w:r w:rsidRPr="00A67323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:rsidR="00DF48E4" w:rsidRPr="00A67323" w:rsidRDefault="00DF48E4" w:rsidP="00DF48E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6"/>
        <w:gridCol w:w="3688"/>
        <w:gridCol w:w="1700"/>
        <w:gridCol w:w="5811"/>
        <w:gridCol w:w="994"/>
        <w:gridCol w:w="1777"/>
      </w:tblGrid>
      <w:tr w:rsidR="00DF48E4" w:rsidRPr="00A67323" w:rsidTr="00DF48E4">
        <w:trPr>
          <w:trHeight w:val="227"/>
          <w:jc w:val="center"/>
        </w:trPr>
        <w:tc>
          <w:tcPr>
            <w:tcW w:w="2098" w:type="pct"/>
            <w:gridSpan w:val="3"/>
          </w:tcPr>
          <w:p w:rsidR="00DF48E4" w:rsidRPr="00A67323" w:rsidRDefault="00DF48E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2902" w:type="pct"/>
            <w:gridSpan w:val="3"/>
          </w:tcPr>
          <w:p w:rsidR="00DF48E4" w:rsidRPr="00A67323" w:rsidRDefault="00DF48E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DF48E4" w:rsidRPr="00A67323" w:rsidTr="00DF48E4">
        <w:trPr>
          <w:trHeight w:val="227"/>
          <w:jc w:val="center"/>
        </w:trPr>
        <w:tc>
          <w:tcPr>
            <w:tcW w:w="276" w:type="pct"/>
            <w:vAlign w:val="center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47" w:type="pct"/>
            <w:vAlign w:val="center"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965" w:type="pct"/>
            <w:vAlign w:val="center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6" w:type="pct"/>
            <w:vAlign w:val="center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1" w:type="pct"/>
            <w:vAlign w:val="center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DF48E4" w:rsidRPr="00A67323" w:rsidTr="00DF48E4">
        <w:trPr>
          <w:trHeight w:val="227"/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247" w:type="pct"/>
            <w:vMerge w:val="restart"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Выполнение работ по экипировке транспортных средств железнодорожного транспорта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Экипировка транспортных средств железнодорожного транспорта в подразделениях организаций железнодорожного транспорта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trHeight w:val="227"/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Экипировка транспортных средств железнодорожного транспорта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247" w:type="pct"/>
            <w:vMerge w:val="restar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Выполнение работ по раздаче нефтепродуктов подразделениям организаций железнодорожного транспорта и обслуживанию насосного оборудования на базе, складе топлива (нефтепродуктов)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Раздача нефтепродуктов подразделениям организаций железнодорожного транспорта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tabs>
                <w:tab w:val="left" w:pos="31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Обслуживание насосного оборудования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247" w:type="pct"/>
            <w:vMerge w:val="restar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Выполнение работ по приему и сливу нефтепродуктов на базе, складе топлива (нефтепродуктов)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 нефтепродуктов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Слив нефтепродуктов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247" w:type="pct"/>
            <w:vMerge w:val="restart"/>
          </w:tcPr>
          <w:p w:rsidR="00DF48E4" w:rsidRPr="00A67323" w:rsidRDefault="00154663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Выполнение работ по приему нефтепродуктов и заправке нефтепродуктами транспортных средств железнодорожного транспорта с помощью полуавтоматических средств заправки на базе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складе топлива (нефтепродуктов)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 нефтепродуктов на базе, складе топлива (нефтепродуктов), оборудованных полуавтоматическими средствами заправки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Заправка нефтепродуктами транспортных средств железнодорожного транспорта с помощью полуавтоматических средств заправки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1247" w:type="pct"/>
            <w:vMerge w:val="restart"/>
          </w:tcPr>
          <w:p w:rsidR="00DF48E4" w:rsidRPr="00A67323" w:rsidRDefault="00EF3C37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Выполнение работ по приему нефтепродуктов и заправке нефтепродуктами транспортных 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средств железнодорожного транспорта с помощью 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автоматических средств заправки с дистанционным управлением на базе, складе топлива (нефтепродуктов)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 нефтепродуктов на базе, складе топлива (нефтепродуктов), оборудованных автоматическими средствами заправки с дистанционным управлением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Заправка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автоматических средств заправки с дистанционным управлением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E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F</w:t>
            </w:r>
          </w:p>
        </w:tc>
        <w:tc>
          <w:tcPr>
            <w:tcW w:w="1247" w:type="pct"/>
            <w:vMerge w:val="restart"/>
          </w:tcPr>
          <w:p w:rsidR="00DF48E4" w:rsidRPr="00A67323" w:rsidRDefault="000C1EA0" w:rsidP="00DF48E4">
            <w:pPr>
              <w:tabs>
                <w:tab w:val="left" w:pos="31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подготовке песка, управлению пескоподающей установкой для снабжения локомотивов железнодорожного транспорта и ее обслуживанию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песка в пескосушильной печи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tabs>
                <w:tab w:val="left" w:pos="31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пескоподающей установкой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tabs>
                <w:tab w:val="left" w:pos="31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0C1EA0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Обслуживание оборудования пескоподающей </w:t>
            </w:r>
            <w:r w:rsidRPr="00C90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установки и пескосушильной печи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/03.3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1247" w:type="pct"/>
            <w:vMerge w:val="restart"/>
          </w:tcPr>
          <w:p w:rsidR="00DF48E4" w:rsidRPr="00A67323" w:rsidRDefault="00EF3C37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Выполнение работ по приему нефтепродуктов и заправке нефтепродуктами транспортных 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 железнодорожного транспорта с помощью автоматизированной системы заправки на базе, складе топлива (нефтепродуктов)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pct"/>
          </w:tcPr>
          <w:p w:rsidR="00DF48E4" w:rsidRPr="00A67323" w:rsidRDefault="005C4F73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 нефтепродуктов на базе, складе топлива (нефтепродуктов), оборудованных автоматизированной системой заправки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Заправка нефтепродуктами транспортных средств железнодорожного транспорта с помощью автоматизированной системы заправки на базе, складе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/02.3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 w:val="restart"/>
          </w:tcPr>
          <w:p w:rsidR="00DF48E4" w:rsidRPr="00A67323" w:rsidRDefault="00A67323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247" w:type="pct"/>
            <w:vMerge w:val="restar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Руководство производственно-хозяйственной деятельностью базы, склада топлива (нефтепродуктов)</w:t>
            </w:r>
          </w:p>
        </w:tc>
        <w:tc>
          <w:tcPr>
            <w:tcW w:w="575" w:type="pct"/>
            <w:vMerge w:val="restar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Планирование производственно-хозяйственной деятельности базы, склада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/01.6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производственно-хозяйственной деятельности базы, склада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F48E4" w:rsidRPr="00A67323" w:rsidTr="00DF48E4">
        <w:trPr>
          <w:jc w:val="center"/>
        </w:trPr>
        <w:tc>
          <w:tcPr>
            <w:tcW w:w="276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vMerge/>
          </w:tcPr>
          <w:p w:rsidR="00DF48E4" w:rsidRPr="00A67323" w:rsidRDefault="00DF48E4" w:rsidP="00DF4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</w:tcPr>
          <w:p w:rsidR="00DF48E4" w:rsidRPr="00A67323" w:rsidRDefault="00DF48E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производственно-хозяйственной деятельности базы, склада топлива (нефтепродуктов)</w:t>
            </w:r>
          </w:p>
        </w:tc>
        <w:tc>
          <w:tcPr>
            <w:tcW w:w="336" w:type="pct"/>
          </w:tcPr>
          <w:p w:rsidR="00DF48E4" w:rsidRPr="00A67323" w:rsidRDefault="00A67323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r w:rsidR="00DF48E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601" w:type="pct"/>
          </w:tcPr>
          <w:p w:rsidR="00DF48E4" w:rsidRPr="00A67323" w:rsidRDefault="00DF48E4" w:rsidP="00DF48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93D64" w:rsidRPr="00A67323" w:rsidSect="00C20F9D">
          <w:headerReference w:type="first" r:id="rId10"/>
          <w:footnotePr>
            <w:numFmt w:val="chicago"/>
          </w:footnotePr>
          <w:endnotePr>
            <w:numFmt w:val="decimal"/>
          </w:endnotePr>
          <w:type w:val="continuous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D64" w:rsidRPr="00A67323" w:rsidRDefault="00F93D64" w:rsidP="00DF48E4">
      <w:pPr>
        <w:pStyle w:val="1"/>
      </w:pPr>
      <w:bookmarkStart w:id="5" w:name="_Toc38719817"/>
      <w:bookmarkStart w:id="6" w:name="_Toc40260771"/>
      <w:r w:rsidRPr="00A67323">
        <w:lastRenderedPageBreak/>
        <w:t>III. Характеристика обобщенных трудовых функций</w:t>
      </w:r>
      <w:bookmarkEnd w:id="5"/>
      <w:bookmarkEnd w:id="6"/>
    </w:p>
    <w:p w:rsidR="00DF48E4" w:rsidRPr="00A67323" w:rsidRDefault="00DF48E4" w:rsidP="00DF48E4">
      <w:pPr>
        <w:pStyle w:val="Norm"/>
      </w:pPr>
    </w:p>
    <w:p w:rsidR="00F93D64" w:rsidRPr="00A67323" w:rsidRDefault="00F93D64" w:rsidP="00DF48E4">
      <w:pPr>
        <w:pStyle w:val="2"/>
      </w:pPr>
      <w:bookmarkStart w:id="7" w:name="_Toc38719818"/>
      <w:bookmarkStart w:id="8" w:name="_Toc40260772"/>
      <w:r w:rsidRPr="00A67323">
        <w:t>3.1. Обобщенная трудовая функция</w:t>
      </w:r>
      <w:bookmarkEnd w:id="7"/>
      <w:bookmarkEnd w:id="8"/>
      <w:r w:rsidRPr="00A67323">
        <w:t xml:space="preserve"> </w:t>
      </w:r>
    </w:p>
    <w:p w:rsidR="00F93D64" w:rsidRPr="00A67323" w:rsidRDefault="00F93D64" w:rsidP="00DF48E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F93D64" w:rsidRPr="00A67323" w:rsidTr="00EB3796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работ по экипировке транспортных средств железнодорожного транспорта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305"/>
        <w:gridCol w:w="969"/>
        <w:gridCol w:w="637"/>
        <w:gridCol w:w="1911"/>
        <w:gridCol w:w="637"/>
        <w:gridCol w:w="1274"/>
        <w:gridCol w:w="2138"/>
      </w:tblGrid>
      <w:tr w:rsidR="00F93D64" w:rsidRPr="00A67323" w:rsidTr="00DF48E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DF48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550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F93D64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  <w:p w:rsidR="00EB3796" w:rsidRPr="00A67323" w:rsidRDefault="00EB3796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EB3796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55" w:type="dxa"/>
            <w:gridSpan w:val="2"/>
          </w:tcPr>
          <w:p w:rsidR="00F93D64" w:rsidRPr="00A67323" w:rsidRDefault="00F93D64" w:rsidP="00DF4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Возможные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наименования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должностей,</w:t>
            </w:r>
            <w:r w:rsidR="00DF48E4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профессий</w:t>
            </w:r>
          </w:p>
        </w:tc>
        <w:tc>
          <w:tcPr>
            <w:tcW w:w="7566" w:type="dxa"/>
            <w:gridSpan w:val="6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Экипировщик 2-го разряда</w:t>
            </w:r>
          </w:p>
          <w:p w:rsidR="00F93D64" w:rsidRPr="00A67323" w:rsidRDefault="00F93D64" w:rsidP="0073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Оператор заправочн</w:t>
            </w:r>
            <w:r w:rsidR="00734A80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ых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станци</w:t>
            </w:r>
            <w:r w:rsidR="00734A80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2-го разряда</w:t>
            </w:r>
          </w:p>
        </w:tc>
      </w:tr>
    </w:tbl>
    <w:p w:rsidR="00DF48E4" w:rsidRPr="00A67323" w:rsidRDefault="00DF48E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855"/>
        <w:gridCol w:w="7566"/>
      </w:tblGrid>
      <w:tr w:rsidR="00F93D64" w:rsidRPr="00A67323" w:rsidTr="00DF48E4">
        <w:trPr>
          <w:trHeight w:val="20"/>
        </w:trPr>
        <w:tc>
          <w:tcPr>
            <w:tcW w:w="137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63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Среднее общее образование и</w:t>
            </w:r>
          </w:p>
          <w:p w:rsidR="00F93D64" w:rsidRPr="00A67323" w:rsidRDefault="00F93D64" w:rsidP="00C90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Профессиональное обучение </w:t>
            </w:r>
            <w:r w:rsidR="00BE5F21"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программы профессиональной подготовки по профессиям рабочих, должностям служащих</w:t>
            </w:r>
            <w:r w:rsidR="00C9017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программы переподготовки рабочих, служащих</w:t>
            </w:r>
          </w:p>
        </w:tc>
      </w:tr>
      <w:tr w:rsidR="00F93D64" w:rsidRPr="00A67323" w:rsidTr="00DF48E4">
        <w:trPr>
          <w:trHeight w:val="20"/>
        </w:trPr>
        <w:tc>
          <w:tcPr>
            <w:tcW w:w="137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63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93D64" w:rsidRPr="00A67323" w:rsidTr="00DF48E4">
        <w:trPr>
          <w:trHeight w:val="20"/>
        </w:trPr>
        <w:tc>
          <w:tcPr>
            <w:tcW w:w="137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630" w:type="pct"/>
          </w:tcPr>
          <w:p w:rsidR="00F93D64" w:rsidRPr="00A67323" w:rsidRDefault="00C9017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9017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  <w:r w:rsidR="00443E9A" w:rsidRPr="00A67323">
              <w:rPr>
                <w:rStyle w:val="af1"/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endnoteReference w:id="3"/>
            </w:r>
          </w:p>
        </w:tc>
      </w:tr>
      <w:tr w:rsidR="00F93D64" w:rsidRPr="00A67323" w:rsidTr="00DF48E4">
        <w:trPr>
          <w:trHeight w:val="20"/>
        </w:trPr>
        <w:tc>
          <w:tcPr>
            <w:tcW w:w="137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630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</w:tbl>
    <w:p w:rsidR="00F93D64" w:rsidRPr="00A67323" w:rsidRDefault="00F93D64" w:rsidP="00F93D64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DF48E4">
        <w:trPr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DF48E4">
        <w:trPr>
          <w:jc w:val="center"/>
        </w:trPr>
        <w:tc>
          <w:tcPr>
            <w:tcW w:w="1282" w:type="pct"/>
          </w:tcPr>
          <w:p w:rsidR="00F93D64" w:rsidRPr="00A67323" w:rsidRDefault="00F605EB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F93D64" w:rsidRPr="00A67323">
                <w:rPr>
                  <w:rFonts w:ascii="Times New Roman" w:eastAsia="Times New Roman" w:hAnsi="Times New Roman" w:cs="Calibri"/>
                  <w:sz w:val="24"/>
                  <w:lang w:eastAsia="ru-RU"/>
                </w:rPr>
                <w:t>ОКЗ</w:t>
              </w:r>
            </w:hyperlink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8189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DF48E4">
        <w:trPr>
          <w:jc w:val="center"/>
        </w:trPr>
        <w:tc>
          <w:tcPr>
            <w:tcW w:w="1282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95</w:t>
            </w:r>
            <w:r w:rsidR="00443E9A" w:rsidRPr="00A67323">
              <w:rPr>
                <w:rStyle w:val="af1"/>
                <w:rFonts w:ascii="Times New Roman" w:eastAsia="Times New Roman" w:hAnsi="Times New Roman"/>
                <w:sz w:val="24"/>
                <w:szCs w:val="24"/>
                <w:lang w:eastAsia="ru-RU"/>
              </w:rPr>
              <w:endnoteReference w:id="4"/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Экипировщик (2-й разряд)</w:t>
            </w:r>
          </w:p>
        </w:tc>
      </w:tr>
      <w:tr w:rsidR="00F93D64" w:rsidRPr="00A67323" w:rsidTr="00DF48E4">
        <w:trPr>
          <w:jc w:val="center"/>
        </w:trPr>
        <w:tc>
          <w:tcPr>
            <w:tcW w:w="128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243</w:t>
            </w:r>
            <w:r w:rsidR="00443E9A" w:rsidRPr="00A67323">
              <w:rPr>
                <w:rStyle w:val="af1"/>
                <w:rFonts w:ascii="Times New Roman" w:eastAsia="Times New Roman" w:hAnsi="Times New Roman"/>
                <w:sz w:val="24"/>
                <w:szCs w:val="24"/>
                <w:lang w:eastAsia="ru-RU"/>
              </w:rPr>
              <w:endnoteReference w:id="5"/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 (2-й разряд)</w:t>
            </w:r>
          </w:p>
        </w:tc>
      </w:tr>
      <w:tr w:rsidR="00F93D64" w:rsidRPr="00A67323" w:rsidTr="00DF48E4">
        <w:trPr>
          <w:jc w:val="center"/>
        </w:trPr>
        <w:tc>
          <w:tcPr>
            <w:tcW w:w="1282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  <w:r w:rsidR="00443E9A" w:rsidRPr="00A67323">
              <w:rPr>
                <w:rStyle w:val="af1"/>
                <w:rFonts w:ascii="Times New Roman" w:eastAsia="Times New Roman" w:hAnsi="Times New Roman"/>
                <w:sz w:val="24"/>
                <w:szCs w:val="24"/>
                <w:lang w:eastAsia="ru-RU"/>
              </w:rPr>
              <w:endnoteReference w:id="6"/>
            </w:r>
          </w:p>
        </w:tc>
        <w:tc>
          <w:tcPr>
            <w:tcW w:w="881" w:type="pct"/>
          </w:tcPr>
          <w:p w:rsidR="00F93D64" w:rsidRPr="00A67323" w:rsidRDefault="00F605EB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12" w:history="1">
              <w:r w:rsidR="00F93D64" w:rsidRPr="00A67323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15594</w:t>
              </w:r>
            </w:hyperlink>
          </w:p>
        </w:tc>
        <w:tc>
          <w:tcPr>
            <w:tcW w:w="2837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  <w:tr w:rsidR="00F93D64" w:rsidRPr="00A67323" w:rsidTr="00DF48E4">
        <w:trPr>
          <w:jc w:val="center"/>
        </w:trPr>
        <w:tc>
          <w:tcPr>
            <w:tcW w:w="128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pct"/>
          </w:tcPr>
          <w:p w:rsidR="00F93D64" w:rsidRPr="00A67323" w:rsidRDefault="00F605EB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13" w:history="1">
              <w:r w:rsidR="00F93D64" w:rsidRPr="00A67323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19740</w:t>
              </w:r>
            </w:hyperlink>
          </w:p>
        </w:tc>
        <w:tc>
          <w:tcPr>
            <w:tcW w:w="2837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Экипировщик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3.1.1.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EB3796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Экипировка транспортных средств железнодорожного транспорта в подразделениях организаций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EB37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43E9A" w:rsidRDefault="00443E9A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3796" w:rsidRDefault="00EB3796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3796" w:rsidRDefault="00EB3796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3796" w:rsidRDefault="00EB3796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3796" w:rsidRPr="00A67323" w:rsidRDefault="00EB3796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817"/>
      </w:tblGrid>
      <w:tr w:rsidR="00F93D64" w:rsidRPr="00A67323" w:rsidTr="00DF48E4">
        <w:trPr>
          <w:trHeight w:val="20"/>
          <w:jc w:val="center"/>
        </w:trPr>
        <w:tc>
          <w:tcPr>
            <w:tcW w:w="1262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задания на экипировку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инструмента и средств индивидуальной защиты для экипировки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Экипировка нефтепродуктами, твердым топливом, водой, песком, съемным инвентарем, оборудованием, расходными материалами и постельными принадлежностями транспортных средств железнодорожного транспорта в подразделениях организаций железнодорожного транспорта в соответствии с технологией выполняемых работ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Ассенизация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непосредственного руководителя о происшествиях и неисправностях, обнаруженных при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 чистоте территорий и помещений при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Оценивать </w:t>
            </w:r>
            <w:r w:rsidR="00BE5F2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подъемно-транспортными механизмами при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средствами связи при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средства индивидуальной защиты при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Нормативно-технические и руководящие документы по экипировке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Технологический процесс работы пунктов экипировки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Нормы выдачи нефтепродуктов, твердого топлива, воды, песка, съемного инвентаря, оборудования, расходных материалов и постельных принадлежностей для экипировки транспортных средств железнодорожного транспорта в подразделениях организаций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систем хранения и раздачи нефтепродуктов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эксплуатации насосного оборудования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технической эксплуатации железных дорог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Порядок выполнения работ по ассенизации транспортных средств железнодорожного транспорта в подразделениях организаций железнодорожного транспорта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Требования охраны труда, промышленной и пожарной безопасности, экологических и санитарных норм и правил в части, регламентирующей выполнение работ</w:t>
            </w:r>
          </w:p>
        </w:tc>
      </w:tr>
      <w:tr w:rsidR="00F93D64" w:rsidRPr="00A67323" w:rsidTr="00DF48E4">
        <w:trPr>
          <w:trHeight w:val="20"/>
          <w:jc w:val="center"/>
        </w:trPr>
        <w:tc>
          <w:tcPr>
            <w:tcW w:w="126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38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3.1.2.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11"/>
        <w:gridCol w:w="580"/>
      </w:tblGrid>
      <w:tr w:rsidR="00F93D64" w:rsidRPr="00A67323" w:rsidTr="00EB379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Экипировка транспортных средств железнодорожного транспорта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EB37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990C04">
        <w:trPr>
          <w:trHeight w:val="20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экипировку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инструмента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экипировки транспортных средств железнодорожного транспорта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исправности оборудования при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Экипировка нефтепродуктами, горюче-смазочными и расходными материалами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непосредственного руководителя о происшествиях и неисправностях, обнаруженных при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 чистоте территорий и помещений при экипировке транспортных средств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отчетной документации по расходу нефтепродуктов и горюче-смазочных материалов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Определять способы выполнения работ по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Оценивать </w:t>
            </w:r>
            <w:r w:rsidR="00BE5F21" w:rsidRPr="00A67323">
              <w:rPr>
                <w:rFonts w:ascii="Times New Roman" w:eastAsia="Times New Roman" w:hAnsi="Times New Roman"/>
                <w:sz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при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Пользоваться подъемно-транспортными механизмами при экипировке транспортных средств железнодорожного транспорта на базе, складе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Пользоваться средствами связи при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lang w:eastAsia="ru-RU"/>
              </w:rPr>
              <w:t>при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автоматизированной системой при ведении отчетной документации по учету расхода нефтепродуктов и горюче-смазочных материалов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Нормативно-технические и руководящие документы по экипировке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Технологический процесс работы базы, склада топлива (нефтепродуктов) в части, регламентирующей выполнение работ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Нормы выдачи нефтепродуктов и горюче-смазочных материалов для экипировки транспортных средств железнодорожного транспорта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складирования тарных нефтепродуктов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систем хранения и раздачи нефтепродуктов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отчетной документации по учету расхода нефтепродуктов и горюче-смазочных материалов на базе, складе топлива (нефтепродуктов)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эксплуатации насосного оборудования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технической эксплуатации железных дорог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Требования охраны труда, промышленной и пожарной безопасности, экологических и санитарных норм и правил в части, регламентирующей выполнение работ</w:t>
            </w:r>
          </w:p>
        </w:tc>
      </w:tr>
      <w:tr w:rsidR="00F93D64" w:rsidRPr="00A67323" w:rsidTr="00990C04">
        <w:trPr>
          <w:trHeight w:val="20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93D64" w:rsidRPr="00A67323" w:rsidRDefault="00F93D64" w:rsidP="00DF48E4">
      <w:pPr>
        <w:pStyle w:val="2"/>
      </w:pPr>
      <w:bookmarkStart w:id="9" w:name="_Toc38719819"/>
      <w:bookmarkStart w:id="10" w:name="_Toc40260773"/>
      <w:r w:rsidRPr="00A67323">
        <w:t>3.2. Обобщенная трудовая функция</w:t>
      </w:r>
      <w:bookmarkEnd w:id="9"/>
      <w:bookmarkEnd w:id="10"/>
      <w:r w:rsidRPr="00A67323">
        <w:t xml:space="preserve"> 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828"/>
        <w:gridCol w:w="1575"/>
        <w:gridCol w:w="539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работ по раздаче нефтепродуктов подразделениям организаций железнодорожного транспорта и обслуживанию насосного оборудования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Раздатчик нефтепродуктов 2-го разряда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к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Среднее общее образование и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C90174" w:rsidP="00C20F9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90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C20F9D">
        <w:trPr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605EB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14" w:history="1">
              <w:r w:rsidR="00F93D64" w:rsidRPr="00A67323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8189</w:t>
              </w:r>
            </w:hyperlink>
          </w:p>
        </w:tc>
        <w:tc>
          <w:tcPr>
            <w:tcW w:w="2837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17610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Раздатчик нефтепродуктов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3.2.1.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Раздача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17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Получение задания на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раздачу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железнодорожного транспорта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раздачи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железнодорожного транспорта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тары перед наливом нефтепродуктов на базе, складе топлива (нефтепродуктов) с е</w:t>
            </w:r>
            <w:r w:rsidR="002E7297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браковкой при обнаружении посторонних предметов и грязи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Фасовка нефтепродуктов в тару на базе, складе топлива (нефтепродуктов) с последующей герметичной укупоркой тары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Выдача нефтепродуктов в таре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железнодорожного транспорта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Информирование непосредственного руководителя о происшествиях и неисправностях, обнаруженных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раздаче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на базе, складе топлива (нефтепродуктов), для принятия мер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</w:t>
            </w:r>
            <w:r w:rsidRPr="00A67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отчетной документации по учету расхода нефтепродуктов при раздаче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Определять способы выполнения работ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раздаче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нефтепродуктов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подразделениям организаций 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BE5F21" w:rsidRPr="00A67323">
              <w:rPr>
                <w:rFonts w:ascii="Times New Roman" w:eastAsia="Times New Roman" w:hAnsi="Times New Roman"/>
                <w:sz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раздаче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нефтепродуктов подразделениям организаций 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 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раздаче</w:t>
            </w:r>
            <w:r w:rsidR="00F93D64"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нефтепродуктов подразделениям организаций 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автоматизированной системой при ведении отчетной документации по учету расхода нефтепродуктов при раздаче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Нормативно-технические и руководящие документы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раздаче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нефтепродуктов подразделениям организаций 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Технологический процесс работы базы, склада топлива (нефтепродуктов)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Правила складирования тарных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Нормы выдачи нефтепродуктов и расходных материалов подразделениям организаций 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отчетной документации по учету расхода нефтепродуктов при раздаче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подразделениям организаций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на базе, складе топлива (нефтепродуктов)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Правила хранения и раздачи нефтепродуктов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Правила эксплуатации оборудования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раздачи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Требования охраны труда, промышленной и пожарной безопасности, экологических и санитарных норм и правил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3.2.2.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бслуживание насосного оборудования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17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Получение задания на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обслуживания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насосного оборудования на базе, складе топлива (нефтепродуктов) с проверкой состояния уплотнительных прокладок в соединительных устройствах и выявлением возможности утечек 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насосного оборудования к приему и отпуску нефтепродуктов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после проведения технического обслуживания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Информирование непосредственного руководителя о происшествиях и неисправностях, обнаруженных при обслуживании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насосного оборудования на базе, складе топлива (нефтепродуктов)</w:t>
            </w:r>
            <w:r w:rsidR="00A86C7E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принятия мер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 чистоте территорий и помещений при обслуживании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состояние насосного оборудования при обслуживании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Выявлять неисправности в работе насосного оборудован</w:t>
            </w:r>
            <w:r w:rsidR="0038712F"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ия </w:t>
            </w:r>
            <w:r w:rsidR="002E7297" w:rsidRPr="00A67323">
              <w:rPr>
                <w:rFonts w:ascii="Times New Roman" w:eastAsia="Times New Roman" w:hAnsi="Times New Roman"/>
                <w:sz w:val="24"/>
                <w:lang w:eastAsia="ru-RU"/>
              </w:rPr>
              <w:t>и устранять их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 пределах своей компетенции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искронеобразующи</w:t>
            </w:r>
            <w:r w:rsidR="002E7297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инструмент</w:t>
            </w:r>
            <w:r w:rsidR="00F93D64"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при обслуживании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Нормативно-технические и руководящие документы по обслуживанию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Технологический процесс работы базы, склада топлива (нефтепродуктов)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Порядок выполнения работ по обслуживанию насосного оборудования при отпуске нефтепродуктов подразделениям организаций железнодорожного транспорта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насосного оборудования на базе, складе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Правила эксплуатации обслуживаемого насосного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Требования охраны труда, промышленной и пожарной безопасности, экологических и санитарных норм и правил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93D64" w:rsidRPr="00A67323" w:rsidRDefault="00F93D64" w:rsidP="00DF48E4">
      <w:pPr>
        <w:pStyle w:val="2"/>
      </w:pPr>
      <w:bookmarkStart w:id="11" w:name="_Toc38719821"/>
      <w:bookmarkStart w:id="12" w:name="_Toc40260774"/>
      <w:r w:rsidRPr="00A67323">
        <w:t>3.3. Обобщенная трудовая функция</w:t>
      </w:r>
      <w:bookmarkEnd w:id="11"/>
      <w:bookmarkEnd w:id="12"/>
      <w:r w:rsidRPr="00A67323">
        <w:t xml:space="preserve"> 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28"/>
        <w:gridCol w:w="1575"/>
        <w:gridCol w:w="539"/>
      </w:tblGrid>
      <w:tr w:rsidR="00F93D64" w:rsidRPr="00A67323" w:rsidTr="00C21794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работ по приему и сливу нефтепродуктов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Возможные наименования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должностей, профессий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Сливщик-разливщик 3-го разряда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 и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обучение – программы профессиональной подготовки по профессиям рабочих, должностям служащих,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программы переподготовки рабочих, служащих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C9017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C20F9D">
        <w:trPr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8189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298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Сливщик-разливщик (3-й разряд)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18598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Сливщик-разливщик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3.3.1.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нефтепродуктов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17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прием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приема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тары к приему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тарных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параметров нефтепродуктов (уровень, масса, температура) при их приеме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отчетной документации по учету </w:t>
            </w:r>
            <w:r w:rsidR="00B10BD8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нефтепродуктов,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принимаемых на базу, склад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приему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состояние инструмента и оборудования, применяемых при приеме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Измерять уровень нефтепродуктов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приеме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Определять массу нефтепродуктов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приеме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приеме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автоматизированной системой при ведении отчетной документации </w:t>
            </w:r>
            <w:r w:rsidR="00B10BD8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учету нефтепродуктов, принимаемых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базу, склад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Нормативно-технические и руководящие документы по приему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Технологический процесс работы 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выполнения работ по приему нефтепродуктов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отчетной документации </w:t>
            </w:r>
            <w:r w:rsidR="00B10BD8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учету нефтепродуктов, принимаемых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базу, склад топлива (нефтепродуктов)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и методы измерений при учетных операциях с нефтепродуктами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3.3.2.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 нефтепродуктов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17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слив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слива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расстановки вагонов-цистерн и автоцистерн под сливо-наливные стояки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Подключение сливо-наливных стояков к вагонам-цистернам и автоцистернам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 нефтепродуктов из вагонов-цистерн и автоцистерн в резервуары и разливочную тару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Контроль давления, уровня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нефтепродуктов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 герметичности всех соединений трубопроводов резервуара при сливе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нефтепродуктов на базе, складе топлива (нефтепродуктов) с </w:t>
            </w:r>
            <w:r w:rsidRPr="00C21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принятием мер</w:t>
            </w:r>
            <w:r w:rsidR="00B10BD8" w:rsidRPr="00C21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нарушении герметичности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Отключение сливо-наливных стояков от вагонов-цистерн и автоцистерн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Проверка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вагонов-цистерн, автоцистерн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 сливных рукавов на наличие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нефтепродуктов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 последующим освобождением их от остатков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сливу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E5F2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сливе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сливе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Нормативно-технические и руководящие документы по сливу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Технологический процесс работы 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и принцип работы оборудования </w:t>
            </w:r>
            <w:r w:rsidR="0015466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слив</w:t>
            </w:r>
            <w:r w:rsidR="0015466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в тару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выполнения работ при сливе принятых нефтепродуктов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DF48E4">
      <w:pPr>
        <w:pStyle w:val="2"/>
      </w:pPr>
      <w:bookmarkStart w:id="13" w:name="_Toc38719822"/>
      <w:bookmarkStart w:id="14" w:name="_Toc40260775"/>
      <w:r w:rsidRPr="00A67323">
        <w:t>3.4. Обобщенная трудовая функция</w:t>
      </w:r>
      <w:bookmarkEnd w:id="13"/>
      <w:bookmarkEnd w:id="14"/>
      <w:r w:rsidRPr="00A67323">
        <w:t xml:space="preserve"> 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708"/>
        <w:gridCol w:w="851"/>
        <w:gridCol w:w="1552"/>
        <w:gridCol w:w="539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154663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работ по приему нефтепродуктов и заправке нефтепродуктами транспортных средств железнодорожного транспорта с помощью полуавтоматических средств заправки на базе</w:t>
            </w:r>
            <w:r w:rsidR="00F93D64"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складе топлива (нефтепродуктов)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 3-го разряда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 и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обучение – программы профессиональной подготовки по профессиям рабочих, должностям служащих,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C9017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C20F9D">
        <w:trPr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8189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244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 (3-й разряд)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15594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3.4.1.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средствами заправки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17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Получение задания на прием нефтепродуктов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приема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 нефтепродуктов из вагонов-цистерн и автоцистерн в резервуары и разливочную тару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отчетной документации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Информирование непосредственного руководителя о происшествиях и неисправностях, обнаруженных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приему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Измерять уровень нефтепродуктов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приеме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Определять массу нефтепродуктов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приеме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Оценивать </w:t>
            </w:r>
            <w:r w:rsidR="00BE5F21" w:rsidRPr="00A67323">
              <w:rPr>
                <w:rFonts w:ascii="Times New Roman" w:eastAsia="Times New Roman" w:hAnsi="Times New Roman"/>
                <w:sz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приеме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154663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автоматизированной системой ведения учета при приеме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нефтепродуктов на базе, складе топлива (нефтепродуктов), оборудованных полуавтоматическими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приеме нефтепродуктов на базе, складе топлива (нефтепродуктов), оборудованных полуавтоматическими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Нормативно-технические и руководящие документы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Технологический процесс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базы, склада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  <w:r w:rsidR="0015466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Порядок выполнения работ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отчетной документации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  <w:r w:rsidR="0015466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Устройство и принцип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оборудования </w:t>
            </w:r>
            <w:r w:rsidR="0015466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</w:t>
            </w:r>
            <w:r w:rsidR="00154663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Требования охраны труда, промышленной и пожарной безопасности, экологических и санитарных норм и правил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3.4.2.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Заправка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17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заправку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заправки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Отпуск нефтепродуктов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Информирование непосредственного руководителя о происшествиях и неисправностях, обнаруженных при з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аправке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 заправки с выявлением утечек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нефтепродуктов на базе, складе топлива (нефтепродуктов) и принятием мер по их устранению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заявок на ремонт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и поверку контрольно-измерительной аппаратуры и приборов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</w:t>
            </w:r>
            <w:r w:rsidRPr="00A67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отчетной документации по заправке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Определять способы выполнения работ по заправке нефтепродуктами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BE5F21" w:rsidRPr="00A67323">
              <w:rPr>
                <w:rFonts w:ascii="Times New Roman" w:eastAsia="Times New Roman" w:hAnsi="Times New Roman"/>
                <w:sz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при заправке нефтепродуктами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 заправке нефтепродуктами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 железнодорожного транспорта с помощью полуавтоматических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Выявлять неисправности в работе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автоматизированной системой при ведении отчетной документации по заправке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Нормативно-технические и руководящие документы по заправке нефтепродуктами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Технологический процесс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Порядок выполнения работ по заправке нефтепродуктами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Устройство и принцип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средств заправки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отчетной документации по заправке нефтепродуктами транспортных средств железнодорожного транспорта с помощью полуавтоматических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Порядок и методы измерений параметров нефтепродуктов при учетных операциях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 заправке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нефтепродуктами на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базе, складе топлива (нефтепродуктов), оборудованных полуавтоматическими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Требования охраны труда, промышленной и пожарной безопасности, экологических и санитарных норм и правил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DF48E4">
      <w:pPr>
        <w:pStyle w:val="2"/>
      </w:pPr>
      <w:bookmarkStart w:id="15" w:name="_Toc38719823"/>
      <w:bookmarkStart w:id="16" w:name="_Toc40260776"/>
      <w:r w:rsidRPr="00A67323">
        <w:lastRenderedPageBreak/>
        <w:t>3.5. Обобщенная трудовая функция</w:t>
      </w:r>
      <w:bookmarkEnd w:id="15"/>
      <w:bookmarkEnd w:id="16"/>
      <w:r w:rsidRPr="00A67323">
        <w:t xml:space="preserve"> 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851"/>
        <w:gridCol w:w="1552"/>
        <w:gridCol w:w="539"/>
      </w:tblGrid>
      <w:tr w:rsidR="00F93D64" w:rsidRPr="00A67323" w:rsidTr="00C2179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EF3C37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Выполнение работ по приему нефтепродуктов и заправке нефтепродуктами транспортных </w:t>
            </w:r>
            <w:r w:rsidR="00F93D64"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средств железнодорожного транспорта с помощью автоматических средств заправки с дистанционным управлением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 4-го разряда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 и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обучение – программы профессиональной подготовки по профессиям рабочих, должностям служащих,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C9017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  <w:r w:rsidR="00F40CDD" w:rsidRPr="00A6732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C20F9D">
        <w:trPr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8189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245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 (4-й разряд)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502ADA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15594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</w:tbl>
    <w:p w:rsidR="00502ADA" w:rsidRPr="00A67323" w:rsidRDefault="00502ADA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3.5.1.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Pr="00A67323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прием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приема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Слив нефтепродуктов из вагонов-цистерн и автоцистерн в резервуары и разливочную тару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отчетной документации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Информирование непосредственного руководителя о происшествиях и неисправностях, обнаруженных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способы выполнения работ по приему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Измерять уровень нефтепродуктов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приеме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Определять массу нефтепродуктов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приеме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E5F2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приеме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приеме нефтепродуктов на базе, складе топлива (нефтепродуктов), оборудованных 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автоматизированной системой при ведении отчетной документации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Нормативно-технические и руководящие документы по приему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Технологический процесс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выполнения работ по приему нефтепродуктов на базе, складе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отчетной документации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  <w:r w:rsidR="00625BED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, в том числе в автоматизированной сис</w:t>
            </w:r>
            <w:r w:rsidR="002B4010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Устройство и принцип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оборудования </w:t>
            </w:r>
            <w:r w:rsidR="0015466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</w:t>
            </w:r>
            <w:r w:rsidR="00154663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3.5.2.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Заправка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заправку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заправки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Отпуск нефтепродуктов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Проверка мест заправки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заявок на ремонт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поверку контрольно-измерительной аппаратуры и приборов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Информирование непосредственного руководителя о происшествиях и неисправностях, обнаруженных при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заправке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отчетной документации по 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Определять способы выполнения работ по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Оценивать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E5F2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Выявлять неисправности в работе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990C0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средства индивидуальной защиты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заправке нефтепродуктами транспортных средств железнодорожного транспорта с помощью </w:t>
            </w:r>
            <w:r w:rsidR="00F93D64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автоматизированной системой при ведении отчетной документации по 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Нормативно-технические и руководящие документы по 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Технологический процесс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выполнения работ по 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Устройство и принцип работы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отчетной документации по заправке нефтепродуктами транспортных средств железнодорожного транспорта с помощью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автоматических средств заправки с дистанционным управлением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Порядок и методы измерени</w:t>
            </w:r>
            <w:r w:rsidR="00EF3C37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параметров нефтепродуктов при учетных операциях по заправке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нефтепродуктами на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базе, складе топлива (нефтепродуктов), оборудованных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автоматическими средствами заправки с дистанционным управлением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Pr="00A67323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DF48E4">
      <w:pPr>
        <w:pStyle w:val="2"/>
      </w:pPr>
      <w:bookmarkStart w:id="17" w:name="_Toc38719820"/>
      <w:bookmarkStart w:id="18" w:name="_Toc40260777"/>
      <w:r w:rsidRPr="00A67323">
        <w:lastRenderedPageBreak/>
        <w:t>3.6. Обобщенная трудовая функция</w:t>
      </w:r>
      <w:bookmarkEnd w:id="17"/>
      <w:bookmarkEnd w:id="18"/>
      <w:r w:rsidRPr="00A67323">
        <w:t xml:space="preserve"> 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F93D64" w:rsidRPr="00A67323" w:rsidTr="00231F0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0C1EA0" w:rsidP="00C20F9D">
            <w:pPr>
              <w:tabs>
                <w:tab w:val="left" w:pos="118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работ по подготовке песка, управлению пескоподающей установкой для снабжения локомотивов железнодорожного транспорта и ее обслуживанию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93D64" w:rsidRDefault="00F93D64" w:rsidP="00035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пескоподающей установки 2</w:t>
            </w:r>
            <w:r w:rsidR="00EF3C37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-го разряд</w:t>
            </w:r>
            <w:r w:rsidR="00EF3C37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035EA8" w:rsidRDefault="00035EA8" w:rsidP="00035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Машинист пескоподающей установки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-го разряда</w:t>
            </w:r>
          </w:p>
          <w:p w:rsidR="00035EA8" w:rsidRPr="00A67323" w:rsidRDefault="00035EA8" w:rsidP="00035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пескоподающей установки 4-го разряда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 и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231F0F" w:rsidP="00C20F9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пескоподающей установки</w:t>
            </w:r>
            <w:r w:rsidR="00EF3C37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при управлении пескоподающей установк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ой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производительностью до 20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 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куб. м в сутки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и ее обслуживании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–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2-й разряд;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- при управлении пескоподающей установк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ой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производительностью свыше 20 до 40 куб. м в сутки 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и ее обслуживании –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3-й разряд;</w:t>
            </w:r>
          </w:p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- при управлении пескоподающей установк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ой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производительностью свыше 40 куб. м в сутки </w:t>
            </w:r>
            <w:r w:rsidR="00EF3C37"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>ее обслуживании –</w:t>
            </w:r>
            <w:r w:rsidRPr="00A67323">
              <w:rPr>
                <w:rFonts w:ascii="Times New Roman" w:eastAsia="Times New Roman" w:hAnsi="Times New Roman" w:cs="Calibri"/>
                <w:color w:val="000000"/>
                <w:sz w:val="24"/>
                <w:lang w:eastAsia="ru-RU"/>
              </w:rPr>
              <w:t xml:space="preserve"> 4-й разряд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502ADA">
        <w:trPr>
          <w:trHeight w:val="20"/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502ADA">
        <w:trPr>
          <w:trHeight w:val="20"/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605EB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15" w:history="1">
              <w:r w:rsidR="00F93D64" w:rsidRPr="00A67323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8189</w:t>
              </w:r>
            </w:hyperlink>
          </w:p>
        </w:tc>
        <w:tc>
          <w:tcPr>
            <w:tcW w:w="2837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502ADA">
        <w:trPr>
          <w:trHeight w:val="20"/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пескоподающей установки</w:t>
            </w:r>
          </w:p>
        </w:tc>
      </w:tr>
      <w:tr w:rsidR="00F93D64" w:rsidRPr="00A67323" w:rsidTr="00502ADA">
        <w:trPr>
          <w:trHeight w:val="20"/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13984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пескоподающей установки</w:t>
            </w:r>
          </w:p>
        </w:tc>
      </w:tr>
    </w:tbl>
    <w:p w:rsidR="00502ADA" w:rsidRPr="00A67323" w:rsidRDefault="00502ADA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3.6.1.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247"/>
        <w:gridCol w:w="1559"/>
        <w:gridCol w:w="674"/>
      </w:tblGrid>
      <w:tr w:rsidR="00F93D64" w:rsidRPr="00A67323" w:rsidTr="00231F0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песка в пескосушильной печи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/01.3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Pr="00A67323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задания на выполнение работ по подготовке песка в пескосушильной печи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оборудования и средств индивидуальной защиты для выполнения работ по подготовке песка в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Загрузка песка в пескосушильную печь с помощью специальных приспособлений, оборудования и инструмента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процесса сушки песка в сушильных барабанах (установках) пескосушильной печи с регулированием процесса горения, тяги и температурного режима в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соответствия 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нормам остаточной влажности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высушенного песка в пескосушильной печи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подготовке песка в пескосушильной печи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Оценивать состояние готовности пескосушильной печи</w:t>
            </w:r>
            <w:r w:rsidR="00CA5EF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инструмента к работе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подъемно-транспортными, загрузочными и выгрузочными устройствами и механизмами при выполнении работ по загрузке песка в пескосушильную печь</w:t>
            </w:r>
            <w:r w:rsidR="005C424F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выгрузке песка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Регулировать процесс горения, тяги и температурный режим в пескосушильной печи с учетом </w:t>
            </w:r>
            <w:r w:rsidR="005C424F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требований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рационального сжигания топлива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231F0F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средствами связи при выполнении работ по подготовке песка в пескосушильной печи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техническую документацию по подготовке песка в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  <w:vAlign w:val="center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средства индивидуальной защиты при выполнении работ по подготовке песка в пескосушильной печи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231F0F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Нормативно-технические и руководящие документы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выполнению работ по подготовке песка в пескосушильной печи для снабжения локомотивов железнодорожного транспорта</w:t>
            </w:r>
            <w:r w:rsidRPr="00231F0F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процесс подготовк</w:t>
            </w:r>
            <w:r w:rsidR="005C424F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песка в пескосушильной печи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эксплуатации оборудования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эксплуатации подъемно-транспортных, загрузочных и выгрузочных устройств, оборудования и инструмента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регулирования процесса горения, тяги и температурного режима в пескосушильной печи с учетом </w:t>
            </w:r>
            <w:r w:rsidR="005C424F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требований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рационального сжигания топлива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Требования, предъявляемые к 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песку,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подготовленному в пескосушильной печи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3.6.2.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646"/>
        <w:gridCol w:w="674"/>
      </w:tblGrid>
      <w:tr w:rsidR="00F93D64" w:rsidRPr="00A67323" w:rsidTr="00231F0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пескоподающей установкой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/02.3</w:t>
            </w:r>
          </w:p>
        </w:tc>
        <w:tc>
          <w:tcPr>
            <w:tcW w:w="16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задания на выполнение работ по управлению пескоподающей установкой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оборудования и средств индивидуальной защиты для выполнения работ по управлению пескоподающей установкой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Загрузка высушенного песка из пескосушильной печи в пескораздаточный бункер с помощью загрузочных, транспортирующих и выгрузочных устройств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процесса управления пескоподающей установкой с соблюдением режимов работы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учету работы пескоподающей установки при снабжении локомотивов железнодорожного транспорта, в том числе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управлению пескоподающей установкой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Оценивать </w:t>
            </w:r>
            <w:r w:rsidR="00BE5F2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выполнении работ по управлению пескоподающей установкой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подъемно-транспортными, загрузочными и выгрузочными устройствами и механизмами при выполнении работ по выгрузке высушенного песка из пескосушильной печи и загрузке его в пескораздаточный бункер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</w:t>
            </w:r>
            <w:r w:rsidR="00CA5EF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пескоподающей установкой с соблюдением режимов работы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средствами связи при выполнении работ по управлению пескоподающей установкой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средства индивидуальной защиты при выполнении работ по управлению пескоподающей установкой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техническую документацию по управлению пескоподающей установкой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36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автоматизированной системой при ведении документации по учету работы пескоподающей установки при снабжении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Нормативно-технические и руководящие документы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управлению пескоподающей установкой для снабжения локомотивов железнодорожного транспорта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процесс управлени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пескоподающей установкой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Устройство, принцип действия и правила эксплуатации подъемно-транспортного оборудования, загрузочных и выгрузочных устройств и механизмов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Устройство, принцип действия и правила эксплуатации оборудования пескоподающей установки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документации по учету работы пескоподающей установки при снабжении локомотивов железнодорожного транспорта, в том числе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732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в части, регламентирующей выполнени</w:t>
            </w:r>
            <w:r w:rsidR="00732ED7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е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3.6.3.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0C1EA0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Обслуживание оборудования пескоподающей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установки и пескосушильной печи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/03.3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447DA4">
        <w:trPr>
          <w:trHeight w:val="926"/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задания на выполнение работ по обслуживанию оборудования пескоподающей установки для снабжения локомотивов 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средств индивидуальной защиты для выполнения работ по обслуживанию оборудования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оборудования пескосушильной печи к работе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очистк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топок от золы и шлака, чистк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форсунок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загрузочных, транспортирующих механизмов и выгрузочных устройств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440B89" w:rsidP="00702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компрессора пескоподающей установки и его электродвигателя с целью исключения наличия неисправностей</w:t>
            </w:r>
          </w:p>
        </w:tc>
      </w:tr>
      <w:tr w:rsidR="00440B89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440B89" w:rsidRPr="00A67323" w:rsidRDefault="00440B89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40B89" w:rsidRPr="00A67323" w:rsidRDefault="00440B89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Смазка трущихся частей механизмов пескосушильного барабана, транспортера и вспомогательного оборудования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обслуживанию оборудования пескоподающей установки, в том числе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способы выполнения работ по обслуживанию оборудования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Оценивать </w:t>
            </w:r>
            <w:r w:rsidR="00BE5F2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инструмента и оборудования, применяемых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выполнении работ по обслуживанию оборудования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64781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преждевременный износ деталей и узлов оборудования пескосушильной печи и пескоподающей установки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64781" w:rsidP="00C75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Оценивать </w:t>
            </w:r>
            <w:r w:rsidR="00C7514B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работоспособность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компрессора</w:t>
            </w:r>
            <w:r w:rsidR="005C424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загрузочных, транспортирующих механизмов и выгрузочных устройств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64781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Оценивать </w:t>
            </w:r>
            <w:r w:rsidR="00C7514B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работоспособность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механизмов пескосушильного барабана, 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транспортера и вспомогательного оборудования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средствами связи при выполнении работ по обслуживанию оборудования пескосушильной печи и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средства индивидуальной защиты при выполнении работ по обслуживанию оборудования пескосушильной печи и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техническую документацию по обслуживанию оборудования пескоподающей установки</w:t>
            </w:r>
            <w:r w:rsidR="005C424F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автоматизированной системой при ведении документации по обслуживанию оборудования пескоподающей установки</w:t>
            </w:r>
            <w:r w:rsidR="000C1EA0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231F0F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lang w:eastAsia="ru-RU"/>
              </w:rPr>
              <w:t xml:space="preserve">Нормативно-технические и руководящие документы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обслуживанию оборудования пескоподающей установки</w:t>
            </w:r>
            <w:r w:rsidR="000C1EA0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пескосушильной печи</w:t>
            </w:r>
            <w:r w:rsidRPr="00231F0F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процесс обслуживани</w:t>
            </w:r>
            <w:r w:rsidR="000C1EA0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  <w:r w:rsidR="00CA5EF1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пескоподающей установки</w:t>
            </w:r>
            <w:r w:rsidR="000C1EA0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свойства применяемых смазочных материалов, режимы смазки</w:t>
            </w:r>
            <w:r w:rsidR="00CA5EF1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выполнении работ по обслуживанию оборудования пескосушильной печи и пескоподающей установки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Устройство, принцип действия и правила эксплуатации оборудования пескосушильной печи и пескоподающей установки</w:t>
            </w:r>
            <w:r w:rsidRPr="00231F0F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</w:t>
            </w:r>
            <w:r w:rsidR="00CA5EF1" w:rsidRPr="00231F0F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231F0F">
              <w:rPr>
                <w:rFonts w:ascii="Times New Roman" w:eastAsia="Times New Roman" w:hAnsi="Times New Roman" w:cs="Calibri"/>
                <w:sz w:val="24"/>
                <w:lang w:eastAsia="ru-RU"/>
              </w:rPr>
              <w:t>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предупреждения преждевременного износа деталей и узлов оборудования пескосушильной печи и пескоподающей установки</w:t>
            </w:r>
            <w:r w:rsidRPr="00231F0F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выполнения работ по обслуживанию оборудования пескоподающей установки</w:t>
            </w:r>
            <w:r w:rsidR="000C1EA0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пескосушильной печи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231F0F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документации по обслуживанию оборудования пескоподающей установки </w:t>
            </w:r>
            <w:r w:rsidR="000C1EA0"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пескосушильной печи </w:t>
            </w: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583D33">
      <w:pPr>
        <w:pStyle w:val="Norm"/>
      </w:pPr>
      <w:bookmarkStart w:id="19" w:name="_Toc38719824"/>
    </w:p>
    <w:p w:rsidR="00F93D64" w:rsidRPr="00A67323" w:rsidRDefault="00F93D64" w:rsidP="00DF48E4">
      <w:pPr>
        <w:pStyle w:val="2"/>
      </w:pPr>
      <w:bookmarkStart w:id="20" w:name="_Toc40260778"/>
      <w:r w:rsidRPr="00A67323">
        <w:t>3.7. Обобщенная трудовая функция</w:t>
      </w:r>
      <w:bookmarkEnd w:id="19"/>
      <w:bookmarkEnd w:id="20"/>
      <w:r w:rsidRPr="00A67323">
        <w:t xml:space="preserve"> </w:t>
      </w:r>
    </w:p>
    <w:p w:rsidR="00F93D64" w:rsidRPr="00A67323" w:rsidRDefault="00F93D64" w:rsidP="00583D33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828"/>
        <w:gridCol w:w="1575"/>
        <w:gridCol w:w="539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EF3C37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Выполнение работ по приему нефтепродуктов и заправке нефтепродуктами транспортных </w:t>
            </w:r>
            <w:r w:rsidR="00F93D64"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средств железнодорожного транспорта с помощью автоматизированной системы заправки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Возможные наименования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должностей, профессий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Оператор заправочных станций 5-го разряда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583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 и</w:t>
            </w:r>
          </w:p>
          <w:p w:rsidR="00F93D64" w:rsidRPr="00A67323" w:rsidRDefault="00F93D64" w:rsidP="00583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обучение – программы профессиональной подготовки по профессиям рабочих, должностям служащих,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583D3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231F0F" w:rsidP="00583D3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583D3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C20F9D">
        <w:trPr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8189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Операторы промышленных установок и машин, не входящие в другие группы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246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 (5-й разряд)</w:t>
            </w:r>
          </w:p>
        </w:tc>
      </w:tr>
      <w:tr w:rsidR="00F93D64" w:rsidRPr="00A67323" w:rsidTr="00C20F9D">
        <w:trPr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15594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3.7.1.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888"/>
        <w:gridCol w:w="567"/>
        <w:gridCol w:w="1134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5C4F73" w:rsidP="00D0675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нефтепродуктов на базе, складе топлива (нефтепродуктов), оборудованных автоматизированной системой заправки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Контроль остатка нефтепродуктов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0B6F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Оформление заявок на доставку нефтепродуктов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склад топлива (нефтепродуктов), оборудованн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0135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Получение задания на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5C4F73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рием нефтепродуктов на базе, складе топлива (нефтепродуктов), оборудованных автоматизированной системой заправки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0B6F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Информирование непосредственного руководителя о происшествиях и неисправностях, обнаруженных при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приеме нефтепродуктов на базе, складе топлива (нефтепродуктов), оборудованн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0B6F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</w:t>
            </w:r>
            <w:r w:rsidRPr="00A67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отчетной документации при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базе, складе топлива (нефтепродуктов), оборудованн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0B6F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способы выполнения работ по приему нефтепродуктов на базе, складе топлива (нефтепродуктов),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оборудованных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560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с помощью автоматизированных средств контроля остаток нефтепродуктов на базе, складе топлива (нефтепродуктов),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оборудованных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0B6F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автоматизированными средствами контроля при приеме нефтепродуктов на базе, складе топлива (нефтепродуктов),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оборудованных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560D07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Оценивать состояние оборудования, применяемого при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приеме нефтепродуктов на базе, складе топлива (нефтепродуктов),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оборудованных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автоматизированн</w:t>
            </w:r>
            <w:r w:rsidR="000B6FC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560D07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системой заправки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D245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средствами связи при приеме нефтепродуктов на базе, складе топлива (нефтепродуктов),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оборудованных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D71CD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автоматизированной системой при ведении отчетной документации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(нефтепродуктов), оборудованных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</w:t>
            </w:r>
            <w:r w:rsidR="00D245F6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71CD9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E9194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Нормативно-технические и руководящие документы по приему нефтепродуктов на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(нефтепродуктов), оборудованных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Технологический процесс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E9194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выполнения работ по приему нефтепродуктов на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(нефтепродуктов), оборудованных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7259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Порядок и методы измерений параметров нефтепродуктов при учетных операциях по заправке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нефтепродуктами на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(нефтепродуктов), оборудованных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7259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ведения отчетной документации по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приему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нефтепродуктов на </w:t>
            </w:r>
            <w:r w:rsidR="000C1EA0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(нефтепродуктов), оборудованных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Устройство и принцип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автоматизированной системы заправки на базе, складе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3.7.2.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Заправка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93D64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Pr="00A67323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Получение задания на заправку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оборудования и средств индивидуальной защиты для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заправки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Отпуск нефтепродуктов с помощью автоматизированной системы заправки по кредитным картам с электронным устройством ввода и отображения информации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работы платежного терминала, контрольно-измерительной аппаратуры и приборов базы, склада топлива (нефтепродуктов) в автоматизированной системе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правильности отображения информации на табло, индикаторных лампах устройства ввода и записи на перфоленте в автоматизированной системе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топливораздаточными колонками и системой видеонаблюдения в автоматизированной системе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выдачи (расхода) нефтепродуктов автозаправочной колонкой в автоматизированной системе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Информирование непосредственного руководителя о происшествиях и неисправностях, обнаруженных при з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аправке транспортных средств 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отчетной документации по 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Определять способы выполнения работ по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Оценивать состояние оборудования, применяемого при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Выявлять неисправности в работе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автоматизированными средствами контроля при 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средствами связи при заправке нефтепродуктами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автоматизированной системой при ведении отчетной документации по 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железнодорожного транспорта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Нормативно-технические и руководящие документы по заправке нефтепродуктами транспортных средств 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Технологический процесс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выполнения работ по 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 с помощью 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Устройство и принцип работы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автоматизированной системы заправки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A1305A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отчетной документации по заправке нефтепродуктами 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Порядок и методы измерений параметров нефтепродуктов при учетных операциях по заправке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 средств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железнодорожного транспорта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нефтепродуктами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(нефтепродуктов), оборудованных автоматизированной системой заправки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 выполнение работ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DF48E4">
      <w:pPr>
        <w:pStyle w:val="2"/>
      </w:pPr>
      <w:bookmarkStart w:id="21" w:name="_Toc38719825"/>
      <w:bookmarkStart w:id="22" w:name="_Toc40260779"/>
      <w:r w:rsidRPr="00A67323">
        <w:t>3.8. Обобщенная трудовая функция</w:t>
      </w:r>
      <w:bookmarkEnd w:id="21"/>
      <w:bookmarkEnd w:id="22"/>
      <w:r w:rsidRPr="00A67323">
        <w:t xml:space="preserve"> 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F93D64" w:rsidRPr="00A67323" w:rsidTr="00231F0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Руководство производственно-хозяйственной деятельностью базы, склада топлива (нефтепродуктов)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93D64" w:rsidRPr="00A67323" w:rsidTr="00583D3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583D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2267" w:type="dxa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базы топлива (нефтепродуктов)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93D64" w:rsidRPr="00A67323" w:rsidRDefault="00F93D64" w:rsidP="009248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профессиональное образование – программы подготовки специалистов среднего звена </w:t>
            </w:r>
          </w:p>
          <w:p w:rsidR="00F93D64" w:rsidRPr="00A67323" w:rsidRDefault="00F93D64" w:rsidP="009248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</w:t>
            </w:r>
          </w:p>
          <w:p w:rsidR="00F93D64" w:rsidRPr="00A67323" w:rsidRDefault="00F93D64" w:rsidP="00CE4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 –</w:t>
            </w:r>
            <w:r w:rsidR="00CE4E81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специалитет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Не менее трех лет на инженерно-технических должностях железнодорожного транспорта при наличии среднего профессионального </w:t>
            </w: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образования</w:t>
            </w:r>
          </w:p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Не менее одного года на инженерно-технических и руководящих должностях железнодорожного транспорта при наличии высшего образования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Особые условия допуска к работе</w:t>
            </w:r>
          </w:p>
        </w:tc>
        <w:tc>
          <w:tcPr>
            <w:tcW w:w="3787" w:type="pct"/>
          </w:tcPr>
          <w:p w:rsidR="00F93D64" w:rsidRPr="00A67323" w:rsidRDefault="00231F0F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13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F93D64" w:rsidRPr="00A67323" w:rsidRDefault="00F93D64" w:rsidP="00231F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</w:t>
            </w:r>
            <w:r w:rsidR="00231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уется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профессиональное образование – программы повышения квалификации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характеристики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93D64" w:rsidRPr="00A67323" w:rsidTr="00583D33">
        <w:trPr>
          <w:trHeight w:val="20"/>
          <w:jc w:val="center"/>
        </w:trPr>
        <w:tc>
          <w:tcPr>
            <w:tcW w:w="1282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подразделений (управляющие) на транспорте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82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24429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базы (на транспорте, в связи, материально-техническом снабжении и сбыте)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82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ОКСО</w:t>
            </w:r>
            <w:r w:rsidR="00502ADA" w:rsidRPr="00A67323">
              <w:rPr>
                <w:rStyle w:val="af1"/>
                <w:rFonts w:ascii="Times New Roman" w:eastAsia="Times New Roman" w:hAnsi="Times New Roman"/>
                <w:sz w:val="24"/>
                <w:szCs w:val="24"/>
                <w:lang w:eastAsia="ru-RU"/>
              </w:rPr>
              <w:endnoteReference w:id="7"/>
            </w:r>
          </w:p>
        </w:tc>
        <w:tc>
          <w:tcPr>
            <w:tcW w:w="881" w:type="pct"/>
          </w:tcPr>
          <w:p w:rsidR="00F93D64" w:rsidRPr="00A67323" w:rsidRDefault="00F605EB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16" w:history="1">
              <w:r w:rsidR="00F93D64" w:rsidRPr="00A67323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2.23.02.06</w:t>
              </w:r>
            </w:hyperlink>
          </w:p>
        </w:tc>
        <w:tc>
          <w:tcPr>
            <w:tcW w:w="2837" w:type="pct"/>
          </w:tcPr>
          <w:p w:rsidR="00F93D64" w:rsidRPr="00A67323" w:rsidRDefault="00F93D64" w:rsidP="00C20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6732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82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2.23.05.04</w:t>
            </w:r>
          </w:p>
        </w:tc>
        <w:tc>
          <w:tcPr>
            <w:tcW w:w="2837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железных дорог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3.8.1.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835"/>
        <w:gridCol w:w="992"/>
        <w:gridCol w:w="1653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производственно-хозяйственной деятельности базы, склада топлива (нефтепродуктов)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/01.6</w:t>
            </w:r>
          </w:p>
        </w:tc>
        <w:tc>
          <w:tcPr>
            <w:tcW w:w="16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Определение объемов работ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 соответствии с плановыми заданиями и с </w:t>
            </w:r>
            <w:r w:rsidR="000852BF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учетом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обеспечени</w:t>
            </w:r>
            <w:r w:rsidR="000852BF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эффективного использования технических средств, </w:t>
            </w:r>
            <w:r w:rsidR="000852BF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выполнения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 охраны труда, промышленной и пожарной безопасности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мер по повышению качества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технического обслуживания и ремонта зданий, сооружений и оборудования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потребности в нефтепродуктах, твердом топливе, материалах, инструментах, инвентаре для выполнения производственных заданий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Разработка предложений по совершенствованию производственно-хозяйственной деятельности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базы, склада топлива (нефтепродуктов),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улучшению использования основных производственных и оборотных средств, экономии эксплуатационных и материальных ресурсов, внедрению мероприятий, направленных на повышение производительности труда, совершенствование нормирования и экономии трудовых и материальных затрат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Анализировать результаты выполнения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плановых заданий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работы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базы,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Принимать решения по корректировке планов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Использовать информационные источники в области планирования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Прогнозировать развитие событий в </w:t>
            </w:r>
            <w:r w:rsidR="000852BF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процессе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Оценивать риски, связанные с планированием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Оформлять документацию, связанную с планированием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производственно-хозяйственной деятельности базы, склада топлива (нефтепродуктов), в том числе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Нормативно-технические и руководящие документы 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планировани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Технологический процесс работы базы, склада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Стандарт материально-технического обеспечения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>в части, регламентирующей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Правила автоматизированного сведения товарного баланса нефтепродуктов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Порядок и методы измерений при учетных операциях с нефтепродуктами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технической эксплуатации нефтебаз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Правила выполнения измерений массы нефти и 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Руководство по безопасности для нефтебаз и складов 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работы в автоматизированной системе,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связанной с планированием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Экономика, организация производства, труда и управления на железнодорожном транспорте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Трудовое законодательство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Российской Федерации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4F6627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4F6627" w:rsidRPr="00A67323" w:rsidRDefault="004F6627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F6627" w:rsidRPr="00A67323" w:rsidRDefault="004F6627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hAnsi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документации при планировании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3.8.2.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производственно-хозяйственной деятельности базы, склада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93D64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F0F" w:rsidRDefault="00231F0F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23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231F0F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Административное сопровождение производственно-хозяйственной деятельности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выполнения производственных заданий по снабжению и экипировке нефтепродуктами, твердым топливом, расходными материалами подразделений организаций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железнодорожного транспорта </w:t>
            </w:r>
          </w:p>
        </w:tc>
      </w:tr>
      <w:tr w:rsidR="000852BF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0852BF" w:rsidRPr="00A67323" w:rsidRDefault="000852BF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0852BF" w:rsidRPr="00A67323" w:rsidRDefault="000852BF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мероприятий по организации работы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Проведение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работы по укреплению трудовой и производственной дисциплины на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плановых заданий между подчиненными работниками базы, склада топлива (нефтепродуктов)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корректировк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заданий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случае необходимости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отдание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распоряжений и инструктивных указаний для координации действий работников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Проведение в составе комиссии плановой и внеплановой инвентаризации нефтепродуктов, твердого топлива, расходных материалов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мероприятий по снижению материальных затрат при приеме, хранении и отпуске нефтепродуктов, твердого топлива,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расходных материалов</w:t>
            </w:r>
            <w:r w:rsidRPr="00A67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Подготовка мероприятий по соблюдению </w:t>
            </w:r>
            <w:r w:rsidR="000852BF"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требований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промышленной и пожарной безопасности, охраны труда и экологической безопасности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по повышению качества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Принимать решения в случае 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выполнения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ключевых параметров развития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производственно-хозяйственной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деятельности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Выбирать параметры распределения функций управления деятельностью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Взаимодействовать с организациями, выполняющими работы по обеспечению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информационные источники в области организации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Работать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автоматизированной системе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, связанной с организацией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Нормативно-технические и руководящие документы при организации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процесс работы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Стандарт материально-технического обеспечения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Правила автоматизированного сведения товарного баланса нефтепродуктов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Порядок и методы измерений при учетных операциях с нефтепродуктами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технической эксплуатации нефтебаз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Правила выполнения измерений массы нефти и 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работы в автоматизированной системе,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связанной с организацией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Руководство по безопасности для нефтебаз и складов 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Экономика, организация производства, труда и управления на железнодорожном транспорте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Трудовое законодательство</w:t>
            </w:r>
            <w:r w:rsidR="000852BF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Федерации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F57B7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F57B7" w:rsidRPr="00A67323" w:rsidRDefault="00FF57B7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F57B7" w:rsidRPr="00A67323" w:rsidRDefault="00FF57B7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hAnsi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документации при организации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3.8.3. Трудовая функция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3D64" w:rsidRPr="00A67323" w:rsidTr="00231F0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D64" w:rsidRPr="00A67323" w:rsidRDefault="00F93D64" w:rsidP="00C20F9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производственно-хозяйственной деятельности базы, склада топлива (нефтепродуктов)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A67323" w:rsidP="0023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r w:rsidR="00F93D64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93D64" w:rsidRPr="00A67323" w:rsidTr="00C20F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3D64" w:rsidRPr="00A67323" w:rsidTr="00C20F9D">
        <w:trPr>
          <w:jc w:val="center"/>
        </w:trPr>
        <w:tc>
          <w:tcPr>
            <w:tcW w:w="1266" w:type="pct"/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93D64" w:rsidRPr="00A67323" w:rsidRDefault="00F93D64" w:rsidP="00C20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Формирование системы контроля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производственно-хозяйственной деятельности базы, склада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Контроль соблюдения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технологической и производственной дисциплины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работниками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базы, склада топлива (нефтепродуктов)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эффективности проведения технической учебы работников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Расследование случаев нарушени</w:t>
            </w:r>
            <w:r w:rsidR="00443E9A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правил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работы и требований 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нормативно-технических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документов по организации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базы, склада топлива (нефтепродуктов)</w:t>
            </w:r>
            <w:r w:rsidR="00443E9A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разработк</w:t>
            </w:r>
            <w:r w:rsidR="00443E9A"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мероприятий по их предупреждению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полученных данных по результатам контроля производственно-хозяйственной деятельности базы, склада топлива (нефтепродуктов) для подготовки предложений по устранению выявленных недостатков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подчиненных работников о результатах контроля производственно-хозяйственной деятельности базы, склада топлива (нефтепродуктов) и мерах по устранению выявленных недостатков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методы контроля качества выполнения работ работниками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причины возникновения нарушений при выполнении работ работниками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решения в случае нарушений технологи</w:t>
            </w:r>
            <w:r w:rsidR="00443E9A"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работниками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Выбирать способы выполнения мероприятий, разработанных по результатам контроля производственно-хозяйственной деятельности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Систематизировать информацию, полученную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результатам контроля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Оформлять документацию по результатам контроля производственно-хозяйственной деятельности базы, склада топлива (нефтепродуктов), в том числе в автоматизированной системе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 w:val="restar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Нормативно-технические и руководящие документы по контролю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процесс работы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Правила автоматизированного сведения товарного баланса нефтепродуктов на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Порядок и методы измерений при учетных операциях с нефтепродуктами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базе, складе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технической эксплуатации нефтебаз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Правила выполнения измерений массы нефти и нефтепродуктов 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Правила</w:t>
            </w:r>
            <w:r w:rsidRPr="00A6732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безопасности для нефтебаз и складов нефтепродуктов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работы в автоматизированной системе при проведении контроля производственно-хозяйственной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Трудовое законодательство</w:t>
            </w: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Российской Федерации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447AA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447AA" w:rsidRPr="00A67323" w:rsidRDefault="00F447AA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447AA" w:rsidRPr="00A67323" w:rsidRDefault="00F447AA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hAnsi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документации по контролю деятельности базы, склада топлива (нефтепродуктов)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  <w:vMerge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93D64" w:rsidRPr="00A67323" w:rsidRDefault="00F93D64" w:rsidP="00C20F9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охраны труда, промышленной и пожарной безопасности, экологических и санитарных норм и правил </w:t>
            </w:r>
            <w:r w:rsidRPr="00A6732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части, регламентирующей выполнение </w:t>
            </w: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обязанностей</w:t>
            </w:r>
          </w:p>
        </w:tc>
      </w:tr>
      <w:tr w:rsidR="00F93D64" w:rsidRPr="00A67323" w:rsidTr="00583D33">
        <w:trPr>
          <w:trHeight w:val="20"/>
          <w:jc w:val="center"/>
        </w:trPr>
        <w:tc>
          <w:tcPr>
            <w:tcW w:w="1266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93D64" w:rsidRPr="00A67323" w:rsidRDefault="00F93D64" w:rsidP="00C20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D64" w:rsidRPr="00A67323" w:rsidRDefault="00F93D64" w:rsidP="00DF48E4">
      <w:pPr>
        <w:pStyle w:val="1"/>
      </w:pPr>
      <w:bookmarkStart w:id="23" w:name="_Toc484590499"/>
      <w:bookmarkStart w:id="24" w:name="_Toc486320631"/>
      <w:bookmarkStart w:id="25" w:name="_Toc38719826"/>
      <w:bookmarkStart w:id="26" w:name="_Toc40260780"/>
      <w:r w:rsidRPr="00A67323">
        <w:t>IV. Сведения об организациях – разработчиках профессионального стандарта</w:t>
      </w:r>
      <w:bookmarkEnd w:id="23"/>
      <w:bookmarkEnd w:id="24"/>
      <w:bookmarkEnd w:id="25"/>
      <w:bookmarkEnd w:id="26"/>
    </w:p>
    <w:p w:rsidR="00F93D64" w:rsidRPr="00A67323" w:rsidRDefault="00F93D64" w:rsidP="00583D33">
      <w:pPr>
        <w:pStyle w:val="Norm"/>
      </w:pP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4.1. Ответственная организация-разработчик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F93D64" w:rsidRPr="00A67323" w:rsidTr="00583D33">
        <w:trPr>
          <w:trHeight w:val="20"/>
        </w:trPr>
        <w:tc>
          <w:tcPr>
            <w:tcW w:w="10456" w:type="dxa"/>
            <w:vAlign w:val="center"/>
          </w:tcPr>
          <w:p w:rsidR="00F93D64" w:rsidRPr="00A67323" w:rsidRDefault="00F93D64" w:rsidP="00583D33">
            <w:pPr>
              <w:spacing w:after="0" w:line="100" w:lineRule="atLeas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A67323">
              <w:rPr>
                <w:rFonts w:ascii="Times New Roman" w:eastAsia="Times New Roman" w:hAnsi="Times New Roman" w:cs="Calibri"/>
                <w:sz w:val="24"/>
                <w:lang w:eastAsia="ru-RU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583D33" w:rsidRPr="00A67323" w:rsidTr="00583D33">
        <w:trPr>
          <w:trHeight w:val="20"/>
        </w:trPr>
        <w:tc>
          <w:tcPr>
            <w:tcW w:w="10456" w:type="dxa"/>
            <w:vAlign w:val="center"/>
          </w:tcPr>
          <w:p w:rsidR="00583D33" w:rsidRPr="00A67323" w:rsidRDefault="00583D33" w:rsidP="00583D33">
            <w:pPr>
              <w:widowControl w:val="0"/>
              <w:spacing w:after="0" w:line="100" w:lineRule="atLeast"/>
              <w:rPr>
                <w:rFonts w:ascii="Times New Roman" w:eastAsia="Times New Roman" w:hAnsi="Times New Roman" w:cs="Calibri"/>
                <w:bCs/>
                <w:sz w:val="20"/>
                <w:szCs w:val="20"/>
                <w:lang w:eastAsia="ru-RU"/>
              </w:rPr>
            </w:pPr>
            <w:r w:rsidRPr="00A67323">
              <w:rPr>
                <w:rFonts w:ascii="Times New Roman" w:hAnsi="Times New Roman"/>
                <w:sz w:val="24"/>
                <w:szCs w:val="24"/>
              </w:rPr>
              <w:t>Первый заместитель директора</w:t>
            </w:r>
            <w:r w:rsidRPr="00A67323">
              <w:rPr>
                <w:rFonts w:ascii="Times New Roman" w:hAnsi="Times New Roman"/>
                <w:sz w:val="24"/>
                <w:szCs w:val="24"/>
              </w:rPr>
              <w:tab/>
            </w:r>
            <w:r w:rsidRPr="00A67323">
              <w:rPr>
                <w:rFonts w:ascii="Times New Roman" w:hAnsi="Times New Roman"/>
                <w:sz w:val="24"/>
                <w:szCs w:val="24"/>
              </w:rPr>
              <w:tab/>
            </w:r>
            <w:r w:rsidRPr="00A67323">
              <w:rPr>
                <w:rFonts w:ascii="Times New Roman" w:hAnsi="Times New Roman"/>
                <w:sz w:val="24"/>
                <w:szCs w:val="24"/>
              </w:rPr>
              <w:tab/>
            </w:r>
            <w:r w:rsidRPr="00A67323">
              <w:rPr>
                <w:rFonts w:ascii="Times New Roman" w:hAnsi="Times New Roman"/>
                <w:sz w:val="24"/>
                <w:szCs w:val="24"/>
              </w:rPr>
              <w:tab/>
            </w:r>
            <w:r w:rsidRPr="00A67323">
              <w:rPr>
                <w:rFonts w:ascii="Times New Roman" w:hAnsi="Times New Roman"/>
                <w:sz w:val="24"/>
                <w:szCs w:val="24"/>
              </w:rPr>
              <w:tab/>
              <w:t>Шульга Наталья Павловна</w:t>
            </w:r>
          </w:p>
        </w:tc>
      </w:tr>
    </w:tbl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D64" w:rsidRPr="00A67323" w:rsidRDefault="00F93D64" w:rsidP="00F93D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7323">
        <w:rPr>
          <w:rFonts w:ascii="Times New Roman" w:eastAsia="Times New Roman" w:hAnsi="Times New Roman"/>
          <w:b/>
          <w:sz w:val="24"/>
          <w:szCs w:val="24"/>
          <w:lang w:eastAsia="ru-RU"/>
        </w:rPr>
        <w:t>4.2. Наименования организаций-разработчиков</w:t>
      </w:r>
    </w:p>
    <w:p w:rsidR="00F93D64" w:rsidRPr="00A67323" w:rsidRDefault="00F93D64" w:rsidP="00F93D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2"/>
        <w:gridCol w:w="9964"/>
      </w:tblGrid>
      <w:tr w:rsidR="00F93D64" w:rsidRPr="00A67323" w:rsidTr="00C20F9D">
        <w:trPr>
          <w:trHeight w:val="407"/>
        </w:trPr>
        <w:tc>
          <w:tcPr>
            <w:tcW w:w="492" w:type="dxa"/>
          </w:tcPr>
          <w:p w:rsidR="00F93D64" w:rsidRPr="00A67323" w:rsidRDefault="00231F0F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4" w:type="dxa"/>
          </w:tcPr>
          <w:p w:rsidR="00F93D64" w:rsidRPr="00A67323" w:rsidRDefault="00F93D64" w:rsidP="00C20F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93D64" w:rsidRPr="00A67323" w:rsidRDefault="00F93D64" w:rsidP="00231F0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93D64" w:rsidRPr="00A67323" w:rsidSect="00DF48E4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174" w:rsidRDefault="00C90174" w:rsidP="00F93D64">
      <w:pPr>
        <w:spacing w:after="0" w:line="240" w:lineRule="auto"/>
      </w:pPr>
      <w:r>
        <w:separator/>
      </w:r>
    </w:p>
  </w:endnote>
  <w:endnote w:type="continuationSeparator" w:id="0">
    <w:p w:rsidR="00C90174" w:rsidRDefault="00C90174" w:rsidP="00F93D64">
      <w:pPr>
        <w:spacing w:after="0" w:line="240" w:lineRule="auto"/>
      </w:pPr>
      <w:r>
        <w:continuationSeparator/>
      </w:r>
    </w:p>
  </w:endnote>
  <w:endnote w:id="1">
    <w:p w:rsidR="00C90174" w:rsidRPr="00A67323" w:rsidRDefault="00C90174" w:rsidP="00A67323">
      <w:pPr>
        <w:pStyle w:val="StyleEndNote"/>
        <w:jc w:val="both"/>
      </w:pPr>
      <w:r w:rsidRPr="00A67323">
        <w:rPr>
          <w:rStyle w:val="af1"/>
        </w:rPr>
        <w:endnoteRef/>
      </w:r>
      <w:r w:rsidRPr="00A67323">
        <w:t xml:space="preserve"> Общероссийский классификатор занятий.</w:t>
      </w:r>
    </w:p>
  </w:endnote>
  <w:endnote w:id="2">
    <w:p w:rsidR="00C90174" w:rsidRPr="00A67323" w:rsidRDefault="00C90174" w:rsidP="00A67323">
      <w:pPr>
        <w:pStyle w:val="af"/>
        <w:jc w:val="both"/>
        <w:rPr>
          <w:rFonts w:ascii="Times New Roman" w:hAnsi="Times New Roman"/>
        </w:rPr>
      </w:pPr>
      <w:r w:rsidRPr="00A67323">
        <w:rPr>
          <w:rStyle w:val="af1"/>
          <w:rFonts w:ascii="Times New Roman" w:hAnsi="Times New Roman"/>
        </w:rPr>
        <w:endnoteRef/>
      </w:r>
      <w:r w:rsidRPr="00A67323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C90174" w:rsidRPr="00A67323" w:rsidRDefault="00C90174" w:rsidP="00231F0F">
      <w:pPr>
        <w:pStyle w:val="af"/>
        <w:jc w:val="both"/>
        <w:rPr>
          <w:rFonts w:ascii="Times New Roman" w:hAnsi="Times New Roman"/>
        </w:rPr>
      </w:pPr>
      <w:r w:rsidRPr="00A67323">
        <w:rPr>
          <w:rStyle w:val="af1"/>
          <w:rFonts w:ascii="Times New Roman" w:hAnsi="Times New Roman"/>
        </w:rPr>
        <w:endnoteRef/>
      </w:r>
      <w:r w:rsidRPr="00A67323">
        <w:rPr>
          <w:rFonts w:ascii="Times New Roman" w:hAnsi="Times New Roman"/>
        </w:rPr>
        <w:t xml:space="preserve"> </w:t>
      </w:r>
      <w:r w:rsidR="00231F0F" w:rsidRPr="00231F0F">
        <w:rPr>
          <w:rFonts w:ascii="Times New Roman" w:hAnsi="Times New Roman"/>
        </w:rPr>
        <w:t xml:space="preserve">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231F0F">
        <w:rPr>
          <w:rFonts w:ascii="Times New Roman" w:hAnsi="Times New Roman"/>
        </w:rPr>
        <w:br/>
      </w:r>
      <w:r w:rsidR="00231F0F" w:rsidRPr="00231F0F">
        <w:rPr>
          <w:rFonts w:ascii="Times New Roman" w:hAnsi="Times New Roman"/>
        </w:rPr>
        <w:t>29 января 2021 г., регистрационный № 62277).</w:t>
      </w:r>
    </w:p>
  </w:endnote>
  <w:endnote w:id="4">
    <w:p w:rsidR="00C90174" w:rsidRPr="00A67323" w:rsidRDefault="00C90174" w:rsidP="00A67323">
      <w:pPr>
        <w:pStyle w:val="af"/>
        <w:jc w:val="both"/>
        <w:rPr>
          <w:rFonts w:ascii="Times New Roman" w:hAnsi="Times New Roman"/>
        </w:rPr>
      </w:pPr>
      <w:r w:rsidRPr="00A67323">
        <w:rPr>
          <w:rStyle w:val="af1"/>
          <w:rFonts w:ascii="Times New Roman" w:hAnsi="Times New Roman"/>
        </w:rPr>
        <w:endnoteRef/>
      </w:r>
      <w:r w:rsidRPr="00A67323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52, раздел «Железнодорожный транспорт».</w:t>
      </w:r>
    </w:p>
  </w:endnote>
  <w:endnote w:id="5">
    <w:p w:rsidR="00C90174" w:rsidRPr="00A67323" w:rsidRDefault="00C90174" w:rsidP="00A67323">
      <w:pPr>
        <w:pStyle w:val="af"/>
        <w:jc w:val="both"/>
        <w:rPr>
          <w:rFonts w:ascii="Times New Roman" w:hAnsi="Times New Roman"/>
        </w:rPr>
      </w:pPr>
      <w:r w:rsidRPr="00A67323">
        <w:rPr>
          <w:rStyle w:val="af1"/>
          <w:rFonts w:ascii="Times New Roman" w:hAnsi="Times New Roman"/>
        </w:rPr>
        <w:endnoteRef/>
      </w:r>
      <w:r w:rsidRPr="00A67323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6">
    <w:p w:rsidR="00C90174" w:rsidRPr="00A67323" w:rsidRDefault="00C90174" w:rsidP="00A673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7323">
        <w:rPr>
          <w:rStyle w:val="af1"/>
          <w:rFonts w:ascii="Times New Roman" w:hAnsi="Times New Roman"/>
          <w:sz w:val="20"/>
          <w:szCs w:val="20"/>
        </w:rPr>
        <w:endnoteRef/>
      </w:r>
      <w:r w:rsidRPr="00A67323">
        <w:rPr>
          <w:rFonts w:ascii="Times New Roman" w:hAnsi="Times New Roman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:rsidR="00C90174" w:rsidRPr="00A67323" w:rsidRDefault="00C90174" w:rsidP="00A67323">
      <w:pPr>
        <w:pStyle w:val="af"/>
        <w:jc w:val="both"/>
        <w:rPr>
          <w:rFonts w:ascii="Times New Roman" w:hAnsi="Times New Roman"/>
        </w:rPr>
      </w:pPr>
      <w:r w:rsidRPr="00A67323">
        <w:rPr>
          <w:rStyle w:val="af1"/>
          <w:rFonts w:ascii="Times New Roman" w:hAnsi="Times New Roman"/>
        </w:rPr>
        <w:endnoteRef/>
      </w:r>
      <w:r w:rsidRPr="00A67323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174" w:rsidRDefault="00C90174" w:rsidP="00F93D64">
      <w:pPr>
        <w:spacing w:after="0" w:line="240" w:lineRule="auto"/>
      </w:pPr>
      <w:r>
        <w:separator/>
      </w:r>
    </w:p>
  </w:footnote>
  <w:footnote w:type="continuationSeparator" w:id="0">
    <w:p w:rsidR="00C90174" w:rsidRDefault="00C90174" w:rsidP="00F9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174" w:rsidRDefault="00C90174" w:rsidP="00DF48E4">
    <w:pPr>
      <w:pStyle w:val="af5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0174" w:rsidRDefault="00C90174" w:rsidP="00DF48E4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5408792"/>
      <w:docPartObj>
        <w:docPartGallery w:val="Page Numbers (Top of Page)"/>
        <w:docPartUnique/>
      </w:docPartObj>
    </w:sdtPr>
    <w:sdtEndPr/>
    <w:sdtContent>
      <w:p w:rsidR="00C90174" w:rsidRPr="00DF48E4" w:rsidRDefault="00C90174" w:rsidP="00DF48E4">
        <w:pPr>
          <w:pStyle w:val="af5"/>
        </w:pPr>
        <w:r w:rsidRPr="00DF48E4">
          <w:fldChar w:fldCharType="begin"/>
        </w:r>
        <w:r w:rsidRPr="00DF48E4">
          <w:instrText>PAGE   \* MERGEFORMAT</w:instrText>
        </w:r>
        <w:r w:rsidRPr="00DF48E4">
          <w:fldChar w:fldCharType="separate"/>
        </w:r>
        <w:r w:rsidR="00F605EB">
          <w:rPr>
            <w:noProof/>
          </w:rPr>
          <w:t>36</w:t>
        </w:r>
        <w:r w:rsidRPr="00DF48E4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174" w:rsidRPr="00051FA9" w:rsidRDefault="00C90174" w:rsidP="00DF48E4">
    <w:pPr>
      <w:pStyle w:val="af5"/>
    </w:pPr>
    <w:r w:rsidRPr="00051FA9">
      <w:rPr>
        <w:rStyle w:val="af4"/>
      </w:rPr>
      <w:fldChar w:fldCharType="begin"/>
    </w:r>
    <w:r w:rsidRPr="00051FA9">
      <w:rPr>
        <w:rStyle w:val="af4"/>
      </w:rPr>
      <w:instrText xml:space="preserve"> PAGE </w:instrText>
    </w:r>
    <w:r w:rsidRPr="00051FA9">
      <w:rPr>
        <w:rStyle w:val="af4"/>
      </w:rPr>
      <w:fldChar w:fldCharType="separate"/>
    </w:r>
    <w:r w:rsidR="00F605EB">
      <w:rPr>
        <w:rStyle w:val="af4"/>
        <w:noProof/>
      </w:rPr>
      <w:t>3</w:t>
    </w:r>
    <w:r w:rsidRPr="00051FA9">
      <w:rPr>
        <w:rStyle w:val="af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FF41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62F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72E8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FCDD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2888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700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0216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C462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B262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4C0C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93D64"/>
    <w:rsid w:val="00007B06"/>
    <w:rsid w:val="00013574"/>
    <w:rsid w:val="00017DC7"/>
    <w:rsid w:val="0003038A"/>
    <w:rsid w:val="0003432E"/>
    <w:rsid w:val="00035EA8"/>
    <w:rsid w:val="000852BF"/>
    <w:rsid w:val="000B47DF"/>
    <w:rsid w:val="000B6FC4"/>
    <w:rsid w:val="000C1EA0"/>
    <w:rsid w:val="000D1448"/>
    <w:rsid w:val="000E37AF"/>
    <w:rsid w:val="000F1B78"/>
    <w:rsid w:val="001213C0"/>
    <w:rsid w:val="00130B3F"/>
    <w:rsid w:val="00154663"/>
    <w:rsid w:val="0016091D"/>
    <w:rsid w:val="001658F3"/>
    <w:rsid w:val="001B02E7"/>
    <w:rsid w:val="001C0E84"/>
    <w:rsid w:val="001D5828"/>
    <w:rsid w:val="001E0B85"/>
    <w:rsid w:val="001E162D"/>
    <w:rsid w:val="001E2330"/>
    <w:rsid w:val="001F7368"/>
    <w:rsid w:val="0022429C"/>
    <w:rsid w:val="00226482"/>
    <w:rsid w:val="00231F0F"/>
    <w:rsid w:val="0024085C"/>
    <w:rsid w:val="002B4010"/>
    <w:rsid w:val="002E7297"/>
    <w:rsid w:val="002F6063"/>
    <w:rsid w:val="00301BE0"/>
    <w:rsid w:val="00331D0C"/>
    <w:rsid w:val="00346502"/>
    <w:rsid w:val="00361B15"/>
    <w:rsid w:val="0038712F"/>
    <w:rsid w:val="003B258A"/>
    <w:rsid w:val="003B6228"/>
    <w:rsid w:val="003C1584"/>
    <w:rsid w:val="003C738C"/>
    <w:rsid w:val="003E4016"/>
    <w:rsid w:val="004056FA"/>
    <w:rsid w:val="004279C2"/>
    <w:rsid w:val="004323CD"/>
    <w:rsid w:val="00440B89"/>
    <w:rsid w:val="004419AB"/>
    <w:rsid w:val="00442397"/>
    <w:rsid w:val="00443E9A"/>
    <w:rsid w:val="00447DA4"/>
    <w:rsid w:val="00483413"/>
    <w:rsid w:val="004E417C"/>
    <w:rsid w:val="004F6627"/>
    <w:rsid w:val="00502ADA"/>
    <w:rsid w:val="00560D07"/>
    <w:rsid w:val="005805C6"/>
    <w:rsid w:val="00580AC1"/>
    <w:rsid w:val="00583D33"/>
    <w:rsid w:val="005C424F"/>
    <w:rsid w:val="005C4F73"/>
    <w:rsid w:val="005E62C3"/>
    <w:rsid w:val="005E7368"/>
    <w:rsid w:val="005F7125"/>
    <w:rsid w:val="00625BED"/>
    <w:rsid w:val="006522B9"/>
    <w:rsid w:val="006676EB"/>
    <w:rsid w:val="00671DA6"/>
    <w:rsid w:val="00692479"/>
    <w:rsid w:val="006D2C03"/>
    <w:rsid w:val="006E39CC"/>
    <w:rsid w:val="00702C4C"/>
    <w:rsid w:val="00704C2B"/>
    <w:rsid w:val="007201AF"/>
    <w:rsid w:val="00725945"/>
    <w:rsid w:val="00732ED7"/>
    <w:rsid w:val="00734A80"/>
    <w:rsid w:val="00754B5E"/>
    <w:rsid w:val="00791981"/>
    <w:rsid w:val="007C7D8C"/>
    <w:rsid w:val="00854297"/>
    <w:rsid w:val="00886159"/>
    <w:rsid w:val="008F74B3"/>
    <w:rsid w:val="008F7ECF"/>
    <w:rsid w:val="009158EA"/>
    <w:rsid w:val="0092486F"/>
    <w:rsid w:val="00932D8C"/>
    <w:rsid w:val="009366D0"/>
    <w:rsid w:val="009403C0"/>
    <w:rsid w:val="0098348A"/>
    <w:rsid w:val="00990C04"/>
    <w:rsid w:val="009D5D3A"/>
    <w:rsid w:val="009F1E3B"/>
    <w:rsid w:val="009F200E"/>
    <w:rsid w:val="009F325B"/>
    <w:rsid w:val="00A1305A"/>
    <w:rsid w:val="00A56619"/>
    <w:rsid w:val="00A635FD"/>
    <w:rsid w:val="00A67323"/>
    <w:rsid w:val="00A86C7E"/>
    <w:rsid w:val="00A93A2E"/>
    <w:rsid w:val="00B10BD8"/>
    <w:rsid w:val="00B12FA3"/>
    <w:rsid w:val="00B20F23"/>
    <w:rsid w:val="00BD3997"/>
    <w:rsid w:val="00BE5F21"/>
    <w:rsid w:val="00BE64D5"/>
    <w:rsid w:val="00C076CA"/>
    <w:rsid w:val="00C20F9D"/>
    <w:rsid w:val="00C21794"/>
    <w:rsid w:val="00C4323B"/>
    <w:rsid w:val="00C47B3E"/>
    <w:rsid w:val="00C63623"/>
    <w:rsid w:val="00C73AF9"/>
    <w:rsid w:val="00C7514B"/>
    <w:rsid w:val="00C90174"/>
    <w:rsid w:val="00CA5EF1"/>
    <w:rsid w:val="00CB7372"/>
    <w:rsid w:val="00CD6CFF"/>
    <w:rsid w:val="00CE4E81"/>
    <w:rsid w:val="00D03686"/>
    <w:rsid w:val="00D04656"/>
    <w:rsid w:val="00D06750"/>
    <w:rsid w:val="00D245F6"/>
    <w:rsid w:val="00D33C17"/>
    <w:rsid w:val="00D445F2"/>
    <w:rsid w:val="00D44848"/>
    <w:rsid w:val="00D71CD9"/>
    <w:rsid w:val="00DF48E4"/>
    <w:rsid w:val="00E9194A"/>
    <w:rsid w:val="00EA7311"/>
    <w:rsid w:val="00EB1E9B"/>
    <w:rsid w:val="00EB3796"/>
    <w:rsid w:val="00EE4B59"/>
    <w:rsid w:val="00EF3C37"/>
    <w:rsid w:val="00F13C20"/>
    <w:rsid w:val="00F36E9F"/>
    <w:rsid w:val="00F40CDD"/>
    <w:rsid w:val="00F447AA"/>
    <w:rsid w:val="00F605EB"/>
    <w:rsid w:val="00F63E51"/>
    <w:rsid w:val="00F64781"/>
    <w:rsid w:val="00F768F7"/>
    <w:rsid w:val="00F92EE7"/>
    <w:rsid w:val="00F93335"/>
    <w:rsid w:val="00F93D64"/>
    <w:rsid w:val="00F93E51"/>
    <w:rsid w:val="00FA1F85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9207FC5-6C6D-4AB2-9ACF-45C8CB64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D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F48E4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F48E4"/>
    <w:pPr>
      <w:keepNext/>
      <w:keepLines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93D64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F93D64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5">
    <w:name w:val="heading 5"/>
    <w:aliases w:val="Знак"/>
    <w:basedOn w:val="a"/>
    <w:next w:val="a"/>
    <w:link w:val="50"/>
    <w:uiPriority w:val="9"/>
    <w:qFormat/>
    <w:rsid w:val="00F93D64"/>
    <w:pPr>
      <w:spacing w:before="200" w:after="0"/>
      <w:outlineLvl w:val="4"/>
    </w:pPr>
    <w:rPr>
      <w:rFonts w:ascii="Cambria" w:eastAsia="Times New Roman" w:hAnsi="Cambria"/>
      <w:b/>
      <w:color w:val="7F7F7F"/>
      <w:sz w:val="20"/>
      <w:szCs w:val="20"/>
      <w:lang w:eastAsia="ru-RU"/>
    </w:rPr>
  </w:style>
  <w:style w:type="paragraph" w:styleId="6">
    <w:name w:val="heading 6"/>
    <w:aliases w:val="Знак12"/>
    <w:basedOn w:val="a"/>
    <w:next w:val="a"/>
    <w:link w:val="60"/>
    <w:uiPriority w:val="9"/>
    <w:qFormat/>
    <w:rsid w:val="00F93D64"/>
    <w:pPr>
      <w:spacing w:after="0" w:line="271" w:lineRule="auto"/>
      <w:outlineLvl w:val="5"/>
    </w:pPr>
    <w:rPr>
      <w:rFonts w:ascii="Cambria" w:eastAsia="Times New Roman" w:hAnsi="Cambria"/>
      <w:b/>
      <w:i/>
      <w:color w:val="7F7F7F"/>
      <w:sz w:val="20"/>
      <w:szCs w:val="20"/>
      <w:lang w:eastAsia="ru-RU"/>
    </w:rPr>
  </w:style>
  <w:style w:type="paragraph" w:styleId="7">
    <w:name w:val="heading 7"/>
    <w:aliases w:val="Знак11"/>
    <w:basedOn w:val="a"/>
    <w:next w:val="a"/>
    <w:link w:val="70"/>
    <w:uiPriority w:val="9"/>
    <w:qFormat/>
    <w:rsid w:val="00F93D64"/>
    <w:pPr>
      <w:spacing w:after="0"/>
      <w:outlineLvl w:val="6"/>
    </w:pPr>
    <w:rPr>
      <w:rFonts w:ascii="Cambria" w:eastAsia="Times New Roman" w:hAnsi="Cambria"/>
      <w:i/>
      <w:sz w:val="20"/>
      <w:szCs w:val="20"/>
      <w:lang w:eastAsia="ru-RU"/>
    </w:rPr>
  </w:style>
  <w:style w:type="paragraph" w:styleId="8">
    <w:name w:val="heading 8"/>
    <w:aliases w:val="Знак10"/>
    <w:basedOn w:val="a"/>
    <w:next w:val="a"/>
    <w:link w:val="80"/>
    <w:uiPriority w:val="9"/>
    <w:qFormat/>
    <w:rsid w:val="00F93D64"/>
    <w:pPr>
      <w:spacing w:after="0"/>
      <w:outlineLvl w:val="7"/>
    </w:pPr>
    <w:rPr>
      <w:rFonts w:ascii="Cambria" w:eastAsia="Times New Roman" w:hAnsi="Cambria"/>
      <w:sz w:val="20"/>
      <w:szCs w:val="20"/>
      <w:lang w:eastAsia="ru-RU"/>
    </w:rPr>
  </w:style>
  <w:style w:type="paragraph" w:styleId="9">
    <w:name w:val="heading 9"/>
    <w:aliases w:val="Знак9"/>
    <w:basedOn w:val="a"/>
    <w:next w:val="a"/>
    <w:link w:val="90"/>
    <w:uiPriority w:val="9"/>
    <w:qFormat/>
    <w:rsid w:val="00F93D64"/>
    <w:pPr>
      <w:spacing w:after="0"/>
      <w:outlineLvl w:val="8"/>
    </w:pPr>
    <w:rPr>
      <w:rFonts w:ascii="Cambria" w:eastAsia="Times New Roman" w:hAnsi="Cambria"/>
      <w:i/>
      <w:spacing w:val="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8E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48E4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F93D64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3D64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aliases w:val="Знак Знак"/>
    <w:basedOn w:val="a0"/>
    <w:link w:val="5"/>
    <w:uiPriority w:val="9"/>
    <w:rsid w:val="00F93D64"/>
    <w:rPr>
      <w:rFonts w:ascii="Cambria" w:eastAsia="Times New Roman" w:hAnsi="Cambria" w:cs="Times New Roman"/>
      <w:b/>
      <w:color w:val="7F7F7F"/>
      <w:sz w:val="20"/>
      <w:szCs w:val="20"/>
      <w:lang w:eastAsia="ru-RU"/>
    </w:rPr>
  </w:style>
  <w:style w:type="character" w:customStyle="1" w:styleId="60">
    <w:name w:val="Заголовок 6 Знак"/>
    <w:aliases w:val="Знак12 Знак"/>
    <w:basedOn w:val="a0"/>
    <w:link w:val="6"/>
    <w:uiPriority w:val="9"/>
    <w:rsid w:val="00F93D64"/>
    <w:rPr>
      <w:rFonts w:ascii="Cambria" w:eastAsia="Times New Roman" w:hAnsi="Cambria" w:cs="Times New Roman"/>
      <w:b/>
      <w:i/>
      <w:color w:val="7F7F7F"/>
      <w:sz w:val="20"/>
      <w:szCs w:val="20"/>
      <w:lang w:eastAsia="ru-RU"/>
    </w:rPr>
  </w:style>
  <w:style w:type="character" w:customStyle="1" w:styleId="70">
    <w:name w:val="Заголовок 7 Знак"/>
    <w:aliases w:val="Знак11 Знак"/>
    <w:basedOn w:val="a0"/>
    <w:link w:val="7"/>
    <w:uiPriority w:val="9"/>
    <w:rsid w:val="00F93D64"/>
    <w:rPr>
      <w:rFonts w:ascii="Cambria" w:eastAsia="Times New Roman" w:hAnsi="Cambria" w:cs="Times New Roman"/>
      <w:i/>
      <w:sz w:val="20"/>
      <w:szCs w:val="20"/>
      <w:lang w:eastAsia="ru-RU"/>
    </w:rPr>
  </w:style>
  <w:style w:type="character" w:customStyle="1" w:styleId="80">
    <w:name w:val="Заголовок 8 Знак"/>
    <w:aliases w:val="Знак10 Знак"/>
    <w:basedOn w:val="a0"/>
    <w:link w:val="8"/>
    <w:uiPriority w:val="9"/>
    <w:rsid w:val="00F93D64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aliases w:val="Знак9 Знак"/>
    <w:basedOn w:val="a0"/>
    <w:link w:val="9"/>
    <w:uiPriority w:val="9"/>
    <w:rsid w:val="00F93D64"/>
    <w:rPr>
      <w:rFonts w:ascii="Cambria" w:eastAsia="Times New Roman" w:hAnsi="Cambria" w:cs="Times New Roman"/>
      <w:i/>
      <w:spacing w:val="5"/>
      <w:sz w:val="20"/>
      <w:szCs w:val="20"/>
      <w:lang w:eastAsia="ru-RU"/>
    </w:rPr>
  </w:style>
  <w:style w:type="paragraph" w:styleId="a3">
    <w:name w:val="List Paragraph"/>
    <w:basedOn w:val="a"/>
    <w:autoRedefine/>
    <w:uiPriority w:val="34"/>
    <w:qFormat/>
    <w:rsid w:val="00F93D64"/>
    <w:pPr>
      <w:contextualSpacing/>
    </w:pPr>
    <w:rPr>
      <w:rFonts w:ascii="Times New Roman" w:eastAsia="Times New Roman" w:hAnsi="Times New Roman" w:cs="Calibri"/>
      <w:sz w:val="24"/>
      <w:lang w:eastAsia="ru-RU"/>
    </w:rPr>
  </w:style>
  <w:style w:type="character" w:customStyle="1" w:styleId="Heading5Char">
    <w:name w:val="Heading 5 Char"/>
    <w:aliases w:val="Знак Char"/>
    <w:semiHidden/>
    <w:locked/>
    <w:rsid w:val="00F93D64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F93D64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F93D64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F93D64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F93D64"/>
    <w:rPr>
      <w:rFonts w:ascii="Cambria" w:hAnsi="Cambria"/>
    </w:rPr>
  </w:style>
  <w:style w:type="paragraph" w:styleId="a4">
    <w:name w:val="caption"/>
    <w:basedOn w:val="a"/>
    <w:next w:val="a"/>
    <w:uiPriority w:val="35"/>
    <w:qFormat/>
    <w:rsid w:val="00F93D64"/>
    <w:pPr>
      <w:spacing w:line="240" w:lineRule="auto"/>
    </w:pPr>
    <w:rPr>
      <w:rFonts w:ascii="Times New Roman" w:eastAsia="Times New Roman" w:hAnsi="Times New Roman" w:cs="Calibri"/>
      <w:b/>
      <w:bCs/>
      <w:color w:val="4F81BD"/>
      <w:sz w:val="18"/>
      <w:szCs w:val="18"/>
      <w:lang w:eastAsia="ru-RU"/>
    </w:rPr>
  </w:style>
  <w:style w:type="paragraph" w:styleId="a5">
    <w:name w:val="Title"/>
    <w:aliases w:val="Знак8"/>
    <w:basedOn w:val="a"/>
    <w:next w:val="a"/>
    <w:link w:val="a6"/>
    <w:uiPriority w:val="10"/>
    <w:qFormat/>
    <w:rsid w:val="00F93D64"/>
    <w:pPr>
      <w:pBdr>
        <w:bottom w:val="single" w:sz="4" w:space="1" w:color="auto"/>
      </w:pBdr>
      <w:spacing w:line="240" w:lineRule="auto"/>
    </w:pPr>
    <w:rPr>
      <w:rFonts w:ascii="Cambria" w:eastAsia="Times New Roman" w:hAnsi="Cambria"/>
      <w:spacing w:val="5"/>
      <w:sz w:val="52"/>
      <w:szCs w:val="20"/>
      <w:lang w:eastAsia="ru-RU"/>
    </w:rPr>
  </w:style>
  <w:style w:type="character" w:customStyle="1" w:styleId="a6">
    <w:name w:val="Название Знак"/>
    <w:aliases w:val="Знак8 Знак"/>
    <w:basedOn w:val="a0"/>
    <w:link w:val="a5"/>
    <w:uiPriority w:val="10"/>
    <w:rsid w:val="00F93D64"/>
    <w:rPr>
      <w:rFonts w:ascii="Cambria" w:eastAsia="Times New Roman" w:hAnsi="Cambria" w:cs="Times New Roman"/>
      <w:spacing w:val="5"/>
      <w:sz w:val="52"/>
      <w:szCs w:val="20"/>
      <w:lang w:eastAsia="ru-RU"/>
    </w:rPr>
  </w:style>
  <w:style w:type="character" w:customStyle="1" w:styleId="TitleChar">
    <w:name w:val="Title Char"/>
    <w:aliases w:val="Знак8 Char"/>
    <w:locked/>
    <w:rsid w:val="00F93D64"/>
    <w:rPr>
      <w:rFonts w:ascii="Cambria" w:hAnsi="Cambria"/>
      <w:b/>
      <w:kern w:val="28"/>
      <w:sz w:val="32"/>
    </w:rPr>
  </w:style>
  <w:style w:type="paragraph" w:styleId="a7">
    <w:name w:val="Subtitle"/>
    <w:aliases w:val="Знак7"/>
    <w:basedOn w:val="a"/>
    <w:next w:val="a"/>
    <w:link w:val="a8"/>
    <w:uiPriority w:val="11"/>
    <w:qFormat/>
    <w:rsid w:val="00F93D64"/>
    <w:pPr>
      <w:spacing w:after="600"/>
    </w:pPr>
    <w:rPr>
      <w:rFonts w:ascii="Cambria" w:eastAsia="Times New Roman" w:hAnsi="Cambria"/>
      <w:i/>
      <w:spacing w:val="13"/>
      <w:sz w:val="24"/>
      <w:szCs w:val="20"/>
      <w:lang w:eastAsia="ru-RU"/>
    </w:rPr>
  </w:style>
  <w:style w:type="character" w:customStyle="1" w:styleId="a8">
    <w:name w:val="Подзаголовок Знак"/>
    <w:aliases w:val="Знак7 Знак"/>
    <w:basedOn w:val="a0"/>
    <w:link w:val="a7"/>
    <w:uiPriority w:val="11"/>
    <w:rsid w:val="00F93D64"/>
    <w:rPr>
      <w:rFonts w:ascii="Cambria" w:eastAsia="Times New Roman" w:hAnsi="Cambria" w:cs="Times New Roman"/>
      <w:i/>
      <w:spacing w:val="13"/>
      <w:sz w:val="24"/>
      <w:szCs w:val="20"/>
      <w:lang w:eastAsia="ru-RU"/>
    </w:rPr>
  </w:style>
  <w:style w:type="character" w:customStyle="1" w:styleId="SubtitleChar">
    <w:name w:val="Subtitle Char"/>
    <w:aliases w:val="Знак7 Char"/>
    <w:locked/>
    <w:rsid w:val="00F93D64"/>
    <w:rPr>
      <w:rFonts w:ascii="Cambria" w:hAnsi="Cambria"/>
      <w:sz w:val="24"/>
    </w:rPr>
  </w:style>
  <w:style w:type="character" w:styleId="a9">
    <w:name w:val="Strong"/>
    <w:basedOn w:val="a0"/>
    <w:uiPriority w:val="22"/>
    <w:qFormat/>
    <w:rsid w:val="00F93D64"/>
    <w:rPr>
      <w:b/>
    </w:rPr>
  </w:style>
  <w:style w:type="character" w:styleId="aa">
    <w:name w:val="Emphasis"/>
    <w:basedOn w:val="a0"/>
    <w:uiPriority w:val="20"/>
    <w:qFormat/>
    <w:rsid w:val="00F93D64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F93D64"/>
    <w:pPr>
      <w:spacing w:after="0" w:line="240" w:lineRule="auto"/>
    </w:pPr>
    <w:rPr>
      <w:rFonts w:ascii="Times New Roman" w:eastAsia="Times New Roman" w:hAnsi="Times New Roman" w:cs="Calibri"/>
      <w:sz w:val="24"/>
      <w:lang w:eastAsia="ru-RU"/>
    </w:rPr>
  </w:style>
  <w:style w:type="paragraph" w:customStyle="1" w:styleId="12">
    <w:name w:val="Абзац списка1"/>
    <w:basedOn w:val="a"/>
    <w:rsid w:val="00F93D64"/>
    <w:pPr>
      <w:ind w:left="720"/>
    </w:pPr>
    <w:rPr>
      <w:rFonts w:ascii="Times New Roman" w:eastAsia="Times New Roman" w:hAnsi="Times New Roman" w:cs="Calibri"/>
      <w:sz w:val="24"/>
      <w:lang w:eastAsia="ru-RU"/>
    </w:rPr>
  </w:style>
  <w:style w:type="paragraph" w:customStyle="1" w:styleId="21">
    <w:name w:val="Цитата 21"/>
    <w:basedOn w:val="a"/>
    <w:next w:val="a"/>
    <w:link w:val="QuoteChar"/>
    <w:rsid w:val="00F93D64"/>
    <w:pPr>
      <w:spacing w:before="200" w:after="0"/>
      <w:ind w:left="360" w:right="360"/>
    </w:pPr>
    <w:rPr>
      <w:rFonts w:eastAsia="Times New Roman"/>
      <w:i/>
      <w:sz w:val="20"/>
      <w:szCs w:val="20"/>
      <w:lang w:eastAsia="ru-RU"/>
    </w:rPr>
  </w:style>
  <w:style w:type="character" w:customStyle="1" w:styleId="QuoteChar">
    <w:name w:val="Quote Char"/>
    <w:link w:val="21"/>
    <w:locked/>
    <w:rsid w:val="00F93D64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customStyle="1" w:styleId="13">
    <w:name w:val="Выделенная цитата1"/>
    <w:basedOn w:val="a"/>
    <w:next w:val="a"/>
    <w:link w:val="IntenseQuoteChar"/>
    <w:rsid w:val="00F93D64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i/>
      <w:sz w:val="20"/>
      <w:szCs w:val="20"/>
      <w:lang w:eastAsia="ru-RU"/>
    </w:rPr>
  </w:style>
  <w:style w:type="character" w:customStyle="1" w:styleId="IntenseQuoteChar">
    <w:name w:val="Intense Quote Char"/>
    <w:link w:val="13"/>
    <w:locked/>
    <w:rsid w:val="00F93D64"/>
    <w:rPr>
      <w:rFonts w:ascii="Calibri" w:eastAsia="Times New Roman" w:hAnsi="Calibri" w:cs="Times New Roman"/>
      <w:b/>
      <w:i/>
      <w:sz w:val="20"/>
      <w:szCs w:val="20"/>
      <w:lang w:eastAsia="ru-RU"/>
    </w:rPr>
  </w:style>
  <w:style w:type="character" w:customStyle="1" w:styleId="14">
    <w:name w:val="Слабое выделение1"/>
    <w:rsid w:val="00F93D64"/>
    <w:rPr>
      <w:i/>
    </w:rPr>
  </w:style>
  <w:style w:type="character" w:customStyle="1" w:styleId="15">
    <w:name w:val="Сильное выделение1"/>
    <w:rsid w:val="00F93D64"/>
    <w:rPr>
      <w:b/>
    </w:rPr>
  </w:style>
  <w:style w:type="character" w:customStyle="1" w:styleId="16">
    <w:name w:val="Слабая ссылка1"/>
    <w:rsid w:val="00F93D64"/>
    <w:rPr>
      <w:smallCaps/>
    </w:rPr>
  </w:style>
  <w:style w:type="character" w:customStyle="1" w:styleId="17">
    <w:name w:val="Сильная ссылка1"/>
    <w:rsid w:val="00F93D64"/>
    <w:rPr>
      <w:smallCaps/>
      <w:spacing w:val="5"/>
      <w:u w:val="single"/>
    </w:rPr>
  </w:style>
  <w:style w:type="character" w:customStyle="1" w:styleId="18">
    <w:name w:val="Название книги1"/>
    <w:rsid w:val="00F93D64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F93D64"/>
    <w:pPr>
      <w:keepNext w:val="0"/>
      <w:keepLines w:val="0"/>
      <w:outlineLvl w:val="9"/>
    </w:pPr>
    <w:rPr>
      <w:lang w:val="en-US"/>
    </w:rPr>
  </w:style>
  <w:style w:type="character" w:customStyle="1" w:styleId="ab">
    <w:name w:val="Текст сноски Знак"/>
    <w:aliases w:val="Знак6 Знак"/>
    <w:basedOn w:val="a0"/>
    <w:link w:val="ac"/>
    <w:uiPriority w:val="99"/>
    <w:semiHidden/>
    <w:rsid w:val="00F93D64"/>
    <w:rPr>
      <w:rFonts w:ascii="Calibri" w:eastAsia="Times New Roman" w:hAnsi="Calibri" w:cs="Times New Roman"/>
      <w:sz w:val="20"/>
      <w:szCs w:val="20"/>
    </w:rPr>
  </w:style>
  <w:style w:type="paragraph" w:styleId="ac">
    <w:name w:val="footnote text"/>
    <w:aliases w:val="Знак6"/>
    <w:basedOn w:val="a"/>
    <w:link w:val="ab"/>
    <w:uiPriority w:val="99"/>
    <w:semiHidden/>
    <w:rsid w:val="00F93D64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F93D64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aliases w:val="Знак6 Char"/>
    <w:semiHidden/>
    <w:locked/>
    <w:rsid w:val="00F93D64"/>
    <w:rPr>
      <w:sz w:val="20"/>
    </w:rPr>
  </w:style>
  <w:style w:type="character" w:customStyle="1" w:styleId="ad">
    <w:name w:val="Текст выноски Знак"/>
    <w:aliases w:val="Знак5 Знак"/>
    <w:basedOn w:val="a0"/>
    <w:link w:val="ae"/>
    <w:uiPriority w:val="99"/>
    <w:semiHidden/>
    <w:rsid w:val="00F93D64"/>
    <w:rPr>
      <w:rFonts w:ascii="Tahoma" w:eastAsia="Times New Roman" w:hAnsi="Tahoma" w:cs="Times New Roman"/>
      <w:sz w:val="16"/>
      <w:szCs w:val="20"/>
      <w:lang w:eastAsia="ru-RU"/>
    </w:rPr>
  </w:style>
  <w:style w:type="paragraph" w:styleId="ae">
    <w:name w:val="Balloon Text"/>
    <w:aliases w:val="Знак5"/>
    <w:basedOn w:val="a"/>
    <w:link w:val="ad"/>
    <w:uiPriority w:val="99"/>
    <w:semiHidden/>
    <w:rsid w:val="00F93D64"/>
    <w:pPr>
      <w:spacing w:after="0" w:line="240" w:lineRule="auto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F93D64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aliases w:val="Знак5 Char"/>
    <w:semiHidden/>
    <w:locked/>
    <w:rsid w:val="00F93D64"/>
    <w:rPr>
      <w:rFonts w:ascii="Times New Roman" w:hAnsi="Times New Roman"/>
      <w:sz w:val="2"/>
    </w:rPr>
  </w:style>
  <w:style w:type="paragraph" w:customStyle="1" w:styleId="ConsPlusNormal">
    <w:name w:val="ConsPlusNormal"/>
    <w:rsid w:val="00F93D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">
    <w:name w:val="endnote text"/>
    <w:aliases w:val="Знак4"/>
    <w:basedOn w:val="a"/>
    <w:link w:val="af0"/>
    <w:uiPriority w:val="99"/>
    <w:rsid w:val="00F93D6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концевой сноски Знак"/>
    <w:aliases w:val="Знак4 Знак"/>
    <w:basedOn w:val="a0"/>
    <w:link w:val="af"/>
    <w:uiPriority w:val="99"/>
    <w:rsid w:val="00F93D6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EndnoteTextChar">
    <w:name w:val="Endnote Text Char"/>
    <w:aliases w:val="Знак4 Char"/>
    <w:semiHidden/>
    <w:locked/>
    <w:rsid w:val="00F93D64"/>
    <w:rPr>
      <w:sz w:val="20"/>
    </w:rPr>
  </w:style>
  <w:style w:type="character" w:styleId="af1">
    <w:name w:val="endnote reference"/>
    <w:basedOn w:val="a0"/>
    <w:uiPriority w:val="99"/>
    <w:rsid w:val="00F93D64"/>
    <w:rPr>
      <w:vertAlign w:val="superscript"/>
    </w:rPr>
  </w:style>
  <w:style w:type="paragraph" w:styleId="af2">
    <w:name w:val="footer"/>
    <w:aliases w:val="Знак3"/>
    <w:basedOn w:val="a"/>
    <w:link w:val="af3"/>
    <w:uiPriority w:val="99"/>
    <w:rsid w:val="00F93D64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f3">
    <w:name w:val="Нижний колонтитул Знак"/>
    <w:aliases w:val="Знак3 Знак"/>
    <w:basedOn w:val="a0"/>
    <w:link w:val="af2"/>
    <w:uiPriority w:val="99"/>
    <w:rsid w:val="00F93D64"/>
    <w:rPr>
      <w:rFonts w:ascii="Calibri" w:eastAsia="Times New Roman" w:hAnsi="Calibri"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F93D64"/>
  </w:style>
  <w:style w:type="character" w:styleId="af4">
    <w:name w:val="page number"/>
    <w:basedOn w:val="a0"/>
    <w:uiPriority w:val="99"/>
    <w:rsid w:val="00F93D64"/>
  </w:style>
  <w:style w:type="paragraph" w:styleId="af5">
    <w:name w:val="header"/>
    <w:aliases w:val="Знак2"/>
    <w:basedOn w:val="a"/>
    <w:link w:val="af6"/>
    <w:uiPriority w:val="99"/>
    <w:rsid w:val="00DF48E4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6">
    <w:name w:val="Верхний колонтитул Знак"/>
    <w:aliases w:val="Знак2 Знак"/>
    <w:basedOn w:val="a0"/>
    <w:link w:val="af5"/>
    <w:uiPriority w:val="99"/>
    <w:rsid w:val="00DF48E4"/>
    <w:rPr>
      <w:rFonts w:ascii="Times New Roman" w:eastAsia="Times New Roman" w:hAnsi="Times New Roman"/>
      <w:lang w:eastAsia="en-US"/>
    </w:rPr>
  </w:style>
  <w:style w:type="character" w:customStyle="1" w:styleId="HeaderChar">
    <w:name w:val="Header Char"/>
    <w:aliases w:val="Знак2 Char"/>
    <w:semiHidden/>
    <w:locked/>
    <w:rsid w:val="00F93D64"/>
  </w:style>
  <w:style w:type="paragraph" w:customStyle="1" w:styleId="ListParagraph1">
    <w:name w:val="List Paragraph1"/>
    <w:basedOn w:val="a"/>
    <w:rsid w:val="00F93D64"/>
    <w:pPr>
      <w:ind w:left="720"/>
    </w:pPr>
    <w:rPr>
      <w:rFonts w:ascii="Times New Roman" w:eastAsia="Times New Roman" w:hAnsi="Times New Roman" w:cs="Calibri"/>
      <w:sz w:val="24"/>
      <w:lang w:eastAsia="ru-RU"/>
    </w:rPr>
  </w:style>
  <w:style w:type="paragraph" w:styleId="HTML">
    <w:name w:val="HTML Preformatted"/>
    <w:aliases w:val="Знак1"/>
    <w:basedOn w:val="a"/>
    <w:link w:val="HTML0"/>
    <w:uiPriority w:val="99"/>
    <w:rsid w:val="00F93D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aliases w:val="Знак1 Знак"/>
    <w:basedOn w:val="a0"/>
    <w:link w:val="HTML"/>
    <w:uiPriority w:val="99"/>
    <w:rsid w:val="00F93D6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PreformattedChar">
    <w:name w:val="HTML Preformatted Char"/>
    <w:aliases w:val="Знак1 Char"/>
    <w:semiHidden/>
    <w:locked/>
    <w:rsid w:val="00F93D64"/>
    <w:rPr>
      <w:rFonts w:ascii="Courier New" w:hAnsi="Courier New"/>
      <w:sz w:val="20"/>
    </w:rPr>
  </w:style>
  <w:style w:type="paragraph" w:customStyle="1" w:styleId="Heading">
    <w:name w:val="Heading"/>
    <w:rsid w:val="00F93D64"/>
    <w:rPr>
      <w:rFonts w:ascii="Arial" w:eastAsia="Times New Roman" w:hAnsi="Arial" w:cs="Arial"/>
      <w:b/>
      <w:bCs/>
      <w:sz w:val="22"/>
      <w:szCs w:val="22"/>
    </w:rPr>
  </w:style>
  <w:style w:type="paragraph" w:customStyle="1" w:styleId="1c">
    <w:name w:val="Обычный1"/>
    <w:rsid w:val="00F93D64"/>
    <w:pPr>
      <w:widowControl w:val="0"/>
      <w:ind w:left="200"/>
      <w:jc w:val="both"/>
    </w:pPr>
    <w:rPr>
      <w:rFonts w:eastAsia="Times New Roman" w:cs="Calibri"/>
      <w:b/>
      <w:bCs/>
      <w:sz w:val="24"/>
      <w:szCs w:val="24"/>
    </w:rPr>
  </w:style>
  <w:style w:type="paragraph" w:customStyle="1" w:styleId="ConsPlusNonformat">
    <w:name w:val="ConsPlusNonformat"/>
    <w:rsid w:val="00F93D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93D64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7">
    <w:name w:val="TOC Heading"/>
    <w:basedOn w:val="1"/>
    <w:next w:val="a"/>
    <w:uiPriority w:val="39"/>
    <w:qFormat/>
    <w:rsid w:val="00F93D64"/>
    <w:pPr>
      <w:outlineLvl w:val="9"/>
    </w:pPr>
    <w:rPr>
      <w:rFonts w:ascii="Cambria" w:hAnsi="Cambria"/>
      <w:color w:val="365F91"/>
      <w:lang w:val="en-US"/>
    </w:rPr>
  </w:style>
  <w:style w:type="paragraph" w:styleId="22">
    <w:name w:val="toc 2"/>
    <w:basedOn w:val="a"/>
    <w:next w:val="a"/>
    <w:autoRedefine/>
    <w:uiPriority w:val="39"/>
    <w:unhideWhenUsed/>
    <w:qFormat/>
    <w:rsid w:val="00F93D64"/>
    <w:pPr>
      <w:tabs>
        <w:tab w:val="right" w:leader="dot" w:pos="10195"/>
      </w:tabs>
      <w:spacing w:after="100" w:line="240" w:lineRule="auto"/>
    </w:pPr>
    <w:rPr>
      <w:rFonts w:ascii="Times New Roman" w:eastAsia="Times New Roman" w:hAnsi="Times New Roman"/>
      <w:sz w:val="24"/>
      <w:lang w:eastAsia="ru-RU"/>
    </w:rPr>
  </w:style>
  <w:style w:type="paragraph" w:styleId="1d">
    <w:name w:val="toc 1"/>
    <w:basedOn w:val="a"/>
    <w:next w:val="a"/>
    <w:autoRedefine/>
    <w:uiPriority w:val="39"/>
    <w:unhideWhenUsed/>
    <w:qFormat/>
    <w:rsid w:val="00F93D64"/>
    <w:pPr>
      <w:tabs>
        <w:tab w:val="right" w:leader="dot" w:pos="10195"/>
      </w:tabs>
      <w:spacing w:after="100" w:line="240" w:lineRule="auto"/>
    </w:pPr>
    <w:rPr>
      <w:rFonts w:ascii="Times New Roman" w:eastAsia="Times New Roman" w:hAnsi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F93D64"/>
    <w:pPr>
      <w:spacing w:after="100"/>
      <w:ind w:left="440"/>
    </w:pPr>
    <w:rPr>
      <w:rFonts w:eastAsia="Times New Roman"/>
      <w:sz w:val="24"/>
      <w:lang w:eastAsia="ru-RU"/>
    </w:rPr>
  </w:style>
  <w:style w:type="character" w:styleId="af8">
    <w:name w:val="Hyperlink"/>
    <w:basedOn w:val="a0"/>
    <w:uiPriority w:val="99"/>
    <w:unhideWhenUsed/>
    <w:rsid w:val="00F93D64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F93D64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F93D64"/>
    <w:pPr>
      <w:suppressAutoHyphens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F93D64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qFormat/>
    <w:rsid w:val="00F93D64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F93D64"/>
    <w:pPr>
      <w:suppressAutoHyphens/>
      <w:spacing w:after="240"/>
      <w:ind w:right="-1"/>
      <w:jc w:val="center"/>
    </w:pPr>
    <w:rPr>
      <w:rFonts w:ascii="Times New Roman" w:eastAsia="Times New Roman" w:hAnsi="Times New Roman"/>
      <w:spacing w:val="5"/>
      <w:sz w:val="52"/>
    </w:rPr>
  </w:style>
  <w:style w:type="paragraph" w:customStyle="1" w:styleId="PSTOCHEADER">
    <w:name w:val="PS_TOC_HEADER"/>
    <w:qFormat/>
    <w:rsid w:val="00F93D64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F93D64"/>
    <w:rPr>
      <w:rFonts w:ascii="Times New Roman" w:eastAsia="Times New Roman" w:hAnsi="Times New Roman"/>
    </w:rPr>
  </w:style>
  <w:style w:type="paragraph" w:customStyle="1" w:styleId="StyleFP3">
    <w:name w:val="StyleFP3"/>
    <w:basedOn w:val="1d"/>
    <w:qFormat/>
    <w:rsid w:val="00F93D64"/>
  </w:style>
  <w:style w:type="paragraph" w:customStyle="1" w:styleId="23">
    <w:name w:val="Абзац списка2"/>
    <w:basedOn w:val="a"/>
    <w:autoRedefine/>
    <w:rsid w:val="00F93D64"/>
    <w:pPr>
      <w:spacing w:after="0" w:line="240" w:lineRule="auto"/>
      <w:jc w:val="both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character" w:customStyle="1" w:styleId="FontStyle11">
    <w:name w:val="Font Style11"/>
    <w:uiPriority w:val="99"/>
    <w:rsid w:val="00F93D64"/>
    <w:rPr>
      <w:rFonts w:ascii="Times New Roman" w:hAnsi="Times New Roman"/>
      <w:b/>
      <w:sz w:val="22"/>
    </w:rPr>
  </w:style>
  <w:style w:type="character" w:customStyle="1" w:styleId="blk">
    <w:name w:val="blk"/>
    <w:basedOn w:val="a0"/>
    <w:rsid w:val="00F93D64"/>
    <w:rPr>
      <w:rFonts w:cs="Times New Roman"/>
    </w:rPr>
  </w:style>
  <w:style w:type="paragraph" w:customStyle="1" w:styleId="af9">
    <w:name w:val="Прижатый влево"/>
    <w:basedOn w:val="a"/>
    <w:next w:val="a"/>
    <w:uiPriority w:val="99"/>
    <w:rsid w:val="00F93D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a">
    <w:name w:val="Гипертекстовая ссылка"/>
    <w:basedOn w:val="a0"/>
    <w:uiPriority w:val="99"/>
    <w:rsid w:val="00F93D64"/>
    <w:rPr>
      <w:rFonts w:cs="Times New Roman"/>
      <w:color w:val="106BBE"/>
    </w:rPr>
  </w:style>
  <w:style w:type="paragraph" w:customStyle="1" w:styleId="afb">
    <w:name w:val="Нормальный (таблица)"/>
    <w:basedOn w:val="a"/>
    <w:next w:val="a"/>
    <w:uiPriority w:val="99"/>
    <w:rsid w:val="00F93D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990C0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0C04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0C04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0C0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0C0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vo.garant.ru/document/redirect/1548770/1974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548770/1559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71594768/222302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968844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968844/8189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vo.garant.ru/document/redirect/70968844/8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A8118-4736-409D-8776-A659243E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36</Pages>
  <Words>11832</Words>
  <Characters>67445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экипировке транспортных средств железнодорожного транспорта и снабжению нефтепродуктами подразделений организаций железнодорожного транспорта</vt:lpstr>
    </vt:vector>
  </TitlesOfParts>
  <Company>OAO RZD</Company>
  <LinksUpToDate>false</LinksUpToDate>
  <CharactersWithSpaces>79119</CharactersWithSpaces>
  <SharedDoc>false</SharedDoc>
  <HLinks>
    <vt:vector size="108" baseType="variant">
      <vt:variant>
        <vt:i4>1114204</vt:i4>
      </vt:variant>
      <vt:variant>
        <vt:i4>92</vt:i4>
      </vt:variant>
      <vt:variant>
        <vt:i4>0</vt:i4>
      </vt:variant>
      <vt:variant>
        <vt:i4>5</vt:i4>
      </vt:variant>
      <vt:variant>
        <vt:lpwstr>http://ivo.garant.ru/document/redirect/71594768/22230206</vt:lpwstr>
      </vt:variant>
      <vt:variant>
        <vt:lpwstr/>
      </vt:variant>
      <vt:variant>
        <vt:i4>1966161</vt:i4>
      </vt:variant>
      <vt:variant>
        <vt:i4>89</vt:i4>
      </vt:variant>
      <vt:variant>
        <vt:i4>0</vt:i4>
      </vt:variant>
      <vt:variant>
        <vt:i4>5</vt:i4>
      </vt:variant>
      <vt:variant>
        <vt:lpwstr>http://ivo.garant.ru/document/redirect/70968844/8189</vt:lpwstr>
      </vt:variant>
      <vt:variant>
        <vt:lpwstr/>
      </vt:variant>
      <vt:variant>
        <vt:i4>1966161</vt:i4>
      </vt:variant>
      <vt:variant>
        <vt:i4>86</vt:i4>
      </vt:variant>
      <vt:variant>
        <vt:i4>0</vt:i4>
      </vt:variant>
      <vt:variant>
        <vt:i4>5</vt:i4>
      </vt:variant>
      <vt:variant>
        <vt:lpwstr>http://ivo.garant.ru/document/redirect/70968844/8189</vt:lpwstr>
      </vt:variant>
      <vt:variant>
        <vt:lpwstr/>
      </vt:variant>
      <vt:variant>
        <vt:i4>983107</vt:i4>
      </vt:variant>
      <vt:variant>
        <vt:i4>83</vt:i4>
      </vt:variant>
      <vt:variant>
        <vt:i4>0</vt:i4>
      </vt:variant>
      <vt:variant>
        <vt:i4>5</vt:i4>
      </vt:variant>
      <vt:variant>
        <vt:lpwstr>http://ivo.garant.ru/document/redirect/1548770/19740</vt:lpwstr>
      </vt:variant>
      <vt:variant>
        <vt:lpwstr/>
      </vt:variant>
      <vt:variant>
        <vt:i4>589890</vt:i4>
      </vt:variant>
      <vt:variant>
        <vt:i4>80</vt:i4>
      </vt:variant>
      <vt:variant>
        <vt:i4>0</vt:i4>
      </vt:variant>
      <vt:variant>
        <vt:i4>5</vt:i4>
      </vt:variant>
      <vt:variant>
        <vt:lpwstr>http://ivo.garant.ru/document/redirect/1548770/15594</vt:lpwstr>
      </vt:variant>
      <vt:variant>
        <vt:lpwstr/>
      </vt:variant>
      <vt:variant>
        <vt:i4>1441873</vt:i4>
      </vt:variant>
      <vt:variant>
        <vt:i4>77</vt:i4>
      </vt:variant>
      <vt:variant>
        <vt:i4>0</vt:i4>
      </vt:variant>
      <vt:variant>
        <vt:i4>5</vt:i4>
      </vt:variant>
      <vt:variant>
        <vt:lpwstr>http://ivo.garant.ru/document/redirect/70968844/0</vt:lpwstr>
      </vt:variant>
      <vt:variant>
        <vt:lpwstr/>
      </vt:variant>
      <vt:variant>
        <vt:i4>1441854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_Toc40260780</vt:lpwstr>
      </vt:variant>
      <vt:variant>
        <vt:i4>2031665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_Toc40260779</vt:lpwstr>
      </vt:variant>
      <vt:variant>
        <vt:i4>1966129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_Toc40260778</vt:lpwstr>
      </vt:variant>
      <vt:variant>
        <vt:i4>1114161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_Toc40260777</vt:lpwstr>
      </vt:variant>
      <vt:variant>
        <vt:i4>1048625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_Toc40260776</vt:lpwstr>
      </vt:variant>
      <vt:variant>
        <vt:i4>1245233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_Toc40260775</vt:lpwstr>
      </vt:variant>
      <vt:variant>
        <vt:i4>1179697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_Toc40260774</vt:lpwstr>
      </vt:variant>
      <vt:variant>
        <vt:i4>1376305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_Toc40260773</vt:lpwstr>
      </vt:variant>
      <vt:variant>
        <vt:i4>1310769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_Toc40260772</vt:lpwstr>
      </vt:variant>
      <vt:variant>
        <vt:i4>1507377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_Toc40260771</vt:lpwstr>
      </vt:variant>
      <vt:variant>
        <vt:i4>1441841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_Toc40260770</vt:lpwstr>
      </vt:variant>
      <vt:variant>
        <vt:i4>2031664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_Toc40260769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экипировке транспортных средств железнодорожного транспорта и снабжению нефтепродуктами подразделений организаций железнодорожного транспорта</dc:title>
  <dc:creator>КурбаткинаОВ</dc:creator>
  <cp:lastModifiedBy>1403-1</cp:lastModifiedBy>
  <cp:revision>14</cp:revision>
  <cp:lastPrinted>2021-03-24T10:50:00Z</cp:lastPrinted>
  <dcterms:created xsi:type="dcterms:W3CDTF">2021-02-16T14:50:00Z</dcterms:created>
  <dcterms:modified xsi:type="dcterms:W3CDTF">2021-04-14T12:00:00Z</dcterms:modified>
</cp:coreProperties>
</file>