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9D8F" w14:textId="77777777" w:rsidR="007F5536" w:rsidRDefault="007F5536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 причинах отклонений </w:t>
      </w:r>
    </w:p>
    <w:p w14:paraId="537C209C" w14:textId="77777777" w:rsidR="00B22A1A" w:rsidRPr="00B22A1A" w:rsidRDefault="007F5536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36">
        <w:rPr>
          <w:rFonts w:ascii="Times New Roman" w:hAnsi="Times New Roman" w:cs="Times New Roman"/>
          <w:b/>
          <w:sz w:val="28"/>
          <w:szCs w:val="28"/>
        </w:rPr>
        <w:t xml:space="preserve">фактических </w:t>
      </w:r>
      <w:r w:rsidR="00B22A1A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B22A1A" w:rsidRPr="00B22A1A">
        <w:rPr>
          <w:rFonts w:ascii="Times New Roman" w:hAnsi="Times New Roman" w:cs="Times New Roman"/>
          <w:b/>
          <w:sz w:val="28"/>
          <w:szCs w:val="28"/>
        </w:rPr>
        <w:t xml:space="preserve"> федерального бюджета, бюджетов государственных внебюджетных фондов Российской Федерации,</w:t>
      </w:r>
    </w:p>
    <w:p w14:paraId="5BFBDA36" w14:textId="77777777" w:rsidR="00831CD3" w:rsidRDefault="00B22A1A" w:rsidP="004E5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1A">
        <w:rPr>
          <w:rFonts w:ascii="Times New Roman" w:hAnsi="Times New Roman" w:cs="Times New Roman"/>
          <w:b/>
          <w:sz w:val="28"/>
          <w:szCs w:val="28"/>
        </w:rPr>
        <w:t xml:space="preserve">консолидированных бюджетов субъектов Российской Федерации и юридических лиц </w:t>
      </w:r>
      <w:r w:rsidR="007F5536">
        <w:rPr>
          <w:rFonts w:ascii="Times New Roman" w:hAnsi="Times New Roman" w:cs="Times New Roman"/>
          <w:b/>
          <w:sz w:val="28"/>
          <w:szCs w:val="28"/>
        </w:rPr>
        <w:t>от</w:t>
      </w:r>
      <w:r w:rsidR="0008466E">
        <w:rPr>
          <w:rFonts w:ascii="Times New Roman" w:hAnsi="Times New Roman" w:cs="Times New Roman"/>
          <w:b/>
          <w:sz w:val="28"/>
          <w:szCs w:val="28"/>
        </w:rPr>
        <w:t>носительно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08466E">
        <w:rPr>
          <w:rFonts w:ascii="Times New Roman" w:hAnsi="Times New Roman" w:cs="Times New Roman"/>
          <w:b/>
          <w:sz w:val="28"/>
          <w:szCs w:val="28"/>
        </w:rPr>
        <w:t>оценке</w:t>
      </w:r>
      <w:r w:rsidR="007F5536">
        <w:rPr>
          <w:rFonts w:ascii="Times New Roman" w:hAnsi="Times New Roman" w:cs="Times New Roman"/>
          <w:b/>
          <w:sz w:val="28"/>
          <w:szCs w:val="28"/>
        </w:rPr>
        <w:t xml:space="preserve"> (к </w:t>
      </w:r>
      <w:r w:rsidR="007F5536" w:rsidRPr="007F5536">
        <w:rPr>
          <w:rFonts w:ascii="Times New Roman" w:hAnsi="Times New Roman" w:cs="Times New Roman"/>
          <w:b/>
          <w:sz w:val="28"/>
          <w:szCs w:val="28"/>
        </w:rPr>
        <w:t>таблице 21</w:t>
      </w:r>
      <w:r w:rsidR="007F5536">
        <w:rPr>
          <w:rFonts w:ascii="Times New Roman" w:hAnsi="Times New Roman" w:cs="Times New Roman"/>
          <w:b/>
          <w:sz w:val="28"/>
          <w:szCs w:val="28"/>
        </w:rPr>
        <w:t>).</w:t>
      </w:r>
    </w:p>
    <w:p w14:paraId="67EF25C7" w14:textId="77777777" w:rsidR="004D1F96" w:rsidRDefault="004D1F96" w:rsidP="0053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92D2A" w14:textId="77777777" w:rsidR="0056117B" w:rsidRDefault="00255B46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C6">
        <w:rPr>
          <w:rFonts w:ascii="Times New Roman" w:hAnsi="Times New Roman" w:cs="Times New Roman"/>
          <w:b/>
          <w:sz w:val="28"/>
          <w:szCs w:val="28"/>
        </w:rPr>
        <w:t>Отклонение фактических расход</w:t>
      </w:r>
      <w:r w:rsidR="00E408A2" w:rsidRPr="005C69C6">
        <w:rPr>
          <w:rFonts w:ascii="Times New Roman" w:hAnsi="Times New Roman" w:cs="Times New Roman"/>
          <w:b/>
          <w:sz w:val="28"/>
          <w:szCs w:val="28"/>
        </w:rPr>
        <w:t>ов по основному</w:t>
      </w:r>
      <w:r w:rsidR="00DD36AB" w:rsidRPr="005C6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8A2" w:rsidRPr="005C69C6">
        <w:rPr>
          <w:rFonts w:ascii="Times New Roman" w:hAnsi="Times New Roman" w:cs="Times New Roman"/>
          <w:b/>
          <w:sz w:val="28"/>
          <w:szCs w:val="28"/>
        </w:rPr>
        <w:t>мероприятию 2.2</w:t>
      </w:r>
      <w:r w:rsidR="00AC35F1" w:rsidRPr="005C69C6">
        <w:rPr>
          <w:rFonts w:ascii="Times New Roman" w:hAnsi="Times New Roman" w:cs="Times New Roman"/>
          <w:b/>
          <w:sz w:val="28"/>
          <w:szCs w:val="28"/>
        </w:rPr>
        <w:t xml:space="preserve"> «Предоставление государственных гарантий инвалидам» (далее – ОМ 2.2)</w:t>
      </w:r>
      <w:r w:rsidRPr="005C69C6">
        <w:rPr>
          <w:rFonts w:ascii="Times New Roman" w:hAnsi="Times New Roman" w:cs="Times New Roman"/>
          <w:b/>
          <w:sz w:val="28"/>
          <w:szCs w:val="28"/>
        </w:rPr>
        <w:t>:</w:t>
      </w:r>
      <w:r w:rsidRPr="00AC3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B3275F" w14:textId="30FA4360" w:rsidR="008D182C" w:rsidRDefault="005C69C6" w:rsidP="008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A4">
        <w:rPr>
          <w:rFonts w:ascii="Times New Roman" w:hAnsi="Times New Roman" w:cs="Times New Roman"/>
          <w:sz w:val="28"/>
          <w:szCs w:val="28"/>
        </w:rPr>
        <w:t xml:space="preserve">В рамках ОМ 2.2. предусмотрено мероприятие </w:t>
      </w:r>
      <w:r w:rsidR="00CB5E6A" w:rsidRPr="00CB5E6A">
        <w:rPr>
          <w:rFonts w:ascii="Times New Roman" w:hAnsi="Times New Roman" w:cs="Times New Roman"/>
          <w:sz w:val="28"/>
          <w:szCs w:val="28"/>
        </w:rPr>
        <w:t xml:space="preserve">2.2.5. </w:t>
      </w:r>
      <w:r w:rsidR="00CB5E6A">
        <w:rPr>
          <w:rFonts w:ascii="Times New Roman" w:hAnsi="Times New Roman" w:cs="Times New Roman"/>
          <w:sz w:val="28"/>
          <w:szCs w:val="28"/>
        </w:rPr>
        <w:t>«</w:t>
      </w:r>
      <w:r w:rsidR="00CB5E6A" w:rsidRPr="00CB5E6A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реабилитации, включая изготовление и ремонт протезно-ортопедических изделий</w:t>
      </w:r>
      <w:r w:rsidR="00CB5E6A">
        <w:rPr>
          <w:rFonts w:ascii="Times New Roman" w:hAnsi="Times New Roman" w:cs="Times New Roman"/>
          <w:sz w:val="28"/>
          <w:szCs w:val="28"/>
        </w:rPr>
        <w:t>».</w:t>
      </w:r>
    </w:p>
    <w:p w14:paraId="7F906E54" w14:textId="18C1FE49" w:rsidR="008D182C" w:rsidRPr="008D182C" w:rsidRDefault="008D182C" w:rsidP="008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2C">
        <w:rPr>
          <w:rFonts w:ascii="Times New Roman" w:hAnsi="Times New Roman" w:cs="Times New Roman"/>
          <w:sz w:val="28"/>
          <w:szCs w:val="28"/>
        </w:rPr>
        <w:t>В целях реализации указанного мероприятия Фонду социального страхования Российской Федерации (далее –  Фонд) предоставляются бюджетные ассигнования, источником финансирования которых являются межбюджетные трансферты, субъектам Российской Федерации, исполняющим переданные полномочия Российской Федерацией по предоставлению мер социальной защиты инвалидам и отдельным категориям граждан из числа ветеранов (г. Москве) (далее – переданные полномочия) предоставляются межбюджетные трансферты из федерального бюджета в виде субвенций.</w:t>
      </w:r>
    </w:p>
    <w:p w14:paraId="6544E81F" w14:textId="77777777" w:rsidR="008D182C" w:rsidRPr="008D182C" w:rsidRDefault="008D182C" w:rsidP="008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2C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2020 г. № 385-ФЗ «О федеральном бюджете на 2021 год и на плановый период 2022 и 2023 годов» на 2021 год на мероприятия по обеспечению инвалидов ТСР предусмотрено субъектам Российской Федерации, осуществляющим переданные полномочия (г. Москве) – 2 172 699,3 тыс. рублей, Фонду 33 298 998,6 тыс. рублей. </w:t>
      </w:r>
    </w:p>
    <w:p w14:paraId="48259623" w14:textId="1F89D08B" w:rsidR="008D182C" w:rsidRPr="008D182C" w:rsidRDefault="008D182C" w:rsidP="008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2C">
        <w:rPr>
          <w:rFonts w:ascii="Times New Roman" w:hAnsi="Times New Roman" w:cs="Times New Roman"/>
          <w:sz w:val="28"/>
          <w:szCs w:val="28"/>
        </w:rPr>
        <w:t>Общий объем средств федерального бюджета, предусмотренный федеральным законом № 385-ФЗ на 2021 год на мероприятия по обеспечению инвалидов ТСР в целом по Российской Федерации составил 35 471 697,9 тыс. рублей. Минтрудом России в соответствии с федеральным законом № 385-ФЗ субъектам Российской Федерации, осуществляющим переданные полномочия (г. Москве), а также Фонду, лимиты бюджетные обязательств на 2021 год доведены в полном объеме.</w:t>
      </w:r>
    </w:p>
    <w:p w14:paraId="64FD9BCC" w14:textId="77777777" w:rsidR="008D182C" w:rsidRPr="008D182C" w:rsidRDefault="008D182C" w:rsidP="008D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82C">
        <w:rPr>
          <w:rFonts w:ascii="Times New Roman" w:hAnsi="Times New Roman" w:cs="Times New Roman"/>
          <w:sz w:val="28"/>
          <w:szCs w:val="28"/>
        </w:rPr>
        <w:t xml:space="preserve">Кассовое исполнение по КБК 149 1003 04 2 02 51300 530 составляет </w:t>
      </w:r>
      <w:r w:rsidRPr="008D182C">
        <w:rPr>
          <w:rFonts w:ascii="Times New Roman" w:hAnsi="Times New Roman" w:cs="Times New Roman"/>
          <w:sz w:val="28"/>
          <w:szCs w:val="28"/>
        </w:rPr>
        <w:br/>
        <w:t xml:space="preserve">2 170 986,4 тыс. рублей (с учетом возврата в бюджет г. Москвы кредиторской задолженности за 2020 год на обеспечение инвалидов ТСР в размере 55 235,9 </w:t>
      </w:r>
      <w:r w:rsidRPr="008D182C">
        <w:rPr>
          <w:rFonts w:ascii="Times New Roman" w:hAnsi="Times New Roman" w:cs="Times New Roman"/>
          <w:sz w:val="28"/>
          <w:szCs w:val="28"/>
        </w:rPr>
        <w:br/>
        <w:t>тыс. рублей), что составляет 99,9 %.</w:t>
      </w:r>
    </w:p>
    <w:p w14:paraId="0BF787E1" w14:textId="051231D3" w:rsidR="008D182C" w:rsidRPr="008D182C" w:rsidRDefault="008D182C" w:rsidP="008D18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2C">
        <w:rPr>
          <w:rFonts w:ascii="Times New Roman" w:hAnsi="Times New Roman" w:cs="Times New Roman"/>
          <w:sz w:val="28"/>
          <w:szCs w:val="28"/>
        </w:rPr>
        <w:t xml:space="preserve">Причиной формирования остатка средств федерального бюджета предусмотренных субъекту Российской Федерации, исполняющему переданные полномочиями (г. Москве) на обеспечение инвалидов ТСР образовался в связи с неполным освоением средств федерального бюджета на осуществление полномочий по предоставлению инвалидам ТСР в части административных расходов, в связи с не израсходованием денежных средств, направленных Департаментом труда и социальной защиты населения г. Москвы в адрес Департамента здравоохранения </w:t>
      </w:r>
      <w:r w:rsidRPr="008D182C">
        <w:rPr>
          <w:rFonts w:ascii="Times New Roman" w:hAnsi="Times New Roman" w:cs="Times New Roman"/>
          <w:sz w:val="28"/>
          <w:szCs w:val="28"/>
        </w:rPr>
        <w:br/>
        <w:t xml:space="preserve">г. Москвы на реализацию полномочий по обеспечению инвалидов ТСР медицинского назначения, формированием остатка бюджетных ассигнований по выплате компенсации инвалидам за самостоятельно приобретенные ТСР, а также в результате закрытия исполнения двух государственных контрактов (далее – ГК), заключенных с </w:t>
      </w:r>
      <w:r w:rsidRPr="008D182C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неопределенным объемом Департаментом труда и социальной защиты населения </w:t>
      </w:r>
      <w:r w:rsidRPr="008D182C">
        <w:rPr>
          <w:rFonts w:ascii="Times New Roman" w:hAnsi="Times New Roman" w:cs="Times New Roman"/>
          <w:sz w:val="28"/>
          <w:szCs w:val="28"/>
        </w:rPr>
        <w:br/>
        <w:t>г. Москвы в соответствии с частью 24 статьи 22 и пунктом 2 статьи 42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0689DD35" w14:textId="77777777" w:rsidR="00084F64" w:rsidRPr="001E16E7" w:rsidRDefault="00084F64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F7E8EE" w14:textId="77777777" w:rsidR="00124977" w:rsidRPr="009B3EB7" w:rsidRDefault="00124977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B7">
        <w:rPr>
          <w:rFonts w:ascii="Times New Roman" w:hAnsi="Times New Roman" w:cs="Times New Roman"/>
          <w:sz w:val="28"/>
          <w:szCs w:val="28"/>
        </w:rPr>
        <w:t xml:space="preserve">Также в рамках ОМ 2.2 реализуется мероприятие </w:t>
      </w:r>
      <w:r w:rsidR="00EE73B5">
        <w:rPr>
          <w:rFonts w:ascii="Times New Roman" w:hAnsi="Times New Roman" w:cs="Times New Roman"/>
          <w:sz w:val="28"/>
          <w:szCs w:val="28"/>
        </w:rPr>
        <w:t>2.2.6. «Выплата</w:t>
      </w:r>
      <w:r w:rsidRPr="009B3EB7">
        <w:rPr>
          <w:rFonts w:ascii="Times New Roman" w:hAnsi="Times New Roman" w:cs="Times New Roman"/>
          <w:sz w:val="28"/>
          <w:szCs w:val="28"/>
        </w:rPr>
        <w:t xml:space="preserve"> компенсации инвалидам страховых премий по договорам обязательного страхования гражданской ответственности владельцев транспортных средст</w:t>
      </w:r>
      <w:r w:rsidRPr="009B3EB7">
        <w:rPr>
          <w:rFonts w:ascii="Times New Roman" w:eastAsia="Calibri" w:hAnsi="Times New Roman" w:cs="Times New Roman"/>
          <w:sz w:val="28"/>
          <w:szCs w:val="28"/>
        </w:rPr>
        <w:t>в</w:t>
      </w:r>
      <w:r w:rsidR="00EE73B5">
        <w:rPr>
          <w:rFonts w:ascii="Times New Roman" w:eastAsia="Calibri" w:hAnsi="Times New Roman" w:cs="Times New Roman"/>
          <w:sz w:val="28"/>
          <w:szCs w:val="28"/>
        </w:rPr>
        <w:t>»</w:t>
      </w:r>
      <w:r w:rsidRPr="009B3EB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25.04.</w:t>
      </w:r>
      <w:r w:rsidR="00924736" w:rsidRPr="009B3EB7">
        <w:rPr>
          <w:rFonts w:ascii="Times New Roman" w:eastAsia="Calibri" w:hAnsi="Times New Roman" w:cs="Times New Roman"/>
          <w:sz w:val="28"/>
          <w:szCs w:val="28"/>
        </w:rPr>
        <w:t xml:space="preserve">2002 № 40-ФЗ </w:t>
      </w:r>
      <w:r w:rsidRPr="009B3EB7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владельцев транспортных средств»</w:t>
      </w:r>
      <w:r w:rsidRPr="009B3EB7">
        <w:rPr>
          <w:rFonts w:ascii="Times New Roman" w:hAnsi="Times New Roman" w:cs="Times New Roman"/>
          <w:sz w:val="28"/>
          <w:szCs w:val="28"/>
        </w:rPr>
        <w:t xml:space="preserve"> (далее – выплата компенсации по договору ОСАГО).</w:t>
      </w:r>
    </w:p>
    <w:p w14:paraId="3C6EBA78" w14:textId="77777777" w:rsidR="0071346D" w:rsidRPr="0071346D" w:rsidRDefault="00124977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B7">
        <w:rPr>
          <w:rFonts w:ascii="Times New Roman" w:eastAsia="Calibri" w:hAnsi="Times New Roman" w:cs="Times New Roman"/>
          <w:sz w:val="28"/>
          <w:szCs w:val="28"/>
        </w:rPr>
        <w:t>В соответствии с Ф</w:t>
      </w:r>
      <w:r w:rsidR="00CB5E6A">
        <w:rPr>
          <w:rFonts w:ascii="Times New Roman" w:eastAsia="Calibri" w:hAnsi="Times New Roman" w:cs="Times New Roman"/>
          <w:sz w:val="28"/>
          <w:szCs w:val="28"/>
        </w:rPr>
        <w:t>едеральным законом от 08</w:t>
      </w:r>
      <w:r w:rsidR="009B3EB7" w:rsidRPr="009B3EB7">
        <w:rPr>
          <w:rFonts w:ascii="Times New Roman" w:eastAsia="Calibri" w:hAnsi="Times New Roman" w:cs="Times New Roman"/>
          <w:sz w:val="28"/>
          <w:szCs w:val="28"/>
        </w:rPr>
        <w:t>.</w:t>
      </w:r>
      <w:r w:rsidR="00CB5E6A">
        <w:rPr>
          <w:rFonts w:ascii="Times New Roman" w:eastAsia="Calibri" w:hAnsi="Times New Roman" w:cs="Times New Roman"/>
          <w:sz w:val="28"/>
          <w:szCs w:val="28"/>
        </w:rPr>
        <w:t>12.2020</w:t>
      </w:r>
      <w:r w:rsidRPr="009B3EB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B5E6A">
        <w:rPr>
          <w:rFonts w:ascii="Times New Roman" w:eastAsia="Calibri" w:hAnsi="Times New Roman" w:cs="Times New Roman"/>
          <w:sz w:val="28"/>
          <w:szCs w:val="28"/>
        </w:rPr>
        <w:t>385</w:t>
      </w:r>
      <w:r w:rsidR="009B3EB7" w:rsidRPr="009B3EB7">
        <w:rPr>
          <w:rFonts w:ascii="Times New Roman" w:eastAsia="Calibri" w:hAnsi="Times New Roman" w:cs="Times New Roman"/>
          <w:sz w:val="28"/>
          <w:szCs w:val="28"/>
        </w:rPr>
        <w:t>-Ф</w:t>
      </w:r>
      <w:r w:rsidR="00CB5E6A">
        <w:rPr>
          <w:rFonts w:ascii="Times New Roman" w:eastAsia="Calibri" w:hAnsi="Times New Roman" w:cs="Times New Roman"/>
          <w:sz w:val="28"/>
          <w:szCs w:val="28"/>
        </w:rPr>
        <w:t>З «О федеральном бюджете на 2021 год и на плановый период 2022 и 2023</w:t>
      </w:r>
      <w:r w:rsidR="009B3EB7" w:rsidRPr="009B3EB7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9B3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E6A">
        <w:rPr>
          <w:rFonts w:ascii="Times New Roman" w:hAnsi="Times New Roman" w:cs="Times New Roman"/>
          <w:sz w:val="28"/>
          <w:szCs w:val="28"/>
        </w:rPr>
        <w:t>в 2021</w:t>
      </w:r>
      <w:r w:rsidR="00924736" w:rsidRPr="009B3EB7">
        <w:rPr>
          <w:rFonts w:ascii="Times New Roman" w:hAnsi="Times New Roman" w:cs="Times New Roman"/>
          <w:sz w:val="28"/>
          <w:szCs w:val="28"/>
        </w:rPr>
        <w:t xml:space="preserve"> году на выплату компенсации страховых премий по договору ОСАГО выделено </w:t>
      </w:r>
      <w:r w:rsidR="009B3EB7" w:rsidRPr="009B3E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736" w:rsidRPr="009B3EB7">
        <w:rPr>
          <w:rFonts w:ascii="Times New Roman" w:hAnsi="Times New Roman" w:cs="Times New Roman"/>
          <w:sz w:val="28"/>
          <w:szCs w:val="28"/>
        </w:rPr>
        <w:t xml:space="preserve">40 000,0 тыс. рублей. По состоянию на </w:t>
      </w:r>
      <w:r w:rsidR="009B3EB7" w:rsidRPr="009B3EB7">
        <w:rPr>
          <w:rFonts w:ascii="Times New Roman" w:hAnsi="Times New Roman" w:cs="Times New Roman"/>
          <w:sz w:val="28"/>
          <w:szCs w:val="28"/>
        </w:rPr>
        <w:t>0</w:t>
      </w:r>
      <w:r w:rsidR="00924736" w:rsidRPr="009B3EB7">
        <w:rPr>
          <w:rFonts w:ascii="Times New Roman" w:hAnsi="Times New Roman" w:cs="Times New Roman"/>
          <w:sz w:val="28"/>
          <w:szCs w:val="28"/>
        </w:rPr>
        <w:t>1</w:t>
      </w:r>
      <w:r w:rsidR="00CB5E6A">
        <w:rPr>
          <w:rFonts w:ascii="Times New Roman" w:hAnsi="Times New Roman" w:cs="Times New Roman"/>
          <w:sz w:val="28"/>
          <w:szCs w:val="28"/>
        </w:rPr>
        <w:t>.01.2022</w:t>
      </w:r>
      <w:r w:rsidR="00924736" w:rsidRPr="009B3EB7">
        <w:rPr>
          <w:rFonts w:ascii="Times New Roman" w:hAnsi="Times New Roman" w:cs="Times New Roman"/>
          <w:sz w:val="28"/>
          <w:szCs w:val="28"/>
        </w:rPr>
        <w:t xml:space="preserve"> выплата компенсации страховых премий по договору ОСАГО осуще</w:t>
      </w:r>
      <w:r w:rsidR="00924736" w:rsidRPr="0071346D">
        <w:rPr>
          <w:rFonts w:ascii="Times New Roman" w:hAnsi="Times New Roman" w:cs="Times New Roman"/>
          <w:sz w:val="28"/>
          <w:szCs w:val="28"/>
        </w:rPr>
        <w:t xml:space="preserve">ствлена </w:t>
      </w:r>
      <w:r w:rsidR="0071346D" w:rsidRPr="0071346D">
        <w:rPr>
          <w:rFonts w:ascii="Times New Roman" w:hAnsi="Times New Roman" w:cs="Times New Roman"/>
          <w:sz w:val="28"/>
          <w:szCs w:val="28"/>
        </w:rPr>
        <w:t>12 896 гражданам на общую сумму               35 532,9 тыс. рублей (88,8 %).</w:t>
      </w:r>
    </w:p>
    <w:p w14:paraId="7FF1CD59" w14:textId="74EF5A99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>Неполное освоение средств федерального бюджета, выделенных в 2021 году на выплату страховых премий по договору ОСАГО, обусловлено:</w:t>
      </w:r>
    </w:p>
    <w:p w14:paraId="7A5FCC3C" w14:textId="77777777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>- выплатой компенсации по фактическому обращению получателей, имеющих право на ее получение, по мере заключения договоров ОСАГО;</w:t>
      </w:r>
    </w:p>
    <w:p w14:paraId="482B1235" w14:textId="77777777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>-  невозможностью спрогнозировать точную численность инвалидов, которым учреждениями медико-социальной экспертизы могут быть установлены показания для включения в индивидуальную программу реабилитации всех необходимых инвалиду реабилитационных мероприятий, в том числе заключение о нуждаемости в приобретении транспортного средства в целях реабилитации по медицинским показаниям;</w:t>
      </w:r>
    </w:p>
    <w:p w14:paraId="37665133" w14:textId="77777777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 xml:space="preserve">- технически неисправным состоянием </w:t>
      </w:r>
      <w:proofErr w:type="spellStart"/>
      <w:r w:rsidRPr="0071346D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71346D">
        <w:rPr>
          <w:rFonts w:ascii="Times New Roman" w:hAnsi="Times New Roman" w:cs="Times New Roman"/>
          <w:sz w:val="28"/>
          <w:szCs w:val="28"/>
        </w:rPr>
        <w:t>, имеющегося у инвалидов;</w:t>
      </w:r>
    </w:p>
    <w:p w14:paraId="6B45D21D" w14:textId="77777777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1346D">
        <w:rPr>
          <w:rFonts w:ascii="Times New Roman" w:hAnsi="Times New Roman" w:cs="Times New Roman"/>
          <w:sz w:val="28"/>
          <w:szCs w:val="28"/>
        </w:rPr>
        <w:t>непрохождением</w:t>
      </w:r>
      <w:proofErr w:type="spellEnd"/>
      <w:r w:rsidRPr="0071346D"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транспортных средств по состоянию здоровья, а также в связи с неисправностью автомобилей;</w:t>
      </w:r>
    </w:p>
    <w:p w14:paraId="709A9267" w14:textId="77777777" w:rsidR="0071346D" w:rsidRPr="0071346D" w:rsidRDefault="0071346D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6D">
        <w:rPr>
          <w:rFonts w:ascii="Times New Roman" w:hAnsi="Times New Roman" w:cs="Times New Roman"/>
          <w:sz w:val="28"/>
          <w:szCs w:val="28"/>
        </w:rPr>
        <w:t>- сроками, необходимыми для прохождения межбюджетных трансфертов, процедуры внесения изменений в бюджетную роспись муниципальных образований области и предоставления выплат непосредственно гражданам.</w:t>
      </w:r>
    </w:p>
    <w:p w14:paraId="7582FC25" w14:textId="4BC41537" w:rsidR="0081259C" w:rsidRPr="00CB5E6A" w:rsidRDefault="0081259C" w:rsidP="00713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3D10164C" w14:textId="77777777" w:rsidR="009B4401" w:rsidRPr="009B3EB7" w:rsidRDefault="00EF6A60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EB7">
        <w:rPr>
          <w:rFonts w:ascii="Times New Roman" w:hAnsi="Times New Roman" w:cs="Times New Roman"/>
          <w:b/>
          <w:sz w:val="28"/>
          <w:szCs w:val="28"/>
        </w:rPr>
        <w:t xml:space="preserve">Отклонение фактических расходов по основному мероприятию 2.6 «Содействие реализации мероприятий субъектов Российской Федерации в сфере реабилитации и </w:t>
      </w:r>
      <w:proofErr w:type="spellStart"/>
      <w:r w:rsidRPr="009B3EB7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9B3EB7">
        <w:rPr>
          <w:rFonts w:ascii="Times New Roman" w:hAnsi="Times New Roman" w:cs="Times New Roman"/>
          <w:b/>
          <w:sz w:val="28"/>
          <w:szCs w:val="28"/>
        </w:rPr>
        <w:t xml:space="preserve"> инвалидов) (далее – ОМ-2.6):</w:t>
      </w:r>
    </w:p>
    <w:p w14:paraId="2D342904" w14:textId="77777777" w:rsidR="00BF55BC" w:rsidRPr="009B3EB7" w:rsidRDefault="00BF55BC" w:rsidP="00F7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EB7">
        <w:rPr>
          <w:rFonts w:ascii="Times New Roman" w:hAnsi="Times New Roman" w:cs="Times New Roman"/>
          <w:sz w:val="28"/>
          <w:szCs w:val="28"/>
        </w:rPr>
        <w:t xml:space="preserve">В рамках ОМ 2.6 </w:t>
      </w:r>
      <w:r w:rsidR="00EE73B5">
        <w:rPr>
          <w:rFonts w:ascii="Times New Roman" w:hAnsi="Times New Roman"/>
          <w:sz w:val="28"/>
          <w:szCs w:val="28"/>
        </w:rPr>
        <w:t>предусмотрено мероприятие 2.6</w:t>
      </w:r>
      <w:r w:rsidRPr="009B3EB7">
        <w:rPr>
          <w:rFonts w:ascii="Times New Roman" w:hAnsi="Times New Roman"/>
          <w:sz w:val="28"/>
          <w:szCs w:val="28"/>
        </w:rPr>
        <w:t xml:space="preserve">.1. «Реализация в субъектах Российской Федерации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 w:rsidRPr="009B3EB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B3EB7">
        <w:rPr>
          <w:rFonts w:ascii="Times New Roman" w:hAnsi="Times New Roman"/>
          <w:sz w:val="28"/>
          <w:szCs w:val="28"/>
        </w:rPr>
        <w:t xml:space="preserve"> инвалидов, в том числе детей-инвалидов».</w:t>
      </w:r>
    </w:p>
    <w:p w14:paraId="45165C43" w14:textId="77777777" w:rsidR="00BF55BC" w:rsidRPr="002D1BB3" w:rsidRDefault="00BF55BC" w:rsidP="00F7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EB7">
        <w:rPr>
          <w:rFonts w:ascii="Times New Roman" w:hAnsi="Times New Roman"/>
          <w:sz w:val="28"/>
          <w:szCs w:val="28"/>
        </w:rPr>
        <w:lastRenderedPageBreak/>
        <w:t>В рамках указанного мероприятия</w:t>
      </w:r>
      <w:r w:rsidRPr="002D1BB3">
        <w:rPr>
          <w:rFonts w:ascii="Times New Roman" w:hAnsi="Times New Roman"/>
          <w:sz w:val="28"/>
          <w:szCs w:val="28"/>
        </w:rPr>
        <w:t xml:space="preserve"> субъектам Российской Федерации из федерального бюджета предоставляется субсидия.</w:t>
      </w:r>
    </w:p>
    <w:p w14:paraId="05DE6011" w14:textId="77777777" w:rsidR="004C3DC9" w:rsidRPr="002D1BB3" w:rsidRDefault="004C3DC9" w:rsidP="00F7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B3">
        <w:rPr>
          <w:rFonts w:ascii="Times New Roman" w:hAnsi="Times New Roman"/>
          <w:sz w:val="28"/>
          <w:szCs w:val="28"/>
        </w:rPr>
        <w:t>Общий объем расп</w:t>
      </w:r>
      <w:r w:rsidR="00CB5E6A">
        <w:rPr>
          <w:rFonts w:ascii="Times New Roman" w:hAnsi="Times New Roman"/>
          <w:sz w:val="28"/>
          <w:szCs w:val="28"/>
        </w:rPr>
        <w:t>ределенной субсидии составил 540 147,6</w:t>
      </w:r>
      <w:r w:rsidRPr="002D1BB3">
        <w:rPr>
          <w:rFonts w:ascii="Times New Roman" w:hAnsi="Times New Roman"/>
          <w:sz w:val="28"/>
          <w:szCs w:val="28"/>
        </w:rPr>
        <w:t xml:space="preserve"> тыс. рублей.</w:t>
      </w:r>
    </w:p>
    <w:p w14:paraId="3F182AF7" w14:textId="77777777" w:rsidR="00127ABF" w:rsidRPr="00CB169B" w:rsidRDefault="00BF55BC" w:rsidP="00127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BB3">
        <w:rPr>
          <w:rFonts w:ascii="Times New Roman" w:hAnsi="Times New Roman"/>
          <w:sz w:val="28"/>
          <w:szCs w:val="28"/>
        </w:rPr>
        <w:t>Остаток неиспользованных средств из федерального бюджета в 20</w:t>
      </w:r>
      <w:r w:rsidR="00CB5E6A">
        <w:rPr>
          <w:rFonts w:ascii="Times New Roman" w:hAnsi="Times New Roman"/>
          <w:sz w:val="28"/>
          <w:szCs w:val="28"/>
        </w:rPr>
        <w:t>21</w:t>
      </w:r>
      <w:r w:rsidRPr="002D1BB3">
        <w:rPr>
          <w:rFonts w:ascii="Times New Roman" w:hAnsi="Times New Roman"/>
          <w:sz w:val="28"/>
          <w:szCs w:val="28"/>
        </w:rPr>
        <w:t xml:space="preserve"> году в объеме </w:t>
      </w:r>
      <w:r w:rsidR="00CB5E6A">
        <w:rPr>
          <w:rFonts w:ascii="Times New Roman" w:hAnsi="Times New Roman"/>
          <w:sz w:val="28"/>
          <w:szCs w:val="28"/>
        </w:rPr>
        <w:t>4 529,5</w:t>
      </w:r>
      <w:r w:rsidRPr="002D1BB3">
        <w:rPr>
          <w:rFonts w:ascii="Times New Roman" w:hAnsi="Times New Roman"/>
          <w:sz w:val="28"/>
          <w:szCs w:val="28"/>
        </w:rPr>
        <w:t xml:space="preserve"> тыс. рублей </w:t>
      </w:r>
      <w:r w:rsidRPr="00CB169B">
        <w:rPr>
          <w:rFonts w:ascii="Times New Roman" w:hAnsi="Times New Roman"/>
          <w:sz w:val="28"/>
          <w:szCs w:val="28"/>
        </w:rPr>
        <w:t xml:space="preserve">образовался </w:t>
      </w:r>
      <w:r w:rsidR="00127ABF" w:rsidRPr="00CB169B">
        <w:rPr>
          <w:rFonts w:ascii="Times New Roman" w:hAnsi="Times New Roman"/>
          <w:sz w:val="28"/>
          <w:szCs w:val="28"/>
        </w:rPr>
        <w:t>в результате экономии по итогам проведения закупочных процедур субъектами Российской Федерации в соответствии с Федеральным законом № 44-ФЗ, а также в результате расторжения договоров в связи с неисполнением условий поставщиками.</w:t>
      </w:r>
    </w:p>
    <w:p w14:paraId="1D3527D0" w14:textId="77777777" w:rsidR="00BF55BC" w:rsidRDefault="00BF55BC" w:rsidP="00F7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69B">
        <w:rPr>
          <w:rFonts w:ascii="Times New Roman" w:hAnsi="Times New Roman"/>
          <w:sz w:val="28"/>
          <w:szCs w:val="28"/>
        </w:rPr>
        <w:t xml:space="preserve">Также необходимо отметить, что факт </w:t>
      </w:r>
      <w:r w:rsidR="009B3EB7" w:rsidRPr="00CB169B">
        <w:rPr>
          <w:rFonts w:ascii="Times New Roman" w:hAnsi="Times New Roman"/>
          <w:sz w:val="28"/>
          <w:szCs w:val="28"/>
        </w:rPr>
        <w:t xml:space="preserve">неполного </w:t>
      </w:r>
      <w:r w:rsidRPr="00CB169B">
        <w:rPr>
          <w:rFonts w:ascii="Times New Roman" w:hAnsi="Times New Roman"/>
          <w:sz w:val="28"/>
          <w:szCs w:val="28"/>
        </w:rPr>
        <w:t>ис</w:t>
      </w:r>
      <w:r w:rsidR="009B3EB7" w:rsidRPr="00CB169B">
        <w:rPr>
          <w:rFonts w:ascii="Times New Roman" w:hAnsi="Times New Roman"/>
          <w:sz w:val="28"/>
          <w:szCs w:val="28"/>
        </w:rPr>
        <w:t xml:space="preserve">пользования федеральных средств </w:t>
      </w:r>
      <w:r w:rsidRPr="00CB169B">
        <w:rPr>
          <w:rFonts w:ascii="Times New Roman" w:hAnsi="Times New Roman"/>
          <w:sz w:val="28"/>
          <w:szCs w:val="28"/>
        </w:rPr>
        <w:t>не повлиял на достижение плановых значений показателей.</w:t>
      </w:r>
    </w:p>
    <w:p w14:paraId="79FF4582" w14:textId="77777777" w:rsidR="00CB169B" w:rsidRPr="002D1BB3" w:rsidRDefault="00CB169B" w:rsidP="00F73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45277D" w14:textId="77777777" w:rsidR="00C566C4" w:rsidRDefault="00A347BA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фактических расходов по основному мероприятию 3.4</w:t>
      </w:r>
      <w:r w:rsidRPr="002D23B2">
        <w:rPr>
          <w:rFonts w:ascii="Times New Roman" w:hAnsi="Times New Roman" w:cs="Times New Roman"/>
          <w:b/>
          <w:sz w:val="28"/>
          <w:szCs w:val="28"/>
        </w:rPr>
        <w:t>.</w:t>
      </w:r>
      <w:r w:rsidR="00C56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C4" w:rsidRPr="00C566C4">
        <w:rPr>
          <w:rFonts w:ascii="Times New Roman" w:hAnsi="Times New Roman" w:cs="Times New Roman"/>
          <w:b/>
          <w:sz w:val="28"/>
          <w:szCs w:val="28"/>
        </w:rPr>
        <w:t>«Обеспечение деятельности учреждений медико-социальной экспертизы»</w:t>
      </w:r>
      <w:r w:rsidR="00C566C4" w:rsidRPr="00C566C4">
        <w:rPr>
          <w:rFonts w:ascii="Times New Roman" w:hAnsi="Times New Roman" w:cs="Times New Roman"/>
          <w:sz w:val="28"/>
          <w:szCs w:val="28"/>
        </w:rPr>
        <w:t xml:space="preserve"> </w:t>
      </w:r>
      <w:r w:rsidR="00F7330B">
        <w:rPr>
          <w:rFonts w:ascii="Times New Roman" w:hAnsi="Times New Roman" w:cs="Times New Roman"/>
          <w:b/>
          <w:sz w:val="28"/>
          <w:szCs w:val="28"/>
        </w:rPr>
        <w:t>(далее – ОМ 3.4.):</w:t>
      </w:r>
    </w:p>
    <w:p w14:paraId="4708A07B" w14:textId="77777777" w:rsidR="00281EC8" w:rsidRDefault="00EE73B5" w:rsidP="00747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D0">
        <w:rPr>
          <w:rFonts w:ascii="Times New Roman" w:hAnsi="Times New Roman" w:cs="Times New Roman"/>
          <w:sz w:val="28"/>
          <w:szCs w:val="28"/>
        </w:rPr>
        <w:t xml:space="preserve">В рамках ОМ 3.4 реализуется мероприятие </w:t>
      </w:r>
      <w:r w:rsidR="00CB5E6A">
        <w:rPr>
          <w:rFonts w:ascii="Times New Roman" w:hAnsi="Times New Roman" w:cs="Times New Roman"/>
          <w:sz w:val="28"/>
          <w:szCs w:val="28"/>
        </w:rPr>
        <w:t xml:space="preserve">3.4.1. </w:t>
      </w:r>
      <w:r w:rsidRPr="007476D0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FD1615" w:rsidRPr="007476D0">
        <w:rPr>
          <w:rFonts w:ascii="Times New Roman" w:hAnsi="Times New Roman" w:cs="Times New Roman"/>
          <w:sz w:val="28"/>
          <w:szCs w:val="28"/>
        </w:rPr>
        <w:t>деятельности подведомственных Минтруду России и ФМБА России федеральных учреждений медико-социальной экспертизы</w:t>
      </w:r>
      <w:r w:rsidRPr="007476D0">
        <w:rPr>
          <w:rFonts w:ascii="Times New Roman" w:hAnsi="Times New Roman" w:cs="Times New Roman"/>
          <w:sz w:val="28"/>
          <w:szCs w:val="28"/>
        </w:rPr>
        <w:t>»</w:t>
      </w:r>
      <w:r w:rsidR="00F3554A" w:rsidRPr="007476D0">
        <w:rPr>
          <w:rFonts w:ascii="Times New Roman" w:hAnsi="Times New Roman" w:cs="Times New Roman"/>
          <w:sz w:val="28"/>
          <w:szCs w:val="28"/>
        </w:rPr>
        <w:t>.</w:t>
      </w:r>
    </w:p>
    <w:p w14:paraId="090B07BA" w14:textId="37CE909C" w:rsidR="00CC70D3" w:rsidRDefault="00CC70D3" w:rsidP="00CC7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Pr="00CC70D3">
        <w:rPr>
          <w:rFonts w:ascii="Times New Roman" w:hAnsi="Times New Roman" w:cs="Times New Roman"/>
          <w:sz w:val="28"/>
          <w:szCs w:val="28"/>
        </w:rPr>
        <w:t xml:space="preserve">расходов 93969 и 93974 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тклонение кассового исполнения от показателей сводной бюджетной росписи федерального бюджета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ввиду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заявителей на выплаты матерям и отпускные выплаты по причине введенных ограничений, связанных </w:t>
      </w:r>
      <w:r w:rsidRPr="00CC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CC70D3">
        <w:rPr>
          <w:rFonts w:ascii="Times New Roman" w:hAnsi="Times New Roman" w:cs="Times New Roman"/>
          <w:sz w:val="28"/>
          <w:szCs w:val="28"/>
        </w:rPr>
        <w:t>сложившейся эпидемиологической ситуацией</w:t>
      </w:r>
      <w:r w:rsidRPr="00CC70D3">
        <w:rPr>
          <w:rFonts w:ascii="Times New Roman" w:hAnsi="Times New Roman" w:cs="Times New Roman"/>
          <w:sz w:val="28"/>
          <w:szCs w:val="28"/>
        </w:rPr>
        <w:t>.</w:t>
      </w:r>
    </w:p>
    <w:p w14:paraId="6B55F3E1" w14:textId="5A288A40" w:rsidR="00CC70D3" w:rsidRPr="00A36795" w:rsidRDefault="00CC70D3" w:rsidP="00CC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кассового исполнения от показателей сводной бюджетной росписи федерального бюджета 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КБК:</w:t>
      </w:r>
    </w:p>
    <w:p w14:paraId="7730EA3B" w14:textId="604C9243" w:rsidR="00CC70D3" w:rsidRPr="00A36795" w:rsidRDefault="00CC70D3" w:rsidP="00CC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10 02 04 3 04 90059 119 связано с применением регрессивной шкалы на уплату страховых взносов в соответствии с установленными правилами.</w:t>
      </w:r>
    </w:p>
    <w:p w14:paraId="516E4E7E" w14:textId="7BA36429" w:rsidR="00281EC8" w:rsidRPr="00A36795" w:rsidRDefault="00281EC8" w:rsidP="00281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04 3 04 90059 200 связано с исполнением отдельными федеральными казенными учреждениями медико-социальной экспертизы Минтруда России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указанные цели в соответствии с пунктом 4 Положения (в том числе связанно со сложившейся </w:t>
      </w:r>
      <w:r w:rsidRPr="00A36795">
        <w:rPr>
          <w:rFonts w:ascii="Times New Roman" w:hAnsi="Times New Roman" w:cs="Times New Roman"/>
          <w:sz w:val="28"/>
          <w:szCs w:val="28"/>
        </w:rPr>
        <w:t xml:space="preserve">экономией по итогам аукционов, с несостоявшимися отдельными закупками в связи с отсутствием поставщиков и сложившейся эпидемиологической ситуацией по распространению новой </w:t>
      </w:r>
      <w:proofErr w:type="spellStart"/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COVID-19</w:t>
      </w:r>
      <w:r w:rsidRPr="00A36795">
        <w:rPr>
          <w:rFonts w:ascii="Times New Roman" w:hAnsi="Times New Roman" w:cs="Times New Roman"/>
          <w:sz w:val="28"/>
          <w:szCs w:val="28"/>
        </w:rPr>
        <w:t>, а также со случаями не выполнения поставщиками работ по заключенным учреждениями государственным контрактам).</w:t>
      </w:r>
    </w:p>
    <w:p w14:paraId="0FC61FED" w14:textId="46467341" w:rsidR="00281EC8" w:rsidRPr="00A36795" w:rsidRDefault="00281EC8" w:rsidP="00281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02 04 3 04 90059 300 связано со снижением относительно прогнозных значений количества получателей соответствующих социальных выплат, не отнесенных к публичным нормативным обязательствам;</w:t>
      </w:r>
    </w:p>
    <w:p w14:paraId="6F054B42" w14:textId="17C04FEB" w:rsidR="00281EC8" w:rsidRPr="00A36795" w:rsidRDefault="00281EC8" w:rsidP="00281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04 3 04 90059 800 связано с трудно прогнозируемыми объемами расходов на соответствующие цели (уплата пеней, штрафов, возмещение </w:t>
      </w:r>
      <w:r w:rsidR="009138FD"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издержек истцам и др.);</w:t>
      </w:r>
    </w:p>
    <w:p w14:paraId="4234B38F" w14:textId="47C6B2E7" w:rsidR="00E476DB" w:rsidRPr="00A36795" w:rsidRDefault="009138FD" w:rsidP="00A36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1002 3 04 90059 112 связано с уменьшением количества командировок </w:t>
      </w:r>
      <w:r w:rsidR="00A36795"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95">
        <w:rPr>
          <w:rFonts w:ascii="Times New Roman" w:hAnsi="Times New Roman" w:cs="Times New Roman"/>
          <w:sz w:val="28"/>
          <w:szCs w:val="28"/>
        </w:rPr>
        <w:t>сложивше</w:t>
      </w:r>
      <w:r w:rsidR="00A36795" w:rsidRPr="00A36795">
        <w:rPr>
          <w:rFonts w:ascii="Times New Roman" w:hAnsi="Times New Roman" w:cs="Times New Roman"/>
          <w:sz w:val="28"/>
          <w:szCs w:val="28"/>
        </w:rPr>
        <w:t>йся эпидемиологической ситуации</w:t>
      </w:r>
      <w:r w:rsidRPr="00A36795">
        <w:rPr>
          <w:rFonts w:ascii="Times New Roman" w:hAnsi="Times New Roman" w:cs="Times New Roman"/>
          <w:sz w:val="28"/>
          <w:szCs w:val="28"/>
        </w:rPr>
        <w:t xml:space="preserve">, связанной с распространением новой </w:t>
      </w:r>
      <w:proofErr w:type="spellStart"/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COVID-19.</w:t>
      </w:r>
      <w:bookmarkStart w:id="0" w:name="_GoBack"/>
      <w:bookmarkEnd w:id="0"/>
    </w:p>
    <w:p w14:paraId="7AD94EA3" w14:textId="77777777" w:rsidR="00E476DB" w:rsidRDefault="00E476DB" w:rsidP="00F3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AAD4F" w14:textId="77777777" w:rsidR="00EC5CAD" w:rsidRPr="00EC5CAD" w:rsidRDefault="00EC5CAD" w:rsidP="00F73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CAD" w:rsidRPr="00EC5CAD" w:rsidSect="00622F3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CF1E" w14:textId="77777777" w:rsidR="00E83A79" w:rsidRDefault="00E83A79" w:rsidP="00E83A79">
      <w:pPr>
        <w:spacing w:after="0" w:line="240" w:lineRule="auto"/>
      </w:pPr>
      <w:r>
        <w:separator/>
      </w:r>
    </w:p>
  </w:endnote>
  <w:endnote w:type="continuationSeparator" w:id="0">
    <w:p w14:paraId="32445089" w14:textId="77777777" w:rsidR="00E83A79" w:rsidRDefault="00E83A79" w:rsidP="00E8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A66D" w14:textId="77777777" w:rsidR="00E83A79" w:rsidRDefault="00E83A79" w:rsidP="00E83A79">
      <w:pPr>
        <w:spacing w:after="0" w:line="240" w:lineRule="auto"/>
      </w:pPr>
      <w:r>
        <w:separator/>
      </w:r>
    </w:p>
  </w:footnote>
  <w:footnote w:type="continuationSeparator" w:id="0">
    <w:p w14:paraId="50B66BF8" w14:textId="77777777" w:rsidR="00E83A79" w:rsidRDefault="00E83A79" w:rsidP="00E8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89069"/>
      <w:docPartObj>
        <w:docPartGallery w:val="Page Numbers (Top of Page)"/>
        <w:docPartUnique/>
      </w:docPartObj>
    </w:sdtPr>
    <w:sdtEndPr/>
    <w:sdtContent>
      <w:p w14:paraId="7F5216E1" w14:textId="77777777" w:rsidR="00E83A79" w:rsidRDefault="00E83A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795">
          <w:rPr>
            <w:noProof/>
          </w:rPr>
          <w:t>4</w:t>
        </w:r>
        <w:r>
          <w:fldChar w:fldCharType="end"/>
        </w:r>
      </w:p>
    </w:sdtContent>
  </w:sdt>
  <w:p w14:paraId="0B44A443" w14:textId="77777777" w:rsidR="00E83A79" w:rsidRDefault="00E83A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3794"/>
    <w:multiLevelType w:val="hybridMultilevel"/>
    <w:tmpl w:val="B452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3AE"/>
    <w:multiLevelType w:val="hybridMultilevel"/>
    <w:tmpl w:val="1C0A051C"/>
    <w:lvl w:ilvl="0" w:tplc="6F824DB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6"/>
    <w:rsid w:val="0000170B"/>
    <w:rsid w:val="00007D62"/>
    <w:rsid w:val="00012344"/>
    <w:rsid w:val="00014CBD"/>
    <w:rsid w:val="0002567C"/>
    <w:rsid w:val="0004502C"/>
    <w:rsid w:val="000542A6"/>
    <w:rsid w:val="00056B25"/>
    <w:rsid w:val="00065293"/>
    <w:rsid w:val="0008466E"/>
    <w:rsid w:val="00084F64"/>
    <w:rsid w:val="00090AFF"/>
    <w:rsid w:val="00095677"/>
    <w:rsid w:val="00096653"/>
    <w:rsid w:val="000A0BAD"/>
    <w:rsid w:val="000B3E23"/>
    <w:rsid w:val="000C3B2C"/>
    <w:rsid w:val="000D1999"/>
    <w:rsid w:val="000D5479"/>
    <w:rsid w:val="000E458C"/>
    <w:rsid w:val="000F02E3"/>
    <w:rsid w:val="000F5C18"/>
    <w:rsid w:val="001033DA"/>
    <w:rsid w:val="001217A5"/>
    <w:rsid w:val="00121FBE"/>
    <w:rsid w:val="00122AAE"/>
    <w:rsid w:val="00124977"/>
    <w:rsid w:val="00124BF2"/>
    <w:rsid w:val="00127ABF"/>
    <w:rsid w:val="001319E0"/>
    <w:rsid w:val="0013550C"/>
    <w:rsid w:val="00137CB4"/>
    <w:rsid w:val="00140E99"/>
    <w:rsid w:val="0014113F"/>
    <w:rsid w:val="00176EB2"/>
    <w:rsid w:val="00177926"/>
    <w:rsid w:val="0018679B"/>
    <w:rsid w:val="00190F03"/>
    <w:rsid w:val="001943F9"/>
    <w:rsid w:val="00195D1C"/>
    <w:rsid w:val="001C3486"/>
    <w:rsid w:val="001C4556"/>
    <w:rsid w:val="001F4D30"/>
    <w:rsid w:val="002014E4"/>
    <w:rsid w:val="00201FD3"/>
    <w:rsid w:val="00203079"/>
    <w:rsid w:val="0021399C"/>
    <w:rsid w:val="00215A77"/>
    <w:rsid w:val="00216DA2"/>
    <w:rsid w:val="00222FE2"/>
    <w:rsid w:val="00223FE4"/>
    <w:rsid w:val="00227514"/>
    <w:rsid w:val="002372F9"/>
    <w:rsid w:val="0024527D"/>
    <w:rsid w:val="00252606"/>
    <w:rsid w:val="00255B46"/>
    <w:rsid w:val="00262B72"/>
    <w:rsid w:val="00270F79"/>
    <w:rsid w:val="00281EC8"/>
    <w:rsid w:val="00283EEE"/>
    <w:rsid w:val="00284688"/>
    <w:rsid w:val="00293A12"/>
    <w:rsid w:val="00297826"/>
    <w:rsid w:val="002A0A89"/>
    <w:rsid w:val="002A2B42"/>
    <w:rsid w:val="002A5FED"/>
    <w:rsid w:val="002B50BF"/>
    <w:rsid w:val="002D1BB3"/>
    <w:rsid w:val="002D23B2"/>
    <w:rsid w:val="002D258E"/>
    <w:rsid w:val="002E2CB2"/>
    <w:rsid w:val="002E3B5E"/>
    <w:rsid w:val="002F36A6"/>
    <w:rsid w:val="0031522C"/>
    <w:rsid w:val="00321EF9"/>
    <w:rsid w:val="00326DD2"/>
    <w:rsid w:val="00335B79"/>
    <w:rsid w:val="003456A8"/>
    <w:rsid w:val="00350CEE"/>
    <w:rsid w:val="00353AD1"/>
    <w:rsid w:val="00355B60"/>
    <w:rsid w:val="003640BC"/>
    <w:rsid w:val="003852A3"/>
    <w:rsid w:val="003930A3"/>
    <w:rsid w:val="003A51E4"/>
    <w:rsid w:val="003B3FE1"/>
    <w:rsid w:val="003C2347"/>
    <w:rsid w:val="003C6E88"/>
    <w:rsid w:val="003E1D00"/>
    <w:rsid w:val="003E3D52"/>
    <w:rsid w:val="003F3BBE"/>
    <w:rsid w:val="003F46C7"/>
    <w:rsid w:val="003F74BD"/>
    <w:rsid w:val="00401857"/>
    <w:rsid w:val="00406149"/>
    <w:rsid w:val="004077D2"/>
    <w:rsid w:val="0041029C"/>
    <w:rsid w:val="00411E45"/>
    <w:rsid w:val="00417EC3"/>
    <w:rsid w:val="00423772"/>
    <w:rsid w:val="00424932"/>
    <w:rsid w:val="00432CE8"/>
    <w:rsid w:val="004337FB"/>
    <w:rsid w:val="00434F42"/>
    <w:rsid w:val="004402E2"/>
    <w:rsid w:val="00444BF8"/>
    <w:rsid w:val="00445041"/>
    <w:rsid w:val="00445595"/>
    <w:rsid w:val="0045737B"/>
    <w:rsid w:val="00472528"/>
    <w:rsid w:val="00493A23"/>
    <w:rsid w:val="00493D6E"/>
    <w:rsid w:val="004A02EA"/>
    <w:rsid w:val="004A454F"/>
    <w:rsid w:val="004B20E8"/>
    <w:rsid w:val="004B5DA9"/>
    <w:rsid w:val="004C3DC9"/>
    <w:rsid w:val="004D1F96"/>
    <w:rsid w:val="004D3F95"/>
    <w:rsid w:val="004E5909"/>
    <w:rsid w:val="004E7D68"/>
    <w:rsid w:val="005045F9"/>
    <w:rsid w:val="00517324"/>
    <w:rsid w:val="005205D3"/>
    <w:rsid w:val="005234EC"/>
    <w:rsid w:val="00525BB9"/>
    <w:rsid w:val="0053236A"/>
    <w:rsid w:val="005326C8"/>
    <w:rsid w:val="0054588E"/>
    <w:rsid w:val="00555AA1"/>
    <w:rsid w:val="0056117B"/>
    <w:rsid w:val="005779ED"/>
    <w:rsid w:val="005B2C55"/>
    <w:rsid w:val="005C0868"/>
    <w:rsid w:val="005C44BA"/>
    <w:rsid w:val="005C69C6"/>
    <w:rsid w:val="005D5FC9"/>
    <w:rsid w:val="005F43E3"/>
    <w:rsid w:val="00600ABD"/>
    <w:rsid w:val="00611361"/>
    <w:rsid w:val="00614981"/>
    <w:rsid w:val="0061511D"/>
    <w:rsid w:val="00621A7B"/>
    <w:rsid w:val="00622F34"/>
    <w:rsid w:val="00633294"/>
    <w:rsid w:val="00636475"/>
    <w:rsid w:val="00637893"/>
    <w:rsid w:val="00637D94"/>
    <w:rsid w:val="00650996"/>
    <w:rsid w:val="00653085"/>
    <w:rsid w:val="0065438C"/>
    <w:rsid w:val="006620F4"/>
    <w:rsid w:val="00665943"/>
    <w:rsid w:val="0067214A"/>
    <w:rsid w:val="00676EDE"/>
    <w:rsid w:val="006864B4"/>
    <w:rsid w:val="0068706E"/>
    <w:rsid w:val="0068764A"/>
    <w:rsid w:val="00692375"/>
    <w:rsid w:val="00695D79"/>
    <w:rsid w:val="006A0FBB"/>
    <w:rsid w:val="006A2472"/>
    <w:rsid w:val="006A741B"/>
    <w:rsid w:val="006C2064"/>
    <w:rsid w:val="006C6CA9"/>
    <w:rsid w:val="006D4521"/>
    <w:rsid w:val="006D558C"/>
    <w:rsid w:val="006D5F38"/>
    <w:rsid w:val="006E0C63"/>
    <w:rsid w:val="006E1F64"/>
    <w:rsid w:val="006E3624"/>
    <w:rsid w:val="006F0E75"/>
    <w:rsid w:val="006F369F"/>
    <w:rsid w:val="006F6113"/>
    <w:rsid w:val="007114EC"/>
    <w:rsid w:val="0071346D"/>
    <w:rsid w:val="00723DA6"/>
    <w:rsid w:val="00742676"/>
    <w:rsid w:val="007476D0"/>
    <w:rsid w:val="00757357"/>
    <w:rsid w:val="00761F59"/>
    <w:rsid w:val="007632A4"/>
    <w:rsid w:val="0076518C"/>
    <w:rsid w:val="007765A4"/>
    <w:rsid w:val="007843DC"/>
    <w:rsid w:val="00784858"/>
    <w:rsid w:val="007A4241"/>
    <w:rsid w:val="007A4694"/>
    <w:rsid w:val="007B1FC8"/>
    <w:rsid w:val="007B737E"/>
    <w:rsid w:val="007D23F5"/>
    <w:rsid w:val="007D3679"/>
    <w:rsid w:val="007E14B7"/>
    <w:rsid w:val="007F5536"/>
    <w:rsid w:val="00807E48"/>
    <w:rsid w:val="0081259C"/>
    <w:rsid w:val="00816663"/>
    <w:rsid w:val="00831CD3"/>
    <w:rsid w:val="00840889"/>
    <w:rsid w:val="0085391E"/>
    <w:rsid w:val="00854B7C"/>
    <w:rsid w:val="00863589"/>
    <w:rsid w:val="00867168"/>
    <w:rsid w:val="00881E1F"/>
    <w:rsid w:val="00895728"/>
    <w:rsid w:val="00897EC0"/>
    <w:rsid w:val="008C23FD"/>
    <w:rsid w:val="008C3C63"/>
    <w:rsid w:val="008C4213"/>
    <w:rsid w:val="008D182C"/>
    <w:rsid w:val="008D2658"/>
    <w:rsid w:val="008D2B2E"/>
    <w:rsid w:val="008E4606"/>
    <w:rsid w:val="008F2706"/>
    <w:rsid w:val="008F337C"/>
    <w:rsid w:val="008F6026"/>
    <w:rsid w:val="00900461"/>
    <w:rsid w:val="009017FD"/>
    <w:rsid w:val="00902630"/>
    <w:rsid w:val="009051EB"/>
    <w:rsid w:val="00910720"/>
    <w:rsid w:val="009138FD"/>
    <w:rsid w:val="009143C2"/>
    <w:rsid w:val="00924736"/>
    <w:rsid w:val="00937CEA"/>
    <w:rsid w:val="0095631D"/>
    <w:rsid w:val="0096124F"/>
    <w:rsid w:val="00993EA3"/>
    <w:rsid w:val="009A0D80"/>
    <w:rsid w:val="009B1CBA"/>
    <w:rsid w:val="009B3AC2"/>
    <w:rsid w:val="009B3EB7"/>
    <w:rsid w:val="009B4401"/>
    <w:rsid w:val="009B44EE"/>
    <w:rsid w:val="009C3C37"/>
    <w:rsid w:val="009E270F"/>
    <w:rsid w:val="009E486E"/>
    <w:rsid w:val="009E7E46"/>
    <w:rsid w:val="00A0028C"/>
    <w:rsid w:val="00A03B84"/>
    <w:rsid w:val="00A16C67"/>
    <w:rsid w:val="00A17795"/>
    <w:rsid w:val="00A347BA"/>
    <w:rsid w:val="00A36795"/>
    <w:rsid w:val="00A371B0"/>
    <w:rsid w:val="00A53864"/>
    <w:rsid w:val="00A53FD5"/>
    <w:rsid w:val="00A61EC3"/>
    <w:rsid w:val="00A666B8"/>
    <w:rsid w:val="00A91474"/>
    <w:rsid w:val="00AA4B9F"/>
    <w:rsid w:val="00AA64C4"/>
    <w:rsid w:val="00AB1684"/>
    <w:rsid w:val="00AB2549"/>
    <w:rsid w:val="00AC1B9B"/>
    <w:rsid w:val="00AC35F1"/>
    <w:rsid w:val="00AC4895"/>
    <w:rsid w:val="00AD673B"/>
    <w:rsid w:val="00AE0F93"/>
    <w:rsid w:val="00B014F2"/>
    <w:rsid w:val="00B07A6F"/>
    <w:rsid w:val="00B13163"/>
    <w:rsid w:val="00B16A7A"/>
    <w:rsid w:val="00B22A1A"/>
    <w:rsid w:val="00B31856"/>
    <w:rsid w:val="00B41090"/>
    <w:rsid w:val="00B53A46"/>
    <w:rsid w:val="00B705A2"/>
    <w:rsid w:val="00B75BF7"/>
    <w:rsid w:val="00B82D89"/>
    <w:rsid w:val="00B833CD"/>
    <w:rsid w:val="00B84059"/>
    <w:rsid w:val="00B85D18"/>
    <w:rsid w:val="00B90D36"/>
    <w:rsid w:val="00B95C52"/>
    <w:rsid w:val="00B9670F"/>
    <w:rsid w:val="00BA7F69"/>
    <w:rsid w:val="00BB4929"/>
    <w:rsid w:val="00BC51E4"/>
    <w:rsid w:val="00BD1514"/>
    <w:rsid w:val="00BD7B0B"/>
    <w:rsid w:val="00BE4514"/>
    <w:rsid w:val="00BF1131"/>
    <w:rsid w:val="00BF15B9"/>
    <w:rsid w:val="00BF55BC"/>
    <w:rsid w:val="00C22229"/>
    <w:rsid w:val="00C27F2E"/>
    <w:rsid w:val="00C36609"/>
    <w:rsid w:val="00C370EF"/>
    <w:rsid w:val="00C46DBD"/>
    <w:rsid w:val="00C5279C"/>
    <w:rsid w:val="00C54C1D"/>
    <w:rsid w:val="00C566C4"/>
    <w:rsid w:val="00C64657"/>
    <w:rsid w:val="00C703DB"/>
    <w:rsid w:val="00CB169B"/>
    <w:rsid w:val="00CB5E6A"/>
    <w:rsid w:val="00CB6A44"/>
    <w:rsid w:val="00CC0517"/>
    <w:rsid w:val="00CC4D75"/>
    <w:rsid w:val="00CC53D9"/>
    <w:rsid w:val="00CC70D3"/>
    <w:rsid w:val="00CD331B"/>
    <w:rsid w:val="00CD4CCC"/>
    <w:rsid w:val="00CD4E33"/>
    <w:rsid w:val="00CE5DA5"/>
    <w:rsid w:val="00CF6AB1"/>
    <w:rsid w:val="00D06B40"/>
    <w:rsid w:val="00D1781E"/>
    <w:rsid w:val="00D278F2"/>
    <w:rsid w:val="00D424FF"/>
    <w:rsid w:val="00D427B7"/>
    <w:rsid w:val="00D45436"/>
    <w:rsid w:val="00D454BF"/>
    <w:rsid w:val="00D46190"/>
    <w:rsid w:val="00D5016E"/>
    <w:rsid w:val="00D52271"/>
    <w:rsid w:val="00D5238C"/>
    <w:rsid w:val="00D52A70"/>
    <w:rsid w:val="00D602E3"/>
    <w:rsid w:val="00D67448"/>
    <w:rsid w:val="00D7257C"/>
    <w:rsid w:val="00D737C5"/>
    <w:rsid w:val="00D81E41"/>
    <w:rsid w:val="00D83C09"/>
    <w:rsid w:val="00D95B88"/>
    <w:rsid w:val="00D96568"/>
    <w:rsid w:val="00DA0D6C"/>
    <w:rsid w:val="00DA22C6"/>
    <w:rsid w:val="00DA4D72"/>
    <w:rsid w:val="00DA6848"/>
    <w:rsid w:val="00DB1CC5"/>
    <w:rsid w:val="00DB7257"/>
    <w:rsid w:val="00DC260D"/>
    <w:rsid w:val="00DC5808"/>
    <w:rsid w:val="00DD36AB"/>
    <w:rsid w:val="00DE44FC"/>
    <w:rsid w:val="00E04910"/>
    <w:rsid w:val="00E10343"/>
    <w:rsid w:val="00E12FA4"/>
    <w:rsid w:val="00E239A5"/>
    <w:rsid w:val="00E408A2"/>
    <w:rsid w:val="00E44711"/>
    <w:rsid w:val="00E476DB"/>
    <w:rsid w:val="00E56620"/>
    <w:rsid w:val="00E63BF9"/>
    <w:rsid w:val="00E66C24"/>
    <w:rsid w:val="00E83A79"/>
    <w:rsid w:val="00E90A71"/>
    <w:rsid w:val="00EA048B"/>
    <w:rsid w:val="00EA07B8"/>
    <w:rsid w:val="00EC5CAD"/>
    <w:rsid w:val="00ED7BC3"/>
    <w:rsid w:val="00EE554E"/>
    <w:rsid w:val="00EE73B5"/>
    <w:rsid w:val="00EF6A60"/>
    <w:rsid w:val="00EF7FBF"/>
    <w:rsid w:val="00F01FF6"/>
    <w:rsid w:val="00F04CB3"/>
    <w:rsid w:val="00F05CCB"/>
    <w:rsid w:val="00F11BF2"/>
    <w:rsid w:val="00F27C99"/>
    <w:rsid w:val="00F3554A"/>
    <w:rsid w:val="00F44BF9"/>
    <w:rsid w:val="00F45634"/>
    <w:rsid w:val="00F50BD9"/>
    <w:rsid w:val="00F52DAC"/>
    <w:rsid w:val="00F52E3B"/>
    <w:rsid w:val="00F63129"/>
    <w:rsid w:val="00F7330B"/>
    <w:rsid w:val="00F74960"/>
    <w:rsid w:val="00F77E88"/>
    <w:rsid w:val="00F8006F"/>
    <w:rsid w:val="00F92979"/>
    <w:rsid w:val="00F970A1"/>
    <w:rsid w:val="00FB3040"/>
    <w:rsid w:val="00FB4D94"/>
    <w:rsid w:val="00FC0763"/>
    <w:rsid w:val="00FD1615"/>
    <w:rsid w:val="00FE3C0F"/>
    <w:rsid w:val="00FE5887"/>
    <w:rsid w:val="00FE6A99"/>
    <w:rsid w:val="00FF3B96"/>
    <w:rsid w:val="00FF51ED"/>
    <w:rsid w:val="00FF62F1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97B"/>
  <w15:chartTrackingRefBased/>
  <w15:docId w15:val="{1EBA7369-3571-46E8-A2DE-2BF82B5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C3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2526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2606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Title"/>
    <w:basedOn w:val="a"/>
    <w:link w:val="a5"/>
    <w:qFormat/>
    <w:rsid w:val="00CB6A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B6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A79"/>
  </w:style>
  <w:style w:type="paragraph" w:styleId="a8">
    <w:name w:val="footer"/>
    <w:basedOn w:val="a"/>
    <w:link w:val="a9"/>
    <w:uiPriority w:val="99"/>
    <w:unhideWhenUsed/>
    <w:rsid w:val="00E8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A79"/>
  </w:style>
  <w:style w:type="paragraph" w:styleId="aa">
    <w:name w:val="No Spacing"/>
    <w:uiPriority w:val="1"/>
    <w:qFormat/>
    <w:rsid w:val="0035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F04C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5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64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7F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D26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2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FD1615"/>
  </w:style>
  <w:style w:type="paragraph" w:styleId="af">
    <w:name w:val="Normal (Web)"/>
    <w:basedOn w:val="a"/>
    <w:uiPriority w:val="99"/>
    <w:semiHidden/>
    <w:unhideWhenUsed/>
    <w:rsid w:val="00F3554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CB5E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5E6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5E6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E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5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Языкова Ольга Александровна</cp:lastModifiedBy>
  <cp:revision>9</cp:revision>
  <cp:lastPrinted>2019-04-23T14:01:00Z</cp:lastPrinted>
  <dcterms:created xsi:type="dcterms:W3CDTF">2022-02-01T14:44:00Z</dcterms:created>
  <dcterms:modified xsi:type="dcterms:W3CDTF">2022-02-25T16:54:00Z</dcterms:modified>
</cp:coreProperties>
</file>