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09" w:rsidRPr="00520A74" w:rsidRDefault="007E3D09" w:rsidP="007E3D09">
      <w:pPr>
        <w:pStyle w:val="a4"/>
        <w:ind w:left="0"/>
        <w:jc w:val="center"/>
        <w:rPr>
          <w:b/>
          <w:sz w:val="28"/>
          <w:szCs w:val="28"/>
        </w:rPr>
      </w:pPr>
      <w:r w:rsidRPr="00520A74">
        <w:rPr>
          <w:b/>
          <w:sz w:val="28"/>
          <w:szCs w:val="28"/>
        </w:rPr>
        <w:t>Стратегия действий в интересах граждан старшего поколения в Российской Федерации до 2025 года.</w:t>
      </w:r>
    </w:p>
    <w:p w:rsidR="007E3D09" w:rsidRPr="00520A74" w:rsidRDefault="007E3D09" w:rsidP="007E3D09">
      <w:pPr>
        <w:pStyle w:val="a4"/>
        <w:ind w:left="0"/>
        <w:jc w:val="center"/>
        <w:rPr>
          <w:sz w:val="28"/>
          <w:szCs w:val="28"/>
        </w:rPr>
      </w:pPr>
    </w:p>
    <w:p w:rsidR="007E3D09" w:rsidRDefault="007E3D09" w:rsidP="007E3D09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Общая информация об отраслевом документе стратегического планирования Российской Федерации по вопросам, находящимся в ведении Правительства Российской Федерации (далее – отраслевой документ стратегического планирования)</w:t>
      </w:r>
    </w:p>
    <w:p w:rsidR="007E3D09" w:rsidRPr="00520A74" w:rsidRDefault="007E3D09" w:rsidP="007E3D09">
      <w:pPr>
        <w:pStyle w:val="a4"/>
        <w:rPr>
          <w:sz w:val="28"/>
          <w:szCs w:val="28"/>
        </w:rPr>
      </w:pPr>
    </w:p>
    <w:tbl>
      <w:tblPr>
        <w:tblStyle w:val="a3"/>
        <w:tblW w:w="9879" w:type="dxa"/>
        <w:jc w:val="center"/>
        <w:tblInd w:w="-44" w:type="dxa"/>
        <w:tblLook w:val="04A0"/>
      </w:tblPr>
      <w:tblGrid>
        <w:gridCol w:w="858"/>
        <w:gridCol w:w="9021"/>
      </w:tblGrid>
      <w:tr w:rsidR="007E3D09" w:rsidRPr="00520A74" w:rsidTr="00403024">
        <w:trPr>
          <w:jc w:val="center"/>
        </w:trPr>
        <w:tc>
          <w:tcPr>
            <w:tcW w:w="858" w:type="dxa"/>
            <w:vAlign w:val="center"/>
          </w:tcPr>
          <w:p w:rsidR="007E3D09" w:rsidRPr="00520A74" w:rsidRDefault="007E3D09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021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7E3D09" w:rsidRPr="00520A74" w:rsidTr="00403024">
        <w:trPr>
          <w:jc w:val="center"/>
        </w:trPr>
        <w:tc>
          <w:tcPr>
            <w:tcW w:w="858" w:type="dxa"/>
            <w:vAlign w:val="center"/>
          </w:tcPr>
          <w:p w:rsidR="007E3D09" w:rsidRPr="00520A74" w:rsidRDefault="007E3D09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021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Наименование отраслевого документа стратегического планирования: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Стратегия действий в интересах граждан старшего поколения в Российской Федерации до 2025 года</w:t>
            </w:r>
            <w:proofErr w:type="gramStart"/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  <w:proofErr w:type="gramEnd"/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наименование)</w:t>
            </w:r>
          </w:p>
        </w:tc>
      </w:tr>
      <w:tr w:rsidR="007E3D09" w:rsidRPr="00520A74" w:rsidTr="00403024">
        <w:trPr>
          <w:jc w:val="center"/>
        </w:trPr>
        <w:tc>
          <w:tcPr>
            <w:tcW w:w="858" w:type="dxa"/>
            <w:vAlign w:val="center"/>
          </w:tcPr>
          <w:p w:rsidR="007E3D09" w:rsidRPr="00520A74" w:rsidRDefault="007E3D09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021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Реквизиты акта, которым утвержден отраслевой документ стратегического планирования: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Распоряжение Правительства Российской Федерации от 5 февраля 2016 г. № 164-р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полное название, номер и дата акта)</w:t>
            </w:r>
          </w:p>
        </w:tc>
      </w:tr>
      <w:tr w:rsidR="007E3D09" w:rsidRPr="00520A74" w:rsidTr="00403024">
        <w:trPr>
          <w:jc w:val="center"/>
        </w:trPr>
        <w:tc>
          <w:tcPr>
            <w:tcW w:w="858" w:type="dxa"/>
            <w:vAlign w:val="center"/>
          </w:tcPr>
          <w:p w:rsidR="007E3D09" w:rsidRPr="00520A74" w:rsidRDefault="007E3D09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021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Федеральный орган исполнительной власти (далее – разработчик):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Министерство труда и социальной защиты Российской Федерации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(Минтруд России)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1М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полное и краткое наименования)</w:t>
            </w:r>
          </w:p>
        </w:tc>
      </w:tr>
      <w:tr w:rsidR="007E3D09" w:rsidRPr="00520A74" w:rsidTr="00403024">
        <w:trPr>
          <w:jc w:val="center"/>
        </w:trPr>
        <w:tc>
          <w:tcPr>
            <w:tcW w:w="858" w:type="dxa"/>
            <w:vAlign w:val="center"/>
          </w:tcPr>
          <w:p w:rsidR="007E3D09" w:rsidRPr="00520A74" w:rsidRDefault="007E3D09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021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Федеральные органы исполнительной власти – соисполнители: 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Министерство здравоохранения Российской Федерации (Минздрав России),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Министерство образования и науки Российской Федерации (</w:t>
            </w:r>
            <w:proofErr w:type="spellStart"/>
            <w:r w:rsidRPr="00520A74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520A74">
              <w:rPr>
                <w:rFonts w:ascii="Times New Roman" w:hAnsi="Times New Roman" w:cs="Times New Roman"/>
              </w:rPr>
              <w:t xml:space="preserve"> России),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Министерство культуры Российской Федерации (Минкультуры России),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Министерство экономического развития Российской Федерации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 (Минэкономразвития России),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России),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520A74">
              <w:rPr>
                <w:rFonts w:ascii="Times New Roman" w:hAnsi="Times New Roman" w:cs="Times New Roman"/>
              </w:rPr>
              <w:t>Министерство внутренних дел Российской Федерации (МВД России),</w:t>
            </w:r>
            <w:r w:rsidRPr="00520A74">
              <w:rPr>
                <w:rFonts w:ascii="Times New Roman" w:hAnsi="Times New Roman" w:cs="Times New Roman"/>
                <w:color w:val="FFFFFF" w:themeColor="background1"/>
              </w:rPr>
              <w:t xml:space="preserve"> ((</w:t>
            </w:r>
            <w:proofErr w:type="gramEnd"/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0A74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520A74">
              <w:rPr>
                <w:rFonts w:ascii="Times New Roman" w:hAnsi="Times New Roman" w:cs="Times New Roman"/>
              </w:rPr>
              <w:t xml:space="preserve">Министерство промышленности и торговли Российской Федерации </w:t>
            </w:r>
            <w:proofErr w:type="gramEnd"/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520A74">
              <w:rPr>
                <w:rFonts w:ascii="Times New Roman" w:hAnsi="Times New Roman" w:cs="Times New Roman"/>
              </w:rPr>
              <w:t>(</w:t>
            </w:r>
            <w:proofErr w:type="spellStart"/>
            <w:r w:rsidRPr="00520A74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520A74">
              <w:rPr>
                <w:rFonts w:ascii="Times New Roman" w:hAnsi="Times New Roman" w:cs="Times New Roman"/>
              </w:rPr>
              <w:t xml:space="preserve"> России),</w:t>
            </w:r>
            <w:r w:rsidRPr="00520A74">
              <w:rPr>
                <w:rFonts w:ascii="Times New Roman" w:hAnsi="Times New Roman" w:cs="Times New Roman"/>
                <w:color w:val="FFFFFF" w:themeColor="background1"/>
              </w:rPr>
              <w:t xml:space="preserve"> (</w:t>
            </w:r>
            <w:proofErr w:type="gramEnd"/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Министерство связи и массовых коммуникаций Российской Федерации 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</w:t>
            </w:r>
            <w:proofErr w:type="spellStart"/>
            <w:r w:rsidRPr="00520A74">
              <w:rPr>
                <w:rFonts w:ascii="Times New Roman" w:hAnsi="Times New Roman" w:cs="Times New Roman"/>
              </w:rPr>
              <w:t>Минкомсвязь</w:t>
            </w:r>
            <w:proofErr w:type="spellEnd"/>
            <w:r w:rsidRPr="00520A74">
              <w:rPr>
                <w:rFonts w:ascii="Times New Roman" w:hAnsi="Times New Roman" w:cs="Times New Roman"/>
              </w:rPr>
              <w:t xml:space="preserve"> России),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0A74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520A74">
              <w:rPr>
                <w:rFonts w:ascii="Times New Roman" w:hAnsi="Times New Roman" w:cs="Times New Roman"/>
              </w:rPr>
              <w:t xml:space="preserve">Министерство сельского хозяйства Российской Федерации </w:t>
            </w:r>
            <w:proofErr w:type="gramEnd"/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proofErr w:type="gramStart"/>
            <w:r w:rsidRPr="00520A74">
              <w:rPr>
                <w:rFonts w:ascii="Times New Roman" w:hAnsi="Times New Roman" w:cs="Times New Roman"/>
              </w:rPr>
              <w:t>(Минсельхоз России),</w:t>
            </w:r>
            <w:r w:rsidRPr="00520A74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proofErr w:type="gramEnd"/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Министерство спорта Российской Федерации (</w:t>
            </w:r>
            <w:proofErr w:type="spellStart"/>
            <w:r w:rsidRPr="00520A74">
              <w:rPr>
                <w:rFonts w:ascii="Times New Roman" w:hAnsi="Times New Roman" w:cs="Times New Roman"/>
              </w:rPr>
              <w:t>Минспорт</w:t>
            </w:r>
            <w:proofErr w:type="spellEnd"/>
            <w:r w:rsidRPr="00520A74">
              <w:rPr>
                <w:rFonts w:ascii="Times New Roman" w:hAnsi="Times New Roman" w:cs="Times New Roman"/>
              </w:rPr>
              <w:t xml:space="preserve"> России),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Федеральное агентство по туризму (Ростуризм),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0A74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520A74">
              <w:rPr>
                <w:rFonts w:ascii="Times New Roman" w:hAnsi="Times New Roman" w:cs="Times New Roman"/>
              </w:rPr>
              <w:t>Министерство транспорта Российской Федерации (Минтранс России),</w:t>
            </w:r>
            <w:proofErr w:type="gramEnd"/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0A74">
              <w:rPr>
                <w:rFonts w:ascii="Times New Roman" w:hAnsi="Times New Roman" w:cs="Times New Roman"/>
                <w:color w:val="FFFFFF" w:themeColor="background1"/>
              </w:rPr>
              <w:t>(</w:t>
            </w:r>
            <w:r w:rsidRPr="00520A74">
              <w:rPr>
                <w:rFonts w:ascii="Times New Roman" w:hAnsi="Times New Roman" w:cs="Times New Roman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520A74">
              <w:rPr>
                <w:rFonts w:ascii="Times New Roman" w:hAnsi="Times New Roman" w:cs="Times New Roman"/>
              </w:rPr>
              <w:t>Роспотребнадзор</w:t>
            </w:r>
            <w:proofErr w:type="spellEnd"/>
            <w:r w:rsidRPr="00520A74">
              <w:rPr>
                <w:rFonts w:ascii="Times New Roman" w:hAnsi="Times New Roman" w:cs="Times New Roman"/>
              </w:rPr>
              <w:t>),</w:t>
            </w:r>
            <w:proofErr w:type="gramEnd"/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proofErr w:type="gramStart"/>
            <w:r w:rsidRPr="00520A74">
              <w:rPr>
                <w:rFonts w:ascii="Times New Roman" w:hAnsi="Times New Roman" w:cs="Times New Roman"/>
              </w:rPr>
              <w:t>Министерство строительства и жилищно-коммунального хозяйства Российской Федерации (Минстрой России)</w:t>
            </w:r>
            <w:r w:rsidRPr="00520A74">
              <w:rPr>
                <w:rFonts w:ascii="Times New Roman" w:hAnsi="Times New Roman" w:cs="Times New Roman"/>
                <w:color w:val="FFFFFF" w:themeColor="background1"/>
              </w:rPr>
              <w:t>((((((</w:t>
            </w:r>
            <w:proofErr w:type="gramEnd"/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полное и краткое наименования)</w:t>
            </w:r>
          </w:p>
        </w:tc>
      </w:tr>
      <w:tr w:rsidR="007E3D09" w:rsidRPr="00520A74" w:rsidTr="00403024">
        <w:trPr>
          <w:jc w:val="center"/>
        </w:trPr>
        <w:tc>
          <w:tcPr>
            <w:tcW w:w="858" w:type="dxa"/>
            <w:vAlign w:val="center"/>
          </w:tcPr>
          <w:p w:rsidR="007E3D09" w:rsidRPr="00520A74" w:rsidRDefault="007E3D09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9021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</w:rPr>
              <w:t xml:space="preserve">Отчетный год, за который представляется доклад о реализации отраслевого документа стратегического планирования: </w:t>
            </w:r>
            <w:r w:rsidRPr="00520A74">
              <w:rPr>
                <w:rFonts w:ascii="Times New Roman" w:hAnsi="Times New Roman" w:cs="Times New Roman"/>
                <w:u w:val="single"/>
              </w:rPr>
              <w:t>2018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  <w:r w:rsidRPr="00520A74">
              <w:rPr>
                <w:rFonts w:ascii="Times New Roman" w:hAnsi="Times New Roman" w:cs="Times New Roman"/>
                <w:color w:val="FFFFFF" w:themeColor="background1"/>
              </w:rPr>
              <w:t>20162016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3D09" w:rsidRPr="00520A74" w:rsidRDefault="007E3D09" w:rsidP="007E3D09">
      <w:pPr>
        <w:spacing w:line="240" w:lineRule="auto"/>
        <w:rPr>
          <w:rFonts w:ascii="Times New Roman" w:hAnsi="Times New Roman" w:cs="Times New Roman"/>
        </w:rPr>
      </w:pPr>
    </w:p>
    <w:p w:rsidR="007E3D09" w:rsidRDefault="007E3D09" w:rsidP="007E3D09">
      <w:pPr>
        <w:pStyle w:val="a4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2. Аналитическая справка о реализации отраслевого документа стратегического планирования</w:t>
      </w:r>
    </w:p>
    <w:p w:rsidR="007E3D09" w:rsidRPr="00520A74" w:rsidRDefault="007E3D09" w:rsidP="007E3D09">
      <w:pPr>
        <w:pStyle w:val="a4"/>
        <w:ind w:left="0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1127"/>
        <w:gridCol w:w="8796"/>
      </w:tblGrid>
      <w:tr w:rsidR="007E3D09" w:rsidRPr="00520A74" w:rsidTr="00403024">
        <w:tc>
          <w:tcPr>
            <w:tcW w:w="1127" w:type="dxa"/>
            <w:vAlign w:val="center"/>
          </w:tcPr>
          <w:p w:rsidR="007E3D09" w:rsidRPr="00520A74" w:rsidRDefault="007E3D09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96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7E3D09" w:rsidRPr="00520A74" w:rsidTr="00403024">
        <w:tc>
          <w:tcPr>
            <w:tcW w:w="1127" w:type="dxa"/>
          </w:tcPr>
          <w:p w:rsidR="007E3D09" w:rsidRPr="00520A74" w:rsidRDefault="007E3D09" w:rsidP="004030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796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Описание динамики показателей отраслевого документа стратегического планирования, отраженных в пункте 5 настоящей формы: 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</w:p>
          <w:p w:rsidR="007E3D09" w:rsidRPr="00520A74" w:rsidRDefault="007E3D09" w:rsidP="0040302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Стратегия реализуется в два этапа. Фактическое значение показателей будет определено по окончании первого этапа в 2020 году. С их помощью будет дана оценка результатам достижения целей и задач Стратегии.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  <w:r w:rsidRPr="00520A74">
              <w:rPr>
                <w:rFonts w:ascii="Times New Roman" w:hAnsi="Times New Roman" w:cs="Times New Roman"/>
              </w:rPr>
              <w:t>(представляются описания изменений показателей)</w:t>
            </w:r>
          </w:p>
        </w:tc>
      </w:tr>
      <w:tr w:rsidR="007E3D09" w:rsidRPr="00520A74" w:rsidTr="00403024">
        <w:tc>
          <w:tcPr>
            <w:tcW w:w="1127" w:type="dxa"/>
          </w:tcPr>
          <w:p w:rsidR="007E3D09" w:rsidRPr="00520A74" w:rsidRDefault="007E3D09" w:rsidP="004030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8796" w:type="dxa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Оценка эффективности действующих мер государственного регулирования</w:t>
            </w:r>
            <w:r w:rsidRPr="00520A74">
              <w:rPr>
                <w:rFonts w:ascii="Times New Roman" w:hAnsi="Times New Roman" w:cs="Times New Roman"/>
              </w:rPr>
              <w:br/>
              <w:t>в описываемой сфере или отрасли экономики</w:t>
            </w:r>
            <w:proofErr w:type="gramStart"/>
            <w:r w:rsidRPr="00520A7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520A74">
              <w:rPr>
                <w:rFonts w:ascii="Times New Roman" w:hAnsi="Times New Roman" w:cs="Times New Roman"/>
              </w:rPr>
              <w:t>: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</w:p>
          <w:p w:rsidR="007E3D09" w:rsidRPr="00520A74" w:rsidRDefault="007E3D09" w:rsidP="00403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Улучшение качества жизни граждан старшего поколения в зависимости от их индивидуальной нуждаемости и потребностей, обеспечение более эффективного использования их потенциала и участие в жизни общества.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перечень мер с характеристикой их влияния)</w:t>
            </w:r>
          </w:p>
        </w:tc>
      </w:tr>
      <w:tr w:rsidR="007E3D09" w:rsidRPr="00520A74" w:rsidTr="00403024">
        <w:tc>
          <w:tcPr>
            <w:tcW w:w="1127" w:type="dxa"/>
          </w:tcPr>
          <w:p w:rsidR="007E3D09" w:rsidRPr="00520A74" w:rsidRDefault="007E3D09" w:rsidP="004030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796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Итоги реализации мероприятий, предусмотренных отраслевым документом стратегического планирования в отчетном году (при наличии таких мероприятий):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</w:p>
          <w:p w:rsidR="007E3D09" w:rsidRPr="00520A74" w:rsidRDefault="007E3D09" w:rsidP="00403024">
            <w:pPr>
              <w:jc w:val="both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>Организация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- «мероприятие выполнено».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  <w:r w:rsidRPr="00520A74">
              <w:rPr>
                <w:rFonts w:ascii="Times New Roman" w:hAnsi="Times New Roman" w:cs="Times New Roman"/>
                <w:color w:val="FFFFFF" w:themeColor="background1"/>
              </w:rPr>
              <w:t>…….1.1..11…,,1.1.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1аапррр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(представляется перечень мероприятий с указанием достигнутых результатов</w:t>
            </w:r>
            <w:r w:rsidRPr="00520A74">
              <w:rPr>
                <w:rFonts w:ascii="Times New Roman" w:hAnsi="Times New Roman" w:cs="Times New Roman"/>
              </w:rPr>
              <w:br/>
              <w:t xml:space="preserve">«мероприятие </w:t>
            </w:r>
            <w:proofErr w:type="gramStart"/>
            <w:r w:rsidRPr="00520A74">
              <w:rPr>
                <w:rFonts w:ascii="Times New Roman" w:hAnsi="Times New Roman" w:cs="Times New Roman"/>
              </w:rPr>
              <w:t>выполнено</w:t>
            </w:r>
            <w:proofErr w:type="gramEnd"/>
            <w:r w:rsidRPr="00520A74">
              <w:rPr>
                <w:rFonts w:ascii="Times New Roman" w:hAnsi="Times New Roman" w:cs="Times New Roman"/>
              </w:rPr>
              <w:t>/не выполнено/частично выполнено»)</w:t>
            </w:r>
          </w:p>
        </w:tc>
      </w:tr>
    </w:tbl>
    <w:p w:rsidR="007E3D09" w:rsidRPr="00520A74" w:rsidRDefault="007E3D09" w:rsidP="007E3D0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vertAlign w:val="superscript"/>
        </w:rPr>
      </w:pPr>
    </w:p>
    <w:p w:rsidR="007E3D09" w:rsidRPr="00520A74" w:rsidRDefault="007E3D09" w:rsidP="007E3D09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20A74">
        <w:rPr>
          <w:rFonts w:ascii="Times New Roman" w:hAnsi="Times New Roman" w:cs="Times New Roman"/>
          <w:vertAlign w:val="superscript"/>
        </w:rPr>
        <w:t>1</w:t>
      </w:r>
      <w:proofErr w:type="gramStart"/>
      <w:r w:rsidRPr="00520A74">
        <w:rPr>
          <w:rFonts w:ascii="Times New Roman" w:hAnsi="Times New Roman" w:cs="Times New Roman"/>
        </w:rPr>
        <w:t xml:space="preserve"> Д</w:t>
      </w:r>
      <w:proofErr w:type="gramEnd"/>
      <w:r w:rsidRPr="00520A74">
        <w:rPr>
          <w:rFonts w:ascii="Times New Roman" w:hAnsi="Times New Roman" w:cs="Times New Roman"/>
        </w:rPr>
        <w:t>ается оценка достаточности и эффективности регулирующих соответствующую сферу</w:t>
      </w:r>
      <w:r w:rsidRPr="00520A74">
        <w:rPr>
          <w:rFonts w:ascii="Times New Roman" w:hAnsi="Times New Roman" w:cs="Times New Roman"/>
        </w:rPr>
        <w:br/>
        <w:t xml:space="preserve">или отрасль экономики нормативных правовых актов и международных соглашений. </w:t>
      </w:r>
    </w:p>
    <w:p w:rsidR="007E3D09" w:rsidRPr="00520A74" w:rsidRDefault="007E3D09" w:rsidP="007E3D09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</w:rPr>
        <w:t>В отношении мер, оказавших значимое положительное влияние на сферу или отрасль экономики в целом, приводится описание их влияния.</w:t>
      </w:r>
    </w:p>
    <w:p w:rsidR="007E3D09" w:rsidRDefault="007E3D09" w:rsidP="007E3D09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0A74">
        <w:rPr>
          <w:sz w:val="22"/>
          <w:szCs w:val="22"/>
        </w:rPr>
        <w:t xml:space="preserve">При выявлении мер, оказавших значимое отрицательное влияние на сферу или отрасль экономики в целом, приводится описание этого влияния, при этом в пункте 3.2 настоящей формы указываются предложения по его предотвращению в дальнейшем. </w:t>
      </w:r>
    </w:p>
    <w:p w:rsidR="007E3D09" w:rsidRPr="00894DFF" w:rsidRDefault="007E3D09" w:rsidP="007E3D09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E3D09" w:rsidRPr="00AF60C0" w:rsidRDefault="007E3D09" w:rsidP="007E3D09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AF60C0">
        <w:rPr>
          <w:sz w:val="28"/>
          <w:szCs w:val="28"/>
        </w:rPr>
        <w:t>Анализ факторов, повлиявших на ход реализации отраслевого документа стратегического планирования</w:t>
      </w:r>
    </w:p>
    <w:p w:rsidR="007E3D09" w:rsidRDefault="007E3D09" w:rsidP="007E3D09">
      <w:pPr>
        <w:pStyle w:val="a4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1126"/>
        <w:gridCol w:w="8797"/>
      </w:tblGrid>
      <w:tr w:rsidR="007E3D09" w:rsidRPr="00520A74" w:rsidTr="00403024">
        <w:tc>
          <w:tcPr>
            <w:tcW w:w="1126" w:type="dxa"/>
            <w:vAlign w:val="center"/>
          </w:tcPr>
          <w:p w:rsidR="007E3D09" w:rsidRPr="00520A74" w:rsidRDefault="007E3D09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97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7E3D09" w:rsidRPr="00520A74" w:rsidTr="00403024">
        <w:tc>
          <w:tcPr>
            <w:tcW w:w="1126" w:type="dxa"/>
          </w:tcPr>
          <w:p w:rsidR="007E3D09" w:rsidRPr="00520A74" w:rsidRDefault="007E3D09" w:rsidP="004030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797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Факторы, повлекшие полное или частичное неисполнение мероприятий</w:t>
            </w:r>
            <w:r w:rsidRPr="00520A74">
              <w:rPr>
                <w:rFonts w:ascii="Times New Roman" w:hAnsi="Times New Roman" w:cs="Times New Roman"/>
              </w:rPr>
              <w:br/>
              <w:t xml:space="preserve">и (или) </w:t>
            </w:r>
            <w:proofErr w:type="spellStart"/>
            <w:r w:rsidRPr="00520A74">
              <w:rPr>
                <w:rFonts w:ascii="Times New Roman" w:hAnsi="Times New Roman" w:cs="Times New Roman"/>
              </w:rPr>
              <w:t>недостижение</w:t>
            </w:r>
            <w:proofErr w:type="spellEnd"/>
            <w:r w:rsidRPr="00520A74">
              <w:rPr>
                <w:rFonts w:ascii="Times New Roman" w:hAnsi="Times New Roman" w:cs="Times New Roman"/>
              </w:rPr>
              <w:t xml:space="preserve"> целевых показателей (при наличии):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-  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перечень факторов)</w:t>
            </w:r>
          </w:p>
        </w:tc>
      </w:tr>
      <w:tr w:rsidR="007E3D09" w:rsidRPr="00520A74" w:rsidTr="00403024">
        <w:tc>
          <w:tcPr>
            <w:tcW w:w="1126" w:type="dxa"/>
          </w:tcPr>
          <w:p w:rsidR="007E3D09" w:rsidRPr="00520A74" w:rsidRDefault="007E3D09" w:rsidP="0040302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797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Предложения по совершенствованию мер государственного регулирования в рассматриваемой отрасли: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-    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перечень мероприятий)</w:t>
            </w:r>
          </w:p>
        </w:tc>
      </w:tr>
    </w:tbl>
    <w:p w:rsidR="007E3D09" w:rsidRPr="00520A74" w:rsidRDefault="007E3D09" w:rsidP="007E3D09">
      <w:pPr>
        <w:pStyle w:val="a4"/>
        <w:ind w:left="0"/>
        <w:rPr>
          <w:sz w:val="28"/>
          <w:szCs w:val="28"/>
        </w:rPr>
      </w:pPr>
    </w:p>
    <w:p w:rsidR="007E3D09" w:rsidRDefault="007E3D09" w:rsidP="007E3D09">
      <w:pPr>
        <w:pStyle w:val="a4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4. Предложения о необходимости корректировки отраслевого документа стратегического планирования</w:t>
      </w:r>
    </w:p>
    <w:p w:rsidR="007E3D09" w:rsidRPr="00520A74" w:rsidRDefault="007E3D09" w:rsidP="007E3D09">
      <w:pPr>
        <w:pStyle w:val="a4"/>
        <w:ind w:left="0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988"/>
        <w:gridCol w:w="8935"/>
      </w:tblGrid>
      <w:tr w:rsidR="007E3D09" w:rsidRPr="00520A74" w:rsidTr="00403024">
        <w:tc>
          <w:tcPr>
            <w:tcW w:w="988" w:type="dxa"/>
            <w:vAlign w:val="center"/>
          </w:tcPr>
          <w:p w:rsidR="007E3D09" w:rsidRPr="00520A74" w:rsidRDefault="007E3D09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935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7E3D09" w:rsidRPr="00520A74" w:rsidTr="00403024">
        <w:tc>
          <w:tcPr>
            <w:tcW w:w="988" w:type="dxa"/>
          </w:tcPr>
          <w:p w:rsidR="007E3D09" w:rsidRPr="00520A74" w:rsidRDefault="007E3D09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935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Перечень факторов, последствия которых окажут значительное влияние на сферы или отрасли экономики</w:t>
            </w:r>
            <w:r w:rsidRPr="00520A74">
              <w:rPr>
                <w:rFonts w:ascii="Times New Roman" w:hAnsi="Times New Roman" w:cs="Times New Roman"/>
                <w:vertAlign w:val="superscript"/>
              </w:rPr>
              <w:t xml:space="preserve"> 2</w:t>
            </w:r>
            <w:r w:rsidRPr="00520A74">
              <w:rPr>
                <w:rFonts w:ascii="Times New Roman" w:hAnsi="Times New Roman" w:cs="Times New Roman"/>
              </w:rPr>
              <w:t>: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-  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перечень факторов с характеристикой их влияния)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09" w:rsidRPr="00520A74" w:rsidTr="00403024">
        <w:tc>
          <w:tcPr>
            <w:tcW w:w="988" w:type="dxa"/>
          </w:tcPr>
          <w:p w:rsidR="007E3D09" w:rsidRPr="00520A74" w:rsidRDefault="007E3D09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935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Предложения по корректировке содержания отраслевого документа стратегического </w:t>
            </w:r>
            <w:r w:rsidRPr="00520A74">
              <w:rPr>
                <w:rFonts w:ascii="Times New Roman" w:hAnsi="Times New Roman" w:cs="Times New Roman"/>
              </w:rPr>
              <w:lastRenderedPageBreak/>
              <w:t>планирования (при необходимости):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-     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предложения по корректировке и/или уточнению)</w:t>
            </w:r>
          </w:p>
        </w:tc>
      </w:tr>
      <w:tr w:rsidR="007E3D09" w:rsidRPr="00520A74" w:rsidTr="00403024">
        <w:tc>
          <w:tcPr>
            <w:tcW w:w="988" w:type="dxa"/>
          </w:tcPr>
          <w:p w:rsidR="007E3D09" w:rsidRPr="00520A74" w:rsidRDefault="007E3D09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8935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Предложения по корректировке мероприятий отраслевого документа стратегического планирования (при необходимости):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-    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предложения по корректировке и/или уточнению)</w:t>
            </w:r>
          </w:p>
        </w:tc>
      </w:tr>
      <w:tr w:rsidR="007E3D09" w:rsidRPr="00520A74" w:rsidTr="00403024">
        <w:tc>
          <w:tcPr>
            <w:tcW w:w="988" w:type="dxa"/>
          </w:tcPr>
          <w:p w:rsidR="007E3D09" w:rsidRPr="00520A74" w:rsidRDefault="007E3D09" w:rsidP="00403024">
            <w:pPr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935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Предложения по корректировке показателей отраслевого документа стратегического планирования и (или) их значений (при необходимости):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color w:val="FFFFFF" w:themeColor="background1"/>
              </w:rPr>
              <w:t>1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-                          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(указываются предложения по корректировке и (или) уточнению)</w:t>
            </w:r>
          </w:p>
        </w:tc>
      </w:tr>
    </w:tbl>
    <w:p w:rsidR="007E3D09" w:rsidRPr="00520A74" w:rsidRDefault="007E3D09" w:rsidP="007E3D09">
      <w:pPr>
        <w:pStyle w:val="a4"/>
        <w:ind w:left="0"/>
        <w:jc w:val="center"/>
        <w:rPr>
          <w:sz w:val="28"/>
          <w:szCs w:val="28"/>
          <w:u w:val="single"/>
        </w:rPr>
      </w:pPr>
    </w:p>
    <w:p w:rsidR="007E3D09" w:rsidRPr="00520A74" w:rsidRDefault="007E3D09" w:rsidP="007E3D09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u w:val="single"/>
        </w:rPr>
      </w:pPr>
      <w:r w:rsidRPr="00520A74">
        <w:rPr>
          <w:sz w:val="22"/>
          <w:szCs w:val="22"/>
          <w:u w:val="single"/>
          <w:vertAlign w:val="superscript"/>
        </w:rPr>
        <w:t>2</w:t>
      </w:r>
      <w:proofErr w:type="gramStart"/>
      <w:r w:rsidRPr="00520A74">
        <w:rPr>
          <w:sz w:val="22"/>
          <w:szCs w:val="22"/>
          <w:u w:val="single"/>
        </w:rPr>
        <w:t xml:space="preserve"> У</w:t>
      </w:r>
      <w:proofErr w:type="gramEnd"/>
      <w:r w:rsidRPr="00520A74">
        <w:rPr>
          <w:sz w:val="22"/>
          <w:szCs w:val="22"/>
          <w:u w:val="single"/>
        </w:rPr>
        <w:t>казываются факторы, последствия которых окажут негативное или позитивное влияние</w:t>
      </w:r>
      <w:r w:rsidRPr="00520A74">
        <w:rPr>
          <w:sz w:val="22"/>
          <w:szCs w:val="22"/>
          <w:u w:val="single"/>
        </w:rPr>
        <w:br/>
        <w:t>на сферу или отрасль экономики, с характеристикой их влияния. В качестве характеристики влияния фактора указывается «негативное/позитивное».</w:t>
      </w:r>
    </w:p>
    <w:p w:rsidR="007E3D09" w:rsidRPr="00894DFF" w:rsidRDefault="007E3D09" w:rsidP="007E3D09">
      <w:pPr>
        <w:pStyle w:val="a4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</w:p>
    <w:p w:rsidR="007E3D09" w:rsidRPr="001B32EF" w:rsidRDefault="007E3D09" w:rsidP="007E3D09">
      <w:pPr>
        <w:spacing w:line="240" w:lineRule="auto"/>
        <w:ind w:right="47"/>
        <w:jc w:val="center"/>
        <w:rPr>
          <w:rFonts w:ascii="Times New Roman" w:hAnsi="Times New Roman" w:cs="Times New Roman"/>
          <w:sz w:val="28"/>
          <w:szCs w:val="28"/>
        </w:rPr>
      </w:pPr>
      <w:r w:rsidRPr="001B32EF">
        <w:rPr>
          <w:rFonts w:ascii="Times New Roman" w:hAnsi="Times New Roman" w:cs="Times New Roman"/>
          <w:sz w:val="28"/>
          <w:szCs w:val="28"/>
        </w:rPr>
        <w:t xml:space="preserve">5. Сведения о достижении целевых значений показателей за отчетный период </w:t>
      </w:r>
    </w:p>
    <w:tbl>
      <w:tblPr>
        <w:tblStyle w:val="a3"/>
        <w:tblW w:w="9923" w:type="dxa"/>
        <w:tblInd w:w="-176" w:type="dxa"/>
        <w:tblLook w:val="04A0"/>
      </w:tblPr>
      <w:tblGrid>
        <w:gridCol w:w="682"/>
        <w:gridCol w:w="3703"/>
        <w:gridCol w:w="1583"/>
        <w:gridCol w:w="979"/>
        <w:gridCol w:w="993"/>
        <w:gridCol w:w="1983"/>
      </w:tblGrid>
      <w:tr w:rsidR="007E3D09" w:rsidRPr="00520A74" w:rsidTr="00403024">
        <w:trPr>
          <w:trHeight w:val="232"/>
        </w:trPr>
        <w:tc>
          <w:tcPr>
            <w:tcW w:w="682" w:type="dxa"/>
            <w:vMerge w:val="restart"/>
            <w:vAlign w:val="center"/>
          </w:tcPr>
          <w:p w:rsidR="007E3D09" w:rsidRPr="005320F0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320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320F0">
              <w:rPr>
                <w:rFonts w:ascii="Times New Roman" w:hAnsi="Times New Roman" w:cs="Times New Roman"/>
              </w:rPr>
              <w:t>/</w:t>
            </w:r>
            <w:proofErr w:type="spellStart"/>
            <w:r w:rsidRPr="005320F0">
              <w:rPr>
                <w:rFonts w:ascii="Times New Roman" w:hAnsi="Times New Roman" w:cs="Times New Roman"/>
              </w:rPr>
              <w:t>п</w:t>
            </w:r>
            <w:proofErr w:type="spellEnd"/>
            <w:r w:rsidRPr="005320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3" w:type="dxa"/>
            <w:vMerge w:val="restart"/>
            <w:vAlign w:val="center"/>
          </w:tcPr>
          <w:p w:rsidR="007E3D09" w:rsidRPr="005320F0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>Показатели отрасли/сферы</w:t>
            </w:r>
            <w:r w:rsidRPr="005320F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83" w:type="dxa"/>
            <w:vMerge w:val="restart"/>
            <w:vAlign w:val="center"/>
          </w:tcPr>
          <w:p w:rsidR="007E3D09" w:rsidRPr="005320F0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972" w:type="dxa"/>
            <w:gridSpan w:val="2"/>
          </w:tcPr>
          <w:p w:rsidR="007E3D09" w:rsidRPr="005320F0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983" w:type="dxa"/>
            <w:vMerge w:val="restart"/>
            <w:vAlign w:val="center"/>
          </w:tcPr>
          <w:p w:rsidR="007E3D09" w:rsidRPr="005320F0" w:rsidRDefault="007E3D09" w:rsidP="00403024">
            <w:pPr>
              <w:ind w:right="4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320F0">
              <w:rPr>
                <w:rFonts w:ascii="Times New Roman" w:hAnsi="Times New Roman" w:cs="Times New Roman"/>
              </w:rPr>
              <w:t>Характеристика показателя</w:t>
            </w:r>
            <w:r w:rsidRPr="005320F0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7E3D09" w:rsidRPr="00520A74" w:rsidTr="00403024">
        <w:trPr>
          <w:trHeight w:val="231"/>
        </w:trPr>
        <w:tc>
          <w:tcPr>
            <w:tcW w:w="682" w:type="dxa"/>
            <w:vMerge/>
            <w:vAlign w:val="center"/>
          </w:tcPr>
          <w:p w:rsidR="007E3D09" w:rsidRPr="005320F0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  <w:vAlign w:val="center"/>
          </w:tcPr>
          <w:p w:rsidR="007E3D09" w:rsidRPr="005320F0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Merge/>
            <w:vAlign w:val="center"/>
          </w:tcPr>
          <w:p w:rsidR="007E3D09" w:rsidRPr="005320F0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7E3D09" w:rsidRPr="005320F0" w:rsidRDefault="007E3D09" w:rsidP="0040302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320F0">
              <w:rPr>
                <w:rFonts w:ascii="Times New Roman" w:hAnsi="Times New Roman" w:cs="Times New Roman"/>
              </w:rPr>
              <w:t>План</w:t>
            </w:r>
            <w:proofErr w:type="gramStart"/>
            <w:r w:rsidRPr="005320F0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</w:tcPr>
          <w:p w:rsidR="007E3D09" w:rsidRPr="005320F0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3" w:type="dxa"/>
            <w:vMerge/>
            <w:vAlign w:val="center"/>
          </w:tcPr>
          <w:p w:rsidR="007E3D09" w:rsidRPr="005320F0" w:rsidRDefault="007E3D09" w:rsidP="00403024">
            <w:pPr>
              <w:ind w:right="4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D09" w:rsidRPr="00520A74" w:rsidTr="00403024">
        <w:trPr>
          <w:trHeight w:val="1172"/>
        </w:trPr>
        <w:tc>
          <w:tcPr>
            <w:tcW w:w="682" w:type="dxa"/>
          </w:tcPr>
          <w:p w:rsidR="007E3D09" w:rsidRPr="005320F0" w:rsidRDefault="007E3D09" w:rsidP="00403024">
            <w:pPr>
              <w:pStyle w:val="a4"/>
              <w:ind w:left="0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5.1</w:t>
            </w:r>
          </w:p>
        </w:tc>
        <w:tc>
          <w:tcPr>
            <w:tcW w:w="3703" w:type="dxa"/>
          </w:tcPr>
          <w:p w:rsidR="007E3D09" w:rsidRPr="005320F0" w:rsidRDefault="007E3D09" w:rsidP="0040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>Доля граждан старшего поколения, занимающихся физической культурой и спортом, процентов</w:t>
            </w:r>
          </w:p>
          <w:p w:rsidR="007E3D09" w:rsidRPr="005320F0" w:rsidRDefault="007E3D09" w:rsidP="00403024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7E3D09" w:rsidRPr="005320F0" w:rsidRDefault="007E3D09" w:rsidP="00403024">
            <w:pPr>
              <w:pStyle w:val="a4"/>
              <w:ind w:left="0"/>
              <w:rPr>
                <w:sz w:val="22"/>
                <w:szCs w:val="22"/>
              </w:rPr>
            </w:pPr>
            <w:r w:rsidRPr="005320F0">
              <w:rPr>
                <w:noProof/>
                <w:sz w:val="22"/>
                <w:szCs w:val="22"/>
              </w:rPr>
              <w:pict>
                <v:oval id="Овал 11" o:spid="_x0000_s1026" style="position:absolute;margin-left:35.85pt;margin-top:21.05pt;width:15.75pt;height:15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" fillcolor="white [3212]" strokecolor="black [3213]">
                  <v:shadow on="t" color="black" opacity="22937f" origin=",.5" offset="0,.63889mm"/>
                  <v:path arrowok="t"/>
                  <v:textbox>
                    <w:txbxContent>
                      <w:p w:rsidR="007E3D09" w:rsidRDefault="007E3D09" w:rsidP="007E3D09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oval>
              </w:pict>
            </w:r>
          </w:p>
        </w:tc>
      </w:tr>
      <w:tr w:rsidR="007E3D09" w:rsidRPr="00520A74" w:rsidTr="00403024">
        <w:tc>
          <w:tcPr>
            <w:tcW w:w="682" w:type="dxa"/>
          </w:tcPr>
          <w:p w:rsidR="007E3D09" w:rsidRPr="005320F0" w:rsidRDefault="007E3D09" w:rsidP="00403024">
            <w:pPr>
              <w:pStyle w:val="a4"/>
              <w:ind w:left="0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5.2</w:t>
            </w:r>
          </w:p>
        </w:tc>
        <w:tc>
          <w:tcPr>
            <w:tcW w:w="3703" w:type="dxa"/>
          </w:tcPr>
          <w:p w:rsidR="007E3D09" w:rsidRPr="005320F0" w:rsidRDefault="007E3D09" w:rsidP="0040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>Обеспеченность геронтологическими койками, единиц на 10000 населения 60 лет и старше</w:t>
            </w:r>
          </w:p>
          <w:p w:rsidR="007E3D09" w:rsidRPr="005320F0" w:rsidRDefault="007E3D09" w:rsidP="00403024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1,26</w:t>
            </w:r>
          </w:p>
        </w:tc>
        <w:tc>
          <w:tcPr>
            <w:tcW w:w="979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2,26</w:t>
            </w:r>
          </w:p>
        </w:tc>
        <w:tc>
          <w:tcPr>
            <w:tcW w:w="993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7E3D09" w:rsidRPr="005320F0" w:rsidRDefault="007E3D09" w:rsidP="00403024">
            <w:pPr>
              <w:pStyle w:val="a4"/>
              <w:ind w:left="0"/>
              <w:rPr>
                <w:sz w:val="22"/>
                <w:szCs w:val="22"/>
              </w:rPr>
            </w:pPr>
            <w:r w:rsidRPr="005320F0">
              <w:rPr>
                <w:noProof/>
                <w:sz w:val="22"/>
                <w:szCs w:val="22"/>
              </w:rPr>
              <w:pict>
                <v:oval id="_x0000_s1030" style="position:absolute;margin-left:35.85pt;margin-top:21.05pt;width:15.75pt;height:15.7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" fillcolor="white [3212]" strokecolor="black [3213]">
                  <v:shadow on="t" color="black" opacity="22937f" origin=",.5" offset="0,.63889mm"/>
                  <v:path arrowok="t"/>
                  <v:textbox>
                    <w:txbxContent>
                      <w:p w:rsidR="007E3D09" w:rsidRDefault="007E3D09" w:rsidP="007E3D09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oval>
              </w:pict>
            </w:r>
          </w:p>
        </w:tc>
      </w:tr>
      <w:tr w:rsidR="007E3D09" w:rsidRPr="00520A74" w:rsidTr="00403024">
        <w:tc>
          <w:tcPr>
            <w:tcW w:w="682" w:type="dxa"/>
          </w:tcPr>
          <w:p w:rsidR="007E3D09" w:rsidRPr="005320F0" w:rsidRDefault="007E3D09" w:rsidP="00403024">
            <w:pPr>
              <w:pStyle w:val="a4"/>
              <w:ind w:left="0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5.3</w:t>
            </w:r>
          </w:p>
        </w:tc>
        <w:tc>
          <w:tcPr>
            <w:tcW w:w="3703" w:type="dxa"/>
          </w:tcPr>
          <w:p w:rsidR="007E3D09" w:rsidRPr="005320F0" w:rsidRDefault="007E3D09" w:rsidP="0040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>Доля граждан старшего поколения, получивших социальное обслуживание, в общем числе граждан старшего поколения, признанных нуждающимися в социальном обслуживании, процентов</w:t>
            </w:r>
          </w:p>
          <w:p w:rsidR="007E3D09" w:rsidRPr="005320F0" w:rsidRDefault="007E3D09" w:rsidP="00403024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50</w:t>
            </w:r>
          </w:p>
        </w:tc>
        <w:tc>
          <w:tcPr>
            <w:tcW w:w="979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7E3D09" w:rsidRPr="005320F0" w:rsidRDefault="007E3D09" w:rsidP="00403024">
            <w:pPr>
              <w:pStyle w:val="a4"/>
              <w:ind w:left="0"/>
              <w:rPr>
                <w:sz w:val="22"/>
                <w:szCs w:val="22"/>
              </w:rPr>
            </w:pPr>
            <w:r w:rsidRPr="005320F0">
              <w:rPr>
                <w:noProof/>
                <w:sz w:val="22"/>
                <w:szCs w:val="22"/>
              </w:rPr>
              <w:pict>
                <v:oval id="_x0000_s1031" style="position:absolute;margin-left:35.85pt;margin-top:21.05pt;width:15.75pt;height:15.7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" fillcolor="white [3212]" strokecolor="black [3213]">
                  <v:shadow on="t" color="black" opacity="22937f" origin=",.5" offset="0,.63889mm"/>
                  <v:path arrowok="t"/>
                  <v:textbox>
                    <w:txbxContent>
                      <w:p w:rsidR="007E3D09" w:rsidRDefault="007E3D09" w:rsidP="007E3D09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oval>
              </w:pict>
            </w:r>
          </w:p>
        </w:tc>
      </w:tr>
      <w:tr w:rsidR="007E3D09" w:rsidRPr="00520A74" w:rsidTr="00403024">
        <w:tc>
          <w:tcPr>
            <w:tcW w:w="682" w:type="dxa"/>
          </w:tcPr>
          <w:p w:rsidR="007E3D09" w:rsidRPr="005320F0" w:rsidRDefault="007E3D09" w:rsidP="00403024">
            <w:pPr>
              <w:pStyle w:val="a4"/>
              <w:ind w:left="0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5.4</w:t>
            </w:r>
          </w:p>
        </w:tc>
        <w:tc>
          <w:tcPr>
            <w:tcW w:w="3703" w:type="dxa"/>
          </w:tcPr>
          <w:p w:rsidR="007E3D09" w:rsidRPr="005320F0" w:rsidRDefault="007E3D09" w:rsidP="0040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>Доля граждан старшего поколения, удовлетворенных качеством предоставляемых социальных услуг, в общем числе получателей социальных услуг, процентов</w:t>
            </w:r>
          </w:p>
          <w:p w:rsidR="007E3D09" w:rsidRPr="005320F0" w:rsidRDefault="007E3D09" w:rsidP="00403024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50</w:t>
            </w:r>
          </w:p>
        </w:tc>
        <w:tc>
          <w:tcPr>
            <w:tcW w:w="979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7E3D09" w:rsidRPr="005320F0" w:rsidRDefault="007E3D09" w:rsidP="00403024">
            <w:pPr>
              <w:pStyle w:val="a4"/>
              <w:ind w:left="0"/>
              <w:rPr>
                <w:sz w:val="22"/>
                <w:szCs w:val="22"/>
              </w:rPr>
            </w:pPr>
            <w:r w:rsidRPr="005320F0">
              <w:rPr>
                <w:noProof/>
                <w:sz w:val="22"/>
                <w:szCs w:val="22"/>
              </w:rPr>
              <w:pict>
                <v:oval id="_x0000_s1032" style="position:absolute;margin-left:35.85pt;margin-top:21.05pt;width:15.75pt;height:15.7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" fillcolor="white [3212]" strokecolor="black [3213]">
                  <v:shadow on="t" color="black" opacity="22937f" origin=",.5" offset="0,.63889mm"/>
                  <v:path arrowok="t"/>
                  <v:textbox>
                    <w:txbxContent>
                      <w:p w:rsidR="007E3D09" w:rsidRDefault="007E3D09" w:rsidP="007E3D09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oval>
              </w:pict>
            </w:r>
          </w:p>
        </w:tc>
      </w:tr>
      <w:tr w:rsidR="007E3D09" w:rsidRPr="00520A74" w:rsidTr="00403024">
        <w:tc>
          <w:tcPr>
            <w:tcW w:w="682" w:type="dxa"/>
          </w:tcPr>
          <w:p w:rsidR="007E3D09" w:rsidRPr="005320F0" w:rsidRDefault="007E3D09" w:rsidP="00403024">
            <w:pPr>
              <w:pStyle w:val="a4"/>
              <w:ind w:left="0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5.5</w:t>
            </w:r>
          </w:p>
        </w:tc>
        <w:tc>
          <w:tcPr>
            <w:tcW w:w="3703" w:type="dxa"/>
          </w:tcPr>
          <w:p w:rsidR="007E3D09" w:rsidRPr="005320F0" w:rsidRDefault="007E3D09" w:rsidP="0040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>Количество нестационарных и мобильных торговых объектов, тыс. штук</w:t>
            </w:r>
          </w:p>
          <w:p w:rsidR="007E3D09" w:rsidRPr="005320F0" w:rsidRDefault="007E3D09" w:rsidP="0040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193,2</w:t>
            </w:r>
          </w:p>
        </w:tc>
        <w:tc>
          <w:tcPr>
            <w:tcW w:w="979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210-240</w:t>
            </w:r>
          </w:p>
        </w:tc>
        <w:tc>
          <w:tcPr>
            <w:tcW w:w="993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noProof/>
                <w:sz w:val="22"/>
                <w:szCs w:val="22"/>
              </w:rPr>
              <w:pict>
                <v:oval id="_x0000_s1033" style="position:absolute;left:0;text-align:left;margin-left:85.5pt;margin-top:8.5pt;width:15.75pt;height:15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" fillcolor="white [3212]" strokecolor="black [3213]">
                  <v:shadow on="t" color="black" opacity="22937f" origin=",.5" offset="0,.63889mm"/>
                  <v:path arrowok="t"/>
                  <v:textbox style="mso-next-textbox:#_x0000_s1033">
                    <w:txbxContent>
                      <w:p w:rsidR="007E3D09" w:rsidRDefault="007E3D09" w:rsidP="007E3D09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oval>
              </w:pict>
            </w: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7E3D09" w:rsidRPr="005320F0" w:rsidRDefault="007E3D09" w:rsidP="00403024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7E3D09" w:rsidRPr="00520A74" w:rsidTr="00403024">
        <w:tc>
          <w:tcPr>
            <w:tcW w:w="682" w:type="dxa"/>
          </w:tcPr>
          <w:p w:rsidR="007E3D09" w:rsidRPr="005320F0" w:rsidRDefault="007E3D09" w:rsidP="00403024">
            <w:pPr>
              <w:pStyle w:val="a4"/>
              <w:ind w:left="0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5.6</w:t>
            </w:r>
          </w:p>
        </w:tc>
        <w:tc>
          <w:tcPr>
            <w:tcW w:w="3703" w:type="dxa"/>
          </w:tcPr>
          <w:p w:rsidR="007E3D09" w:rsidRPr="005320F0" w:rsidRDefault="007E3D09" w:rsidP="0040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20F0">
              <w:rPr>
                <w:rFonts w:ascii="Times New Roman" w:hAnsi="Times New Roman" w:cs="Times New Roman"/>
              </w:rPr>
              <w:t>Количество выпущенных автобусов, предназначенных для перевозки лиц с ограниченными возможностями, в том числе для инвалидов-колясочников, штук</w:t>
            </w:r>
          </w:p>
          <w:p w:rsidR="007E3D09" w:rsidRPr="005320F0" w:rsidRDefault="007E3D09" w:rsidP="00403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1173</w:t>
            </w: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1820</w:t>
            </w:r>
          </w:p>
        </w:tc>
        <w:tc>
          <w:tcPr>
            <w:tcW w:w="993" w:type="dxa"/>
          </w:tcPr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  <w:p w:rsidR="007E3D09" w:rsidRPr="005320F0" w:rsidRDefault="007E3D09" w:rsidP="0040302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 w:rsidRPr="005320F0"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:rsidR="007E3D09" w:rsidRPr="005320F0" w:rsidRDefault="007E3D09" w:rsidP="00403024">
            <w:pPr>
              <w:pStyle w:val="a4"/>
              <w:ind w:left="0"/>
              <w:rPr>
                <w:sz w:val="22"/>
                <w:szCs w:val="22"/>
              </w:rPr>
            </w:pPr>
            <w:r w:rsidRPr="005320F0">
              <w:rPr>
                <w:noProof/>
                <w:sz w:val="22"/>
                <w:szCs w:val="22"/>
              </w:rPr>
              <w:pict>
                <v:oval id="_x0000_s1034" style="position:absolute;margin-left:35.85pt;margin-top:21.05pt;width:15.75pt;height:15.7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" fillcolor="white [3212]" strokecolor="black [3213]">
                  <v:shadow on="t" color="black" opacity="22937f" origin=",.5" offset="0,.63889mm"/>
                  <v:path arrowok="t"/>
                  <v:textbox>
                    <w:txbxContent>
                      <w:p w:rsidR="007E3D09" w:rsidRDefault="007E3D09" w:rsidP="007E3D09">
                        <w:pPr>
                          <w:jc w:val="center"/>
                        </w:pPr>
                        <w:r>
                          <w:t>с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7E3D09" w:rsidRPr="00520A74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vertAlign w:val="superscript"/>
        </w:rPr>
      </w:pPr>
    </w:p>
    <w:p w:rsidR="007E3D09" w:rsidRPr="00520A74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lastRenderedPageBreak/>
        <w:t>3</w:t>
      </w:r>
      <w:proofErr w:type="gramStart"/>
      <w:r w:rsidRPr="00520A74">
        <w:rPr>
          <w:sz w:val="22"/>
          <w:szCs w:val="22"/>
        </w:rPr>
        <w:t xml:space="preserve"> К</w:t>
      </w:r>
      <w:proofErr w:type="gramEnd"/>
      <w:r w:rsidRPr="00520A74">
        <w:rPr>
          <w:sz w:val="22"/>
          <w:szCs w:val="22"/>
        </w:rPr>
        <w:t>аждый показатель указывается в отдельной строке.</w:t>
      </w:r>
    </w:p>
    <w:p w:rsidR="007E3D09" w:rsidRPr="00520A74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4</w:t>
      </w:r>
      <w:proofErr w:type="gramStart"/>
      <w:r w:rsidRPr="00520A74">
        <w:rPr>
          <w:sz w:val="22"/>
          <w:szCs w:val="22"/>
        </w:rPr>
        <w:t xml:space="preserve"> П</w:t>
      </w:r>
      <w:proofErr w:type="gramEnd"/>
      <w:r w:rsidRPr="00520A74">
        <w:rPr>
          <w:sz w:val="22"/>
          <w:szCs w:val="22"/>
        </w:rPr>
        <w:t>ри наличии утвержденного планового значения показателя на отчетный год в отраслевом документе стратегического планирования.</w:t>
      </w:r>
    </w:p>
    <w:p w:rsidR="007E3D09" w:rsidRPr="00520A74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5</w:t>
      </w:r>
      <w:proofErr w:type="gramStart"/>
      <w:r w:rsidRPr="00520A74">
        <w:rPr>
          <w:sz w:val="22"/>
          <w:szCs w:val="22"/>
        </w:rPr>
        <w:t xml:space="preserve"> З</w:t>
      </w:r>
      <w:proofErr w:type="gramEnd"/>
      <w:r w:rsidRPr="00520A74">
        <w:rPr>
          <w:sz w:val="22"/>
          <w:szCs w:val="22"/>
        </w:rPr>
        <w:t xml:space="preserve">аполняется в соответствии с динамикой относительно предыдущего года (с точки зрения достижения целевого значения показателя): </w:t>
      </w:r>
    </w:p>
    <w:p w:rsidR="007E3D09" w:rsidRPr="00520A74" w:rsidRDefault="007E3D09" w:rsidP="007E3D09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520A74">
        <w:rPr>
          <w:noProof/>
        </w:rPr>
        <w:pict>
          <v:oval id="Овал 4" o:spid="_x0000_s1027" style="position:absolute;left:0;text-align:left;margin-left:18.9pt;margin-top:2.55pt;width:10.7pt;height:10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" fillcolor="white [3212]" strokecolor="black [3213]">
            <v:shadow on="t" color="black" opacity="22937f" origin=",.5" offset="0,.63889mm"/>
            <v:path arrowok="t"/>
          </v:oval>
        </w:pict>
      </w:r>
      <w:r w:rsidRPr="00520A74">
        <w:rPr>
          <w:noProof/>
          <w:sz w:val="22"/>
          <w:szCs w:val="22"/>
        </w:rPr>
        <w:t>улучшение ситуации в отрасли по сравнению с</w:t>
      </w:r>
      <w:r w:rsidRPr="00520A74">
        <w:rPr>
          <w:sz w:val="22"/>
          <w:szCs w:val="22"/>
        </w:rPr>
        <w:t xml:space="preserve"> предыдущим годом;</w:t>
      </w:r>
    </w:p>
    <w:p w:rsidR="007E3D09" w:rsidRPr="00520A74" w:rsidRDefault="007E3D09" w:rsidP="007E3D09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520A74">
        <w:rPr>
          <w:noProof/>
        </w:rPr>
        <w:pict>
          <v:oval id="Овал 3" o:spid="_x0000_s1028" style="position:absolute;left:0;text-align:left;margin-left:18.8pt;margin-top:2.1pt;width:10.7pt;height:10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" fillcolor="black [3213]" strokecolor="black [3213]">
            <v:fill r:id="rId5" o:title="" color2="white [3212]" type="pattern"/>
            <v:shadow on="t" color="black" opacity="22936f" origin=",.5" offset="0,.63889mm"/>
          </v:oval>
        </w:pict>
      </w:r>
      <w:r w:rsidRPr="00520A74">
        <w:rPr>
          <w:sz w:val="22"/>
          <w:szCs w:val="22"/>
        </w:rPr>
        <w:t xml:space="preserve">ситуация не изменилась; </w:t>
      </w:r>
    </w:p>
    <w:p w:rsidR="007E3D09" w:rsidRDefault="007E3D09" w:rsidP="007E3D09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520A74">
        <w:rPr>
          <w:noProof/>
          <w:sz w:val="22"/>
          <w:szCs w:val="22"/>
        </w:rPr>
        <w:pict>
          <v:oval id="Овал 2" o:spid="_x0000_s1029" style="position:absolute;left:0;text-align:left;margin-left:18.3pt;margin-top:2.05pt;width:10.7pt;height:1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" fillcolor="black [3213]" strokecolor="black [3213]">
            <v:shadow on="t" color="black" opacity="22937f" origin=",.5" offset="0,.63889mm"/>
            <v:path arrowok="t"/>
          </v:oval>
        </w:pict>
      </w:r>
      <w:r w:rsidRPr="00520A74">
        <w:rPr>
          <w:noProof/>
          <w:sz w:val="22"/>
          <w:szCs w:val="22"/>
        </w:rPr>
        <w:t>ухудшение ситуации по сравнению с</w:t>
      </w:r>
      <w:r w:rsidRPr="00520A74">
        <w:rPr>
          <w:sz w:val="22"/>
          <w:szCs w:val="22"/>
        </w:rPr>
        <w:t xml:space="preserve"> предыдущим годом.</w:t>
      </w:r>
    </w:p>
    <w:p w:rsidR="007E3D09" w:rsidRPr="00520A74" w:rsidRDefault="007E3D09" w:rsidP="007E3D09">
      <w:pPr>
        <w:pStyle w:val="a4"/>
        <w:ind w:left="1065"/>
        <w:contextualSpacing/>
        <w:rPr>
          <w:sz w:val="22"/>
          <w:szCs w:val="22"/>
        </w:rPr>
      </w:pPr>
    </w:p>
    <w:p w:rsidR="007E3D09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6</w:t>
      </w:r>
      <w:bookmarkStart w:id="0" w:name="_GoBack"/>
      <w:r w:rsidRPr="00520A74">
        <w:rPr>
          <w:sz w:val="28"/>
          <w:szCs w:val="28"/>
        </w:rPr>
        <w:t>. Данные об использованных бюджетных ассигнованиях на реализацию мероприятий государственных программ Российской Федерации, обеспечивающих реализацию отраслевого документа стратегического планирования</w:t>
      </w:r>
    </w:p>
    <w:p w:rsidR="007E3D09" w:rsidRPr="00520A74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277"/>
        <w:gridCol w:w="5244"/>
        <w:gridCol w:w="3402"/>
      </w:tblGrid>
      <w:tr w:rsidR="007E3D09" w:rsidRPr="00520A74" w:rsidTr="00403024">
        <w:tc>
          <w:tcPr>
            <w:tcW w:w="1277" w:type="dxa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4" w:type="dxa"/>
            <w:vAlign w:val="center"/>
          </w:tcPr>
          <w:p w:rsidR="007E3D09" w:rsidRPr="00520A74" w:rsidRDefault="007E3D09" w:rsidP="00403024">
            <w:pPr>
              <w:ind w:left="-113" w:right="20" w:firstLine="9"/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Наименование государственной программы Российской Федерации (госпрограммы), федеральной целевой программы (ФЦП) либо</w:t>
            </w:r>
            <w:r w:rsidRPr="00520A74">
              <w:rPr>
                <w:rFonts w:ascii="Times New Roman" w:hAnsi="Times New Roman" w:cs="Times New Roman"/>
              </w:rPr>
              <w:br/>
              <w:t>их составляющих</w:t>
            </w:r>
            <w:proofErr w:type="gramStart"/>
            <w:r w:rsidRPr="00520A74">
              <w:rPr>
                <w:rFonts w:ascii="Times New Roman" w:hAnsi="Times New Roman" w:cs="Times New Roman"/>
                <w:vertAlign w:val="superscript"/>
              </w:rPr>
              <w:t>6</w:t>
            </w:r>
            <w:proofErr w:type="gramEnd"/>
          </w:p>
        </w:tc>
        <w:tc>
          <w:tcPr>
            <w:tcW w:w="3402" w:type="dxa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Объем бюджетных ассигнований, выделенных</w:t>
            </w:r>
            <w:r w:rsidRPr="00520A74">
              <w:rPr>
                <w:rFonts w:ascii="Times New Roman" w:hAnsi="Times New Roman" w:cs="Times New Roman"/>
              </w:rPr>
              <w:br/>
              <w:t>в отчетном году на реализацию отраслевого документа стратегического планирования</w:t>
            </w:r>
          </w:p>
        </w:tc>
      </w:tr>
      <w:tr w:rsidR="007E3D09" w:rsidRPr="00520A74" w:rsidTr="00403024">
        <w:tc>
          <w:tcPr>
            <w:tcW w:w="1277" w:type="dxa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7E3D09" w:rsidRPr="00520A74" w:rsidRDefault="007E3D09" w:rsidP="00403024">
            <w:pPr>
              <w:ind w:left="-113" w:right="20" w:firstLine="9"/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3</w:t>
            </w:r>
          </w:p>
        </w:tc>
      </w:tr>
      <w:tr w:rsidR="007E3D09" w:rsidRPr="00520A74" w:rsidTr="00403024">
        <w:tc>
          <w:tcPr>
            <w:tcW w:w="1277" w:type="dxa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244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Наименование госпрограммы: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-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наименование)</w:t>
            </w:r>
          </w:p>
        </w:tc>
        <w:tc>
          <w:tcPr>
            <w:tcW w:w="3402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  <w:tr w:rsidR="007E3D09" w:rsidRPr="00520A74" w:rsidTr="00403024">
        <w:tc>
          <w:tcPr>
            <w:tcW w:w="1277" w:type="dxa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5244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Наименование подпрограммы/ФЦП госпрограммы: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  -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наименование)</w:t>
            </w:r>
          </w:p>
        </w:tc>
        <w:tc>
          <w:tcPr>
            <w:tcW w:w="3402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  <w:tr w:rsidR="007E3D09" w:rsidRPr="00520A74" w:rsidTr="00403024">
        <w:tc>
          <w:tcPr>
            <w:tcW w:w="1277" w:type="dxa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6.1.1.1</w:t>
            </w:r>
          </w:p>
        </w:tc>
        <w:tc>
          <w:tcPr>
            <w:tcW w:w="5244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Наименование основного мероприятия подпрограммы госпрограммы/мероприятия в рамках ФЦП: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520A74"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>-</w:t>
            </w:r>
            <w:r w:rsidRPr="00520A74">
              <w:rPr>
                <w:rFonts w:ascii="Times New Roman" w:hAnsi="Times New Roman" w:cs="Times New Roman"/>
                <w:u w:val="single"/>
              </w:rPr>
              <w:t xml:space="preserve">                                     </w:t>
            </w:r>
            <w:r w:rsidRPr="00520A74">
              <w:rPr>
                <w:rFonts w:ascii="Times New Roman" w:hAnsi="Times New Roman" w:cs="Times New Roman"/>
                <w:color w:val="FFFFFF" w:themeColor="background1"/>
                <w:u w:val="single"/>
              </w:rPr>
              <w:t>1</w:t>
            </w: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(указывается наименование)</w:t>
            </w:r>
          </w:p>
        </w:tc>
        <w:tc>
          <w:tcPr>
            <w:tcW w:w="3402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</w:tbl>
    <w:p w:rsidR="007E3D09" w:rsidRPr="00520A74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7E3D09" w:rsidRPr="00520A74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6</w:t>
      </w:r>
      <w:proofErr w:type="gramStart"/>
      <w:r w:rsidRPr="00520A74">
        <w:rPr>
          <w:sz w:val="22"/>
          <w:szCs w:val="22"/>
          <w:vertAlign w:val="superscript"/>
        </w:rPr>
        <w:t xml:space="preserve"> </w:t>
      </w:r>
      <w:r w:rsidRPr="00520A74">
        <w:rPr>
          <w:sz w:val="22"/>
          <w:szCs w:val="22"/>
        </w:rPr>
        <w:t>У</w:t>
      </w:r>
      <w:proofErr w:type="gramEnd"/>
      <w:r w:rsidRPr="00520A74">
        <w:rPr>
          <w:sz w:val="22"/>
          <w:szCs w:val="22"/>
        </w:rPr>
        <w:t xml:space="preserve">казываются все госпрограммы, механизмы которых используются для реализации отраслевого документа стратегического планирования. </w:t>
      </w:r>
    </w:p>
    <w:p w:rsidR="007E3D09" w:rsidRPr="00520A74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</w:rPr>
        <w:t>В случае, когда госпрограмма полностью направлена на реализацию отраслевого документа стратегического планирования, разбивка на подпрограммы/ФЦП не требуется. При этом в столбце 3 указывается общий объем средств федерального бюджета в рамках госпрограммы.</w:t>
      </w:r>
    </w:p>
    <w:p w:rsidR="007E3D09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</w:rPr>
        <w:t xml:space="preserve">В случае, когда на реализацию отраслевого документа стратегического планирования направлены только отдельные подпрограммы/ФЦП или отдельные основные мероприятия госпрограммы/мероприятия ФЦП, в столбце 3 приводится соответствующий объем бюджетных ассигнований. </w:t>
      </w:r>
    </w:p>
    <w:p w:rsidR="007E3D09" w:rsidRPr="007E3D09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7E3D09" w:rsidRPr="00520A74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7. Данные об объемах привлеченного внебюджетного финансирования,</w:t>
      </w:r>
    </w:p>
    <w:p w:rsidR="007E3D09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520A74">
        <w:rPr>
          <w:sz w:val="28"/>
          <w:szCs w:val="28"/>
        </w:rPr>
        <w:t>в том числе на принципах государственно-частного партнерства, в рамках реализации отраслевого документа стратегического планирования</w:t>
      </w:r>
    </w:p>
    <w:p w:rsidR="007E3D09" w:rsidRPr="00520A74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1135"/>
        <w:gridCol w:w="4677"/>
        <w:gridCol w:w="1985"/>
        <w:gridCol w:w="2126"/>
      </w:tblGrid>
      <w:tr w:rsidR="007E3D09" w:rsidRPr="00520A74" w:rsidTr="00403024">
        <w:tc>
          <w:tcPr>
            <w:tcW w:w="1135" w:type="dxa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20A74">
              <w:rPr>
                <w:rFonts w:ascii="Times New Roman" w:hAnsi="Times New Roman" w:cs="Times New Roman"/>
              </w:rPr>
              <w:t>/</w:t>
            </w:r>
            <w:proofErr w:type="spellStart"/>
            <w:r w:rsidRPr="00520A7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7" w:type="dxa"/>
            <w:vAlign w:val="center"/>
          </w:tcPr>
          <w:p w:rsidR="007E3D09" w:rsidRPr="00520A74" w:rsidRDefault="007E3D09" w:rsidP="00403024">
            <w:pPr>
              <w:ind w:left="-113" w:right="20" w:firstLine="9"/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Наименование направления </w:t>
            </w:r>
          </w:p>
        </w:tc>
        <w:tc>
          <w:tcPr>
            <w:tcW w:w="1985" w:type="dxa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Объем внебюджетного финансирования</w:t>
            </w:r>
          </w:p>
        </w:tc>
        <w:tc>
          <w:tcPr>
            <w:tcW w:w="2126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0A74">
              <w:rPr>
                <w:rFonts w:ascii="Times New Roman" w:hAnsi="Times New Roman" w:cs="Times New Roman"/>
              </w:rPr>
              <w:t>Источник информации</w:t>
            </w:r>
            <w:proofErr w:type="gramStart"/>
            <w:r w:rsidRPr="00520A74">
              <w:rPr>
                <w:rFonts w:ascii="Times New Roman" w:hAnsi="Times New Roman" w:cs="Times New Roman"/>
                <w:vertAlign w:val="superscript"/>
              </w:rPr>
              <w:t>7</w:t>
            </w:r>
            <w:proofErr w:type="gramEnd"/>
          </w:p>
        </w:tc>
      </w:tr>
      <w:tr w:rsidR="007E3D09" w:rsidRPr="00520A74" w:rsidTr="00403024">
        <w:tc>
          <w:tcPr>
            <w:tcW w:w="1135" w:type="dxa"/>
          </w:tcPr>
          <w:p w:rsidR="007E3D09" w:rsidRPr="00520A74" w:rsidRDefault="007E3D09" w:rsidP="00403024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677" w:type="dxa"/>
            <w:vAlign w:val="center"/>
          </w:tcPr>
          <w:p w:rsidR="007E3D09" w:rsidRPr="00520A74" w:rsidRDefault="007E3D09" w:rsidP="00403024">
            <w:pPr>
              <w:ind w:left="175" w:right="20" w:firstLine="1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Внебюджетные средства в рамках государственных программ Российской Федерации </w:t>
            </w:r>
          </w:p>
        </w:tc>
        <w:tc>
          <w:tcPr>
            <w:tcW w:w="1985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  <w:tr w:rsidR="007E3D09" w:rsidRPr="00520A74" w:rsidTr="00403024">
        <w:tc>
          <w:tcPr>
            <w:tcW w:w="1135" w:type="dxa"/>
          </w:tcPr>
          <w:p w:rsidR="007E3D09" w:rsidRPr="00520A74" w:rsidRDefault="007E3D09" w:rsidP="00403024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677" w:type="dxa"/>
            <w:vAlign w:val="center"/>
          </w:tcPr>
          <w:p w:rsidR="007E3D09" w:rsidRPr="00520A74" w:rsidRDefault="007E3D09" w:rsidP="00403024">
            <w:pPr>
              <w:ind w:left="175" w:right="20" w:firstLine="1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Внебюджетные средства в рамках механизма </w:t>
            </w:r>
            <w:r w:rsidRPr="00520A74">
              <w:rPr>
                <w:rFonts w:ascii="Times New Roman" w:hAnsi="Times New Roman" w:cs="Times New Roman"/>
              </w:rPr>
              <w:lastRenderedPageBreak/>
              <w:t xml:space="preserve">государственно-частного партнерства, в том числе в разрезе проектов, реализуемых </w:t>
            </w:r>
            <w:proofErr w:type="gramStart"/>
            <w:r w:rsidRPr="00520A74">
              <w:rPr>
                <w:rFonts w:ascii="Times New Roman" w:hAnsi="Times New Roman" w:cs="Times New Roman"/>
              </w:rPr>
              <w:t>на</w:t>
            </w:r>
            <w:proofErr w:type="gramEnd"/>
            <w:r w:rsidRPr="00520A7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</w:p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E3D09" w:rsidRPr="00520A74" w:rsidTr="00403024">
        <w:tc>
          <w:tcPr>
            <w:tcW w:w="1135" w:type="dxa"/>
          </w:tcPr>
          <w:p w:rsidR="007E3D09" w:rsidRPr="00520A74" w:rsidRDefault="007E3D09" w:rsidP="00403024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lastRenderedPageBreak/>
              <w:t>7.2.1</w:t>
            </w:r>
          </w:p>
        </w:tc>
        <w:tc>
          <w:tcPr>
            <w:tcW w:w="4677" w:type="dxa"/>
            <w:vAlign w:val="center"/>
          </w:tcPr>
          <w:p w:rsidR="007E3D09" w:rsidRPr="00520A74" w:rsidRDefault="007E3D09" w:rsidP="00403024">
            <w:pPr>
              <w:ind w:left="34" w:right="20" w:firstLine="142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Федеральном </w:t>
            </w:r>
            <w:proofErr w:type="gramStart"/>
            <w:r w:rsidRPr="00520A74">
              <w:rPr>
                <w:rFonts w:ascii="Times New Roman" w:hAnsi="Times New Roman" w:cs="Times New Roman"/>
              </w:rPr>
              <w:t>уровне</w:t>
            </w:r>
            <w:proofErr w:type="gramEnd"/>
          </w:p>
        </w:tc>
        <w:tc>
          <w:tcPr>
            <w:tcW w:w="1985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  <w:tr w:rsidR="007E3D09" w:rsidRPr="00520A74" w:rsidTr="00403024">
        <w:tc>
          <w:tcPr>
            <w:tcW w:w="1135" w:type="dxa"/>
          </w:tcPr>
          <w:p w:rsidR="007E3D09" w:rsidRPr="00520A74" w:rsidRDefault="007E3D09" w:rsidP="00403024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4677" w:type="dxa"/>
            <w:vAlign w:val="center"/>
          </w:tcPr>
          <w:p w:rsidR="007E3D09" w:rsidRPr="00520A74" w:rsidRDefault="007E3D09" w:rsidP="00403024">
            <w:pPr>
              <w:ind w:left="34" w:right="20" w:firstLine="142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Региональном </w:t>
            </w:r>
            <w:proofErr w:type="gramStart"/>
            <w:r w:rsidRPr="00520A74">
              <w:rPr>
                <w:rFonts w:ascii="Times New Roman" w:hAnsi="Times New Roman" w:cs="Times New Roman"/>
              </w:rPr>
              <w:t>уровне</w:t>
            </w:r>
            <w:proofErr w:type="gramEnd"/>
          </w:p>
        </w:tc>
        <w:tc>
          <w:tcPr>
            <w:tcW w:w="1985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  <w:tr w:rsidR="007E3D09" w:rsidRPr="00520A74" w:rsidTr="00403024">
        <w:tc>
          <w:tcPr>
            <w:tcW w:w="1135" w:type="dxa"/>
          </w:tcPr>
          <w:p w:rsidR="007E3D09" w:rsidRPr="00520A74" w:rsidRDefault="007E3D09" w:rsidP="00403024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4677" w:type="dxa"/>
            <w:vAlign w:val="center"/>
          </w:tcPr>
          <w:p w:rsidR="007E3D09" w:rsidRPr="00520A74" w:rsidRDefault="007E3D09" w:rsidP="00403024">
            <w:pPr>
              <w:ind w:left="34" w:right="20" w:firstLine="142"/>
              <w:jc w:val="both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520A74">
              <w:rPr>
                <w:rFonts w:ascii="Times New Roman" w:hAnsi="Times New Roman" w:cs="Times New Roman"/>
              </w:rPr>
              <w:t>уровне</w:t>
            </w:r>
            <w:proofErr w:type="gramEnd"/>
          </w:p>
        </w:tc>
        <w:tc>
          <w:tcPr>
            <w:tcW w:w="1985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  <w:tr w:rsidR="007E3D09" w:rsidRPr="00520A74" w:rsidTr="00403024">
        <w:tc>
          <w:tcPr>
            <w:tcW w:w="1135" w:type="dxa"/>
          </w:tcPr>
          <w:p w:rsidR="007E3D09" w:rsidRPr="00520A74" w:rsidRDefault="007E3D09" w:rsidP="00403024">
            <w:pPr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677" w:type="dxa"/>
            <w:vAlign w:val="center"/>
          </w:tcPr>
          <w:p w:rsidR="007E3D09" w:rsidRPr="00520A74" w:rsidRDefault="007E3D09" w:rsidP="00403024">
            <w:pPr>
              <w:ind w:left="34" w:right="20" w:firstLine="142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520A74">
              <w:rPr>
                <w:rFonts w:ascii="Times New Roman" w:hAnsi="Times New Roman" w:cs="Times New Roman"/>
              </w:rPr>
              <w:t>Внебюджетные инвестиции</w:t>
            </w:r>
            <w:r w:rsidRPr="00520A74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985" w:type="dxa"/>
            <w:vAlign w:val="center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7E3D09" w:rsidRPr="00520A74" w:rsidRDefault="007E3D09" w:rsidP="00403024">
            <w:pPr>
              <w:jc w:val="center"/>
              <w:rPr>
                <w:rFonts w:ascii="Times New Roman" w:hAnsi="Times New Roman" w:cs="Times New Roman"/>
              </w:rPr>
            </w:pPr>
            <w:r w:rsidRPr="00520A74">
              <w:rPr>
                <w:rFonts w:ascii="Times New Roman" w:hAnsi="Times New Roman" w:cs="Times New Roman"/>
              </w:rPr>
              <w:t>-</w:t>
            </w:r>
          </w:p>
        </w:tc>
      </w:tr>
    </w:tbl>
    <w:p w:rsidR="007E3D09" w:rsidRPr="00520A74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  <w:vertAlign w:val="superscript"/>
        </w:rPr>
      </w:pPr>
    </w:p>
    <w:p w:rsidR="007E3D09" w:rsidRPr="00520A74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7</w:t>
      </w:r>
      <w:proofErr w:type="gramStart"/>
      <w:r w:rsidRPr="00520A74">
        <w:rPr>
          <w:sz w:val="22"/>
          <w:szCs w:val="22"/>
        </w:rPr>
        <w:t xml:space="preserve"> В</w:t>
      </w:r>
      <w:proofErr w:type="gramEnd"/>
      <w:r w:rsidRPr="00520A74">
        <w:rPr>
          <w:sz w:val="22"/>
          <w:szCs w:val="22"/>
        </w:rPr>
        <w:t xml:space="preserve"> качестве источника информации может быть использована информация официальных статистических ведомств Российской Федерации, ведомственная статистика либо иная статистическая информация с указанием источника информации. </w:t>
      </w:r>
    </w:p>
    <w:p w:rsidR="007E3D09" w:rsidRPr="00520A74" w:rsidRDefault="007E3D09" w:rsidP="007E3D09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520A74">
        <w:rPr>
          <w:sz w:val="22"/>
          <w:szCs w:val="22"/>
          <w:vertAlign w:val="superscript"/>
        </w:rPr>
        <w:t>8</w:t>
      </w:r>
      <w:proofErr w:type="gramStart"/>
      <w:r w:rsidRPr="00520A74">
        <w:rPr>
          <w:sz w:val="22"/>
          <w:szCs w:val="22"/>
        </w:rPr>
        <w:t xml:space="preserve"> К</w:t>
      </w:r>
      <w:proofErr w:type="gramEnd"/>
      <w:r w:rsidRPr="00520A74">
        <w:rPr>
          <w:sz w:val="22"/>
          <w:szCs w:val="22"/>
        </w:rPr>
        <w:t xml:space="preserve"> внебюджетным инвестициям относятся: собственные средства, кредиты банков, заемные средства других организаций, иностранные инвестиции, средства внебюджетных фондов, средства организаций и населения, средства вышестоящих организаций, средства от выпуска корпоративных облигаций, средства от эмиссий акций, направленные на развитие соответствующей сферы или отрасли экономики.</w:t>
      </w:r>
    </w:p>
    <w:bookmarkEnd w:id="0"/>
    <w:p w:rsidR="007E3D09" w:rsidRDefault="007E3D09" w:rsidP="007E3D09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2A16F7" w:rsidRDefault="002A16F7"/>
    <w:sectPr w:rsidR="002A16F7" w:rsidSect="002A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44EB"/>
    <w:multiLevelType w:val="hybridMultilevel"/>
    <w:tmpl w:val="3A7E6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065E"/>
    <w:multiLevelType w:val="hybridMultilevel"/>
    <w:tmpl w:val="77D6B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F02B3"/>
    <w:multiLevelType w:val="hybridMultilevel"/>
    <w:tmpl w:val="9B34ACEC"/>
    <w:lvl w:ilvl="0" w:tplc="807216F2">
      <w:numFmt w:val="bullet"/>
      <w:lvlText w:val="˗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3D09"/>
    <w:rsid w:val="002A16F7"/>
    <w:rsid w:val="002F13B6"/>
    <w:rsid w:val="007E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E3D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7E3D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1618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RakshenkoIA</dc:creator>
  <cp:lastModifiedBy>RakshenkoIA</cp:lastModifiedBy>
  <cp:revision>1</cp:revision>
  <dcterms:created xsi:type="dcterms:W3CDTF">2019-07-02T12:14:00Z</dcterms:created>
  <dcterms:modified xsi:type="dcterms:W3CDTF">2019-07-02T12:19:00Z</dcterms:modified>
</cp:coreProperties>
</file>