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B1F" w:rsidRPr="00381CBA" w:rsidRDefault="00650B1F">
      <w:pPr>
        <w:pStyle w:val="ConsPlusTitlePage"/>
      </w:pPr>
      <w:r w:rsidRPr="00381CBA">
        <w:br/>
      </w:r>
    </w:p>
    <w:p w:rsidR="00650B1F" w:rsidRPr="00381CBA" w:rsidRDefault="00650B1F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50B1F" w:rsidRPr="00381CBA" w:rsidRDefault="00650B1F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ПРАВИТЕЛЬСТВО РОССИЙСКОЙ ФЕДЕРАЦИИ</w:t>
      </w:r>
    </w:p>
    <w:p w:rsidR="00650B1F" w:rsidRPr="00381CBA" w:rsidRDefault="00650B1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50B1F" w:rsidRPr="00381CBA" w:rsidRDefault="00650B1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650B1F" w:rsidRPr="00381CBA" w:rsidRDefault="00650B1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от 8 марта 2017 г. N 410-р</w:t>
      </w: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1. Утвердить прилагаемую Национальную стратегию действий в интересах женщин на 2017 - 2022 годы (далее - Стратегия).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2. Федеральным органам исполнительной власти руководствоваться положениями Стратегии при решении задач в области улучшения положения женщин.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3. Минтруду России совместно с заинтересованными федеральными органами исполнительной власти в 3-месячный срок разработать и внести в Правительство Российской Федерации проект плана мероприятий по реализации в 2017 - 2018 годах I этапа Стратегии.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4. Рекомендовать органам государственной власти субъектов Российской Федерации руководствоваться положениями Стратегии при решении задач в области улучшения положения женщин.</w:t>
      </w: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0B1F" w:rsidRPr="00381CBA" w:rsidRDefault="00650B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650B1F" w:rsidRPr="00381CBA" w:rsidRDefault="00650B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650B1F" w:rsidRPr="00381CBA" w:rsidRDefault="00650B1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Д.МЕДВЕДЕВ</w:t>
      </w: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0B1F" w:rsidRPr="00381CBA" w:rsidRDefault="00650B1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4"/>
      <w:bookmarkEnd w:id="0"/>
      <w:r w:rsidRPr="00381CBA">
        <w:rPr>
          <w:rFonts w:ascii="Times New Roman" w:hAnsi="Times New Roman" w:cs="Times New Roman"/>
          <w:sz w:val="24"/>
          <w:szCs w:val="24"/>
        </w:rPr>
        <w:t>НАЦИОНАЛЬНАЯ СТРАТЕГИЯ</w:t>
      </w:r>
    </w:p>
    <w:p w:rsidR="00650B1F" w:rsidRPr="00381CBA" w:rsidRDefault="00650B1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ДЕЙСТВИЙ В ИНТЕРЕСАХ ЖЕНЩИН НА 2017 - 2022 ГОДЫ</w:t>
      </w:r>
    </w:p>
    <w:p w:rsidR="00650B1F" w:rsidRPr="00381CBA" w:rsidRDefault="00650B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50B1F" w:rsidRPr="00381CBA" w:rsidRDefault="00650B1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650B1F" w:rsidRPr="00381CBA" w:rsidRDefault="00650B1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CBA">
        <w:rPr>
          <w:rFonts w:ascii="Times New Roman" w:hAnsi="Times New Roman" w:cs="Times New Roman"/>
          <w:sz w:val="24"/>
          <w:szCs w:val="24"/>
        </w:rPr>
        <w:t>Национальная стратегия действий в интересах женщин на 2017 - 2022 годы (далее - Стратегия) определяет основные направления государственной политики в отношении женщин и нацелена на реализацию принципа равных прав и свобод мужчины и женщины и создание равных возможностей для их реализации женщинами в соответствии с положениями Конституции Российской Федерации, общепризнанными принципами и нормами международного права, международными договорами Российской Федерации.</w:t>
      </w:r>
      <w:proofErr w:type="gramEnd"/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Стратегия основывается на том, что права женщин являются неотъемлемой частью общих прав человека. Создание условий для полного и равноправного участия женщин в политической, экономической, социальной и культурной сферах жизни общества является приоритетным направлением государственной политики Российской Федерации.</w:t>
      </w: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0B1F" w:rsidRPr="00381CBA" w:rsidRDefault="00650B1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32"/>
      <w:bookmarkEnd w:id="1"/>
      <w:r w:rsidRPr="00381CBA">
        <w:rPr>
          <w:rFonts w:ascii="Times New Roman" w:hAnsi="Times New Roman" w:cs="Times New Roman"/>
          <w:sz w:val="24"/>
          <w:szCs w:val="24"/>
        </w:rPr>
        <w:t>II. Положение женщин в Российской Федерации</w:t>
      </w: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По данным Федеральной службы государственной статистики, на начало 2016 года в Российской Федерации проживали 146,5 млн. человек, из них 78,6 млн. составляли женщины. Это более половины населения страны. Российские женщины отличаются </w:t>
      </w:r>
      <w:r w:rsidRPr="00381CBA">
        <w:rPr>
          <w:rFonts w:ascii="Times New Roman" w:hAnsi="Times New Roman" w:cs="Times New Roman"/>
          <w:sz w:val="24"/>
          <w:szCs w:val="24"/>
        </w:rPr>
        <w:lastRenderedPageBreak/>
        <w:t>высоким уровнем образования и значительной экономической активностью. Так, по данным Федеральной службы государственной статистики, уровень экономической активности женщин в трудоспособном возрасте составляет 77 процентов, доля занятых женщин в общей численности занятого населения - 49 процентов.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В Декларации "Преобразование нашего мира: </w:t>
      </w:r>
      <w:proofErr w:type="gramStart"/>
      <w:r w:rsidRPr="00381CBA">
        <w:rPr>
          <w:rFonts w:ascii="Times New Roman" w:hAnsi="Times New Roman" w:cs="Times New Roman"/>
          <w:sz w:val="24"/>
          <w:szCs w:val="24"/>
        </w:rPr>
        <w:t>Повестка дня в области устойчивого развития на период до 2030 года", принятой резолюцией Генеральной Ассамблеи Организации Объединенных Наций от 25 сентября 2015 г. N 70/1, предусматривается обеспечение к 2030 году всестороннего и эффективного участия женщин в принятии решений в политической, экономической и общественной сферах жизни общества.</w:t>
      </w:r>
      <w:proofErr w:type="gramEnd"/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Российская Федерация в рамках работы в "Группе двадцати" наравне с другими странами этого объединения взяла на себя обязательство по принятию дополнительных мер, направленных на повышение занятости женщин, а также по созданию условий для их карьерного и профессионального роста.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Укреплению позиций женщин в российском обществе способствовали меры, принятые в течение последних 10 лет, включающие: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совершенствование законодательства в целях улучшения положения женщин, в том числе в части вопросов, связанных с выплатой пособий в связи с рождением и воспитанием детей, а также с реализацией программы материнского (семейного) капитала;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повышение конкурентоспособности женщин на рынке труда за счет принятия </w:t>
      </w:r>
      <w:proofErr w:type="spellStart"/>
      <w:r w:rsidRPr="00381CBA">
        <w:rPr>
          <w:rFonts w:ascii="Times New Roman" w:hAnsi="Times New Roman" w:cs="Times New Roman"/>
          <w:sz w:val="24"/>
          <w:szCs w:val="24"/>
        </w:rPr>
        <w:t>антидискриминационных</w:t>
      </w:r>
      <w:proofErr w:type="spellEnd"/>
      <w:r w:rsidRPr="00381CBA">
        <w:rPr>
          <w:rFonts w:ascii="Times New Roman" w:hAnsi="Times New Roman" w:cs="Times New Roman"/>
          <w:sz w:val="24"/>
          <w:szCs w:val="24"/>
        </w:rPr>
        <w:t xml:space="preserve"> мер (запрещение объявлений о вакансиях, содержащих требования о поле, возрасте и семейном положении), а также за счет организации профессионального обучения женщин, находящихся в отпуске по уходу за ребенком;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поэтапное повышение оплаты труда в бюджетных секторах экономики, в которых заняты преимущественно женщины, - в сферах образования, науки, здравоохранения, культуры и социальной защиты;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CBA">
        <w:rPr>
          <w:rFonts w:ascii="Times New Roman" w:hAnsi="Times New Roman" w:cs="Times New Roman"/>
          <w:sz w:val="24"/>
          <w:szCs w:val="24"/>
        </w:rPr>
        <w:t>создание благоприятных условий для совмещения семейных обязанностей по воспитанию детей, в том числе детей-инвалидов и детей с ограниченными возможностями здоровья, с трудовой деятельностью (обеспечение доступности дошкольного образования для детей в возрасте от 3 до 7 лет, закрепление на законодательном уровне положения о предоставлении по желанию лица, воспитывающего ребенка-инвалида, ежегодного оплачиваемого отпуска в удобное для него время);</w:t>
      </w:r>
      <w:proofErr w:type="gramEnd"/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повышение качества оказания медицинской помощи женщинам в период беременности, родов и послеродовой период, введение родового сертификата, строительство перинатальных центров;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государственную поддержку малого и среднего предпринимательства, в том числе с участием женщин;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последовательную государственную поддержку социально ориентированных некоммерческих организаций, деятельность которых направлена на улучшение положения женщин, семьи и детей.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CBA">
        <w:rPr>
          <w:rFonts w:ascii="Times New Roman" w:hAnsi="Times New Roman" w:cs="Times New Roman"/>
          <w:sz w:val="24"/>
          <w:szCs w:val="24"/>
        </w:rPr>
        <w:t xml:space="preserve">Достижения в этой области стали возможны благодаря реализации государственных программ и приоритетных национальных проектов в сферах образования, здравоохранения и социальной поддержки граждан, указов Президента Российской Федерации от 7 мая 2012 г. N 596 "О долгосрочной государственной экономической </w:t>
      </w:r>
      <w:r w:rsidRPr="00381CBA">
        <w:rPr>
          <w:rFonts w:ascii="Times New Roman" w:hAnsi="Times New Roman" w:cs="Times New Roman"/>
          <w:sz w:val="24"/>
          <w:szCs w:val="24"/>
        </w:rPr>
        <w:lastRenderedPageBreak/>
        <w:t>политике", от 7 мая 2012 г. N 597 "О мероприятиях по реализации государственной социальной политики", от 7 мая 2012 г. N 599 "О</w:t>
      </w:r>
      <w:proofErr w:type="gramEnd"/>
      <w:r w:rsidRPr="00381C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1CBA">
        <w:rPr>
          <w:rFonts w:ascii="Times New Roman" w:hAnsi="Times New Roman" w:cs="Times New Roman"/>
          <w:sz w:val="24"/>
          <w:szCs w:val="24"/>
        </w:rPr>
        <w:t>мерах по реализации государственной политики в области образования и науки", от 7 мая 2012 г. N 600 "О мерах по обеспечению граждан Российской Федерации доступным и комфортным жильем и повышению качества жилищно-коммунальных услуг", от 7 мая 2012 г. N 601 "Об основных направлениях совершенствования системы государственного управления", от 7 мая 2012 г. N 602 "Об обеспечении межнационального согласия", от 7</w:t>
      </w:r>
      <w:proofErr w:type="gramEnd"/>
      <w:r w:rsidRPr="00381C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1CBA">
        <w:rPr>
          <w:rFonts w:ascii="Times New Roman" w:hAnsi="Times New Roman" w:cs="Times New Roman"/>
          <w:sz w:val="24"/>
          <w:szCs w:val="24"/>
        </w:rPr>
        <w:t>мая 2012 г. N 606 "О мерах по реализации демографической политики Российской Федерации", от 9 октября 2007 г. N 1351 "Об утверждении Концепции демографической политики Российской Федерации на период до 2025 года" и от 1 июня 2012 г. N 761 "О Национальной стратегии действий в интересах детей на 2012 - 2017 годы", а также Концепции долгосрочного социально-экономического развития Российской Федерации на</w:t>
      </w:r>
      <w:proofErr w:type="gramEnd"/>
      <w:r w:rsidRPr="00381C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1CBA">
        <w:rPr>
          <w:rFonts w:ascii="Times New Roman" w:hAnsi="Times New Roman" w:cs="Times New Roman"/>
          <w:sz w:val="24"/>
          <w:szCs w:val="24"/>
        </w:rPr>
        <w:t>период до 2020 года, утвержденной распоряжением Правительства Российской Федерации от 17 ноября 2008 г. N 1662-р, Концепции государственной семейной политики в Российской Федерации на период до 2025 года, утвержденной распоряжением Правительства Российской Федерации от 25 августа 2014 г. N 1618-р, Стратегии действий в интересах граждан старшего поколения в Российской Федерации до 2025 года, утвержденной распоряжением Правительства Российской Федерации от 5</w:t>
      </w:r>
      <w:proofErr w:type="gramEnd"/>
      <w:r w:rsidRPr="00381CBA">
        <w:rPr>
          <w:rFonts w:ascii="Times New Roman" w:hAnsi="Times New Roman" w:cs="Times New Roman"/>
          <w:sz w:val="24"/>
          <w:szCs w:val="24"/>
        </w:rPr>
        <w:t xml:space="preserve"> февраля 2016 г. N 164-р, и планов реализации соответствующих мероприятий.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В рамках реализации мер государственной поддержки гражданского общества путем выделения грантов поддерживаются женские организации, реализующие проекты: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по укреплению института семьи и семейных ценностей, охране и поддержке материнства;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по социальной адаптации детей-инвалидов;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по общественному мониторингу качества социальной сферы.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Несмотря на принимаемые меры, остаются высокими показатели заболеваемости женского населения.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В 2015 году инвалидами были впервые признаны 330 тыс. женщин (47 процентов всех впервые признанных инвалидами), из них 117 тыс. - в трудоспособном возрасте.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За последние 10 лет количество женщин, которым поставлен диагноз "бесплодие", сохраняется на уровне 250 - 280 случаев на 100 тыс. женщин в возрасте 18 - 49 лет, в 2015 году этот диагноз поставлен впервые 94,2 тыс. женщин.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В 2015 году зарегистрировано 319,3 тыс. случаев заболеваний женщин злокачественными новообразованиями, из них 20,9 процента - раком молочной железы. За последние 10 лет численность женщин с диагностированным раком молочной железы увеличилась на 32,5 процента. В 2015 году от этого заболевания умерли 22 тыс. женщин.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В области снижения материнской смертности Российская Федерация добилась значительных успехов. </w:t>
      </w:r>
      <w:proofErr w:type="gramStart"/>
      <w:r w:rsidRPr="00381CBA">
        <w:rPr>
          <w:rFonts w:ascii="Times New Roman" w:hAnsi="Times New Roman" w:cs="Times New Roman"/>
          <w:sz w:val="24"/>
          <w:szCs w:val="24"/>
        </w:rPr>
        <w:t>Показатель материнской смертности за 1990 - 2015 годы снизился на 78,8 процента и составил в 2015 году 10,1 случая на 100 тыс. детей, родившихся живыми, при этом в 20 субъектах Российской Федерации случаи материнской смертности не зарегистрированы, в 8 регионах показатель материнской смертности составил менее 5 случаев на 100 тыс. детей, родившихся живыми, что соответствует уровню развитых стран.</w:t>
      </w:r>
      <w:proofErr w:type="gramEnd"/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На первое место среди причин материнской смертности выходят причины, </w:t>
      </w:r>
      <w:r w:rsidRPr="00381CBA">
        <w:rPr>
          <w:rFonts w:ascii="Times New Roman" w:hAnsi="Times New Roman" w:cs="Times New Roman"/>
          <w:sz w:val="24"/>
          <w:szCs w:val="24"/>
        </w:rPr>
        <w:lastRenderedPageBreak/>
        <w:t>являющиеся следствием увеличения количества беременных женщин, имеющих хронические заболевания, а также неблагоприятных социальных факторов и образа жизни.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В результате реализации комплекса соответствующих мер (медико-социальная помощь женщинам, находящимся в трудной жизненной ситуации, </w:t>
      </w:r>
      <w:proofErr w:type="spellStart"/>
      <w:r w:rsidRPr="00381CBA">
        <w:rPr>
          <w:rFonts w:ascii="Times New Roman" w:hAnsi="Times New Roman" w:cs="Times New Roman"/>
          <w:sz w:val="24"/>
          <w:szCs w:val="24"/>
        </w:rPr>
        <w:t>доабортное</w:t>
      </w:r>
      <w:proofErr w:type="spellEnd"/>
      <w:r w:rsidRPr="00381CBA">
        <w:rPr>
          <w:rFonts w:ascii="Times New Roman" w:hAnsi="Times New Roman" w:cs="Times New Roman"/>
          <w:sz w:val="24"/>
          <w:szCs w:val="24"/>
        </w:rPr>
        <w:t xml:space="preserve"> консультирование беременных женщин, повышение уровня репродуктивной культуры населения) в Российской Федерации отмечается стойкая тенденция к снижению числа абортов. С 2010 по 2015 год оно снизилось с 1186,1 тыс. абортов до 848,2 тыс. абортов, а показатель числа абортов на 1 тыс. женщин детородного возраста за этот период уменьшился </w:t>
      </w:r>
      <w:proofErr w:type="gramStart"/>
      <w:r w:rsidRPr="00381CB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81CBA">
        <w:rPr>
          <w:rFonts w:ascii="Times New Roman" w:hAnsi="Times New Roman" w:cs="Times New Roman"/>
          <w:sz w:val="24"/>
          <w:szCs w:val="24"/>
        </w:rPr>
        <w:t xml:space="preserve"> 32 до 24. Вместе с тем указанные показатели пока выше, чем в развитых странах.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В Российской Федерации проживает значительное количество одиноких пожилых женщин, что влечет за собой необходимость предоставления им поддержки в виде содействия посильной занятости, доступа к содержательному досугу, а также принятия других мер, способствующих их активному долголетию.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Женщины пожилого возраста нуждаются в сохранении их способности к самообслуживанию, физической и функциональной активности, независимости от посторонней помощи в повседневной жизни.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Современные женщины имеют высокий уровень образования, профессиональные и карьерные интересы, при этом воспитание детей и присмотр за ними, а также за членами семьи, требующими постоянного присмотра и ухода, в том числе по состоянию здоровья, осуществляются преимущественно женщинами, что создает трудности в совмещении ими семейных обязанностей и трудовой деятельности.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Женщины составляют значительную часть высококвалифицированных научных кадров (25 процентов среди докторов наук и 41 процент среди кандидатов наук). Однако научный и интеллектуальный потенциал женщин используется не в полной мере. В результате женщины недостаточно интегрируются в рынок труда, связанный с новым технологическим укладом, и не всегда могут участвовать в инновационном развитии страны, что ведет к сохранению разницы в доходах женщин и мужчин.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В целом в Российской Федерации отмечается высокая занятость женщин, проявляется их ориентация на полную занятость, карьерный рост в сочетании с семейными обязанностями и воспитанием детей. Вместе с тем женщины находятся в неравном положении по сравнению с мужчинами в сфере экономики. Доля женщин среди руководителей организаций различных форм собственности снизилась с 37,3 процента в 2006 году до 32,7 процента в 2015 году.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Отраслевая сегрегация обусловливает сохранение более низкой по сравнению с мужчинами заработной платы женщин, хотя эта разница сокращается (в 2011 году заработная плата женщин составляла 67,9 процента средней заработной платы мужчин, в 2015 году - 72,6 процента).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Сохраняются ограничения по видам работ, на которых женщины могут осуществлять свою трудовую деятельность.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CBA">
        <w:rPr>
          <w:rFonts w:ascii="Times New Roman" w:hAnsi="Times New Roman" w:cs="Times New Roman"/>
          <w:sz w:val="24"/>
          <w:szCs w:val="24"/>
        </w:rPr>
        <w:t xml:space="preserve">Перечень тяжелых работ и работ с вредными или опасными условиями труда, при выполнении которых запрещается применение труда женщин, утвержден постановлением Правительства Российской Федерации от 25 февраля 2000 г. N 162 "Об утверждении перечня тяжелых работ и работ с вредными или опасными условиями труда, при </w:t>
      </w:r>
      <w:r w:rsidRPr="00381CBA">
        <w:rPr>
          <w:rFonts w:ascii="Times New Roman" w:hAnsi="Times New Roman" w:cs="Times New Roman"/>
          <w:sz w:val="24"/>
          <w:szCs w:val="24"/>
        </w:rPr>
        <w:lastRenderedPageBreak/>
        <w:t>выполнении которых запрещается применение труда женщин" и с тех пор не пересматривался.</w:t>
      </w:r>
      <w:proofErr w:type="gramEnd"/>
      <w:r w:rsidRPr="00381CBA">
        <w:rPr>
          <w:rFonts w:ascii="Times New Roman" w:hAnsi="Times New Roman" w:cs="Times New Roman"/>
          <w:sz w:val="24"/>
          <w:szCs w:val="24"/>
        </w:rPr>
        <w:t xml:space="preserve"> Вместе с тем развитие техники и технологий существенно изменяет условия труда, </w:t>
      </w:r>
      <w:proofErr w:type="spellStart"/>
      <w:r w:rsidRPr="00381CBA">
        <w:rPr>
          <w:rFonts w:ascii="Times New Roman" w:hAnsi="Times New Roman" w:cs="Times New Roman"/>
          <w:sz w:val="24"/>
          <w:szCs w:val="24"/>
        </w:rPr>
        <w:t>минимизируя</w:t>
      </w:r>
      <w:proofErr w:type="spellEnd"/>
      <w:r w:rsidRPr="00381CBA">
        <w:rPr>
          <w:rFonts w:ascii="Times New Roman" w:hAnsi="Times New Roman" w:cs="Times New Roman"/>
          <w:sz w:val="24"/>
          <w:szCs w:val="24"/>
        </w:rPr>
        <w:t xml:space="preserve"> воздействие вредных производственных факторов на здоровье женщины.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Несмотря на положительную динамику снижения численности женщин, пострадавших на производстве, не везде созданы безопасные условия труда. </w:t>
      </w:r>
      <w:proofErr w:type="gramStart"/>
      <w:r w:rsidRPr="00381CBA">
        <w:rPr>
          <w:rFonts w:ascii="Times New Roman" w:hAnsi="Times New Roman" w:cs="Times New Roman"/>
          <w:sz w:val="24"/>
          <w:szCs w:val="24"/>
        </w:rPr>
        <w:t>В 2015 году на работах с вредными и (или) опасными условиями труда были заняты 1145,1 тыс. женщин, (в 2014 году - 1093,2 тыс. женщин), среди лиц, пострадавших на производстве, было 8,6 тыс. женщин (в 2014 году - 9,4 тыс. женщин).</w:t>
      </w:r>
      <w:proofErr w:type="gramEnd"/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CBA">
        <w:rPr>
          <w:rFonts w:ascii="Times New Roman" w:hAnsi="Times New Roman" w:cs="Times New Roman"/>
          <w:sz w:val="24"/>
          <w:szCs w:val="24"/>
        </w:rPr>
        <w:t>Введение специальной оценки условий труда и внедрение механизмов экономического стимулирования работодателей к улучшению условий труда путем совершенствования системы социального страхования, то есть увязки реальных условий труда и уровней рисков с величиной скидок и надбавок к страховым тарифам, позволяют объективно оценить условия труда женщин на конкретных рабочих местах и определить по результатам такой оценки исчерпывающий перечень мер, направленных на сохранение их</w:t>
      </w:r>
      <w:proofErr w:type="gramEnd"/>
      <w:r w:rsidRPr="00381CBA">
        <w:rPr>
          <w:rFonts w:ascii="Times New Roman" w:hAnsi="Times New Roman" w:cs="Times New Roman"/>
          <w:sz w:val="24"/>
          <w:szCs w:val="24"/>
        </w:rPr>
        <w:t xml:space="preserve"> здоровья.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Все большее число женщин самостоятельно реализует проекты в области социального предпринимательства, особенно в сферах дошкольного и дополнительного образования, культуры, оказания социальных, юридических, психологических и иных общественно полезных услуг. Доля женщин, намеревающихся осуществлять предпринимательскую деятельность, ежегодно увеличивается. Вместе с тем недостаточная поддержка </w:t>
      </w:r>
      <w:proofErr w:type="spellStart"/>
      <w:r w:rsidRPr="00381CBA">
        <w:rPr>
          <w:rFonts w:ascii="Times New Roman" w:hAnsi="Times New Roman" w:cs="Times New Roman"/>
          <w:sz w:val="24"/>
          <w:szCs w:val="24"/>
        </w:rPr>
        <w:t>самозанятости</w:t>
      </w:r>
      <w:proofErr w:type="spellEnd"/>
      <w:r w:rsidRPr="00381CBA">
        <w:rPr>
          <w:rFonts w:ascii="Times New Roman" w:hAnsi="Times New Roman" w:cs="Times New Roman"/>
          <w:sz w:val="24"/>
          <w:szCs w:val="24"/>
        </w:rPr>
        <w:t xml:space="preserve"> и предпринимательской деятельности женщин является ограничением для осуществления женщинами продуктивной экономической деятельности.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Женщины активно участвуют в управлении государством. Доля женщин среди лиц, замещающих должности государственной гражданской службы и муниципальной службы, составляет 72,1 процента, 59 процентов из них замещают такие должности в центральных аппаратах федеральных органов государственной власти, в том числе 25,3 процента - должности руководителей. Доля женщин среди лиц, замещающих должности государственной гражданской службы в органах государственной власти субъектов Российской Федерации, составляет 42,3 процента, доля женщин среди лиц, замещающих должности муниципальной службы, - 78,8 процента.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Среди дипломатов российских миссий за рубежом доля женщин составляет 16 процентов (в 2010 году - 10,8 процента).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Вместе с тем законодательно закрепленная норма о создании мужчинам и женщинам, являющимся членами политической партии, равных возможностей для представительства в руководящих органах политической партии, включения в списки кандидатов в депутаты и на иные выборные должности в органах государственной власти и органах местного самоуправления на практике реализуется медленно.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При широком участии в избирательных кампаниях (женщины работают в избирательных комиссиях, участвуют в выборах в качестве наблюдателей, включаются в избирательные списки политических партий) представительство женщин в законодательных органах власти сохраняется на низком уровне.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На 1 января 2017 г. доля женщин среди членов Совета Федерации Федерального Собрания Российской Федерации составила 17 процентов, среди депутатов Государственной Думы Федерального Собрания Российской Федерации - 15,6 процента.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lastRenderedPageBreak/>
        <w:t>Доля женщин, замещающих государственные должности в органах законодательной власти субъектов Российской Федерации, составляет 17,4 процента, доля женщин, замещающих муниципальные должности в представительных органах муниципальных образований, - 30,8 процента.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В обществе не получило широкого распространения правовое просвещение по вопросам прав и свобод, предоставленных женщинам законодательством Российской Федерации и общепризнанными нормами международного права.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CBA">
        <w:rPr>
          <w:rFonts w:ascii="Times New Roman" w:hAnsi="Times New Roman" w:cs="Times New Roman"/>
          <w:sz w:val="24"/>
          <w:szCs w:val="24"/>
        </w:rPr>
        <w:t>Препятствиями для более полной реализации женщинами всего комплекса их прав и свобод являются сложившиеся в обществе представления о социальной роли женщины, которые отрицательно сказываются на самореализации и развитии индивидуальности женщин, препятствуют свободному выбору ими профессии и образа жизни и создают барьеры на пути достижения фактического равноправия женщин и мужчин как в общественно-политической, так и в социально-экономической жизни.</w:t>
      </w:r>
      <w:proofErr w:type="gramEnd"/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В соответствии с этими представлениями наиболее значимыми социальными ролями женщины признаются роли домохозяйки и матери, а профессиональные и карьерные достижения остаются второстепенными. Между тем признание общей ответственности женщин и мужчин за выполнение семейных обязанностей способствовало бы укреплению семьи и ценностей семейной жизни, а также созданию условий для успешного сочетания женщинами профессиональных и семейных обязанностей.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Материнство как социальная роль женщины высоко оценивается государством и обществом. Создание благоприятных условий для совмещения семейных обязанностей по воспитанию детей, в том числе детей-инвалидов и детей с ограниченными возможностями здоровья, с трудовой деятельностью рассматривается как важная составляющая часть политики, направленной на расширение участия женщин во всех секторах экономики, в управлении организациями и предприятиями, а также в политической и общественной жизни.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CBA">
        <w:rPr>
          <w:rFonts w:ascii="Times New Roman" w:hAnsi="Times New Roman" w:cs="Times New Roman"/>
          <w:sz w:val="24"/>
          <w:szCs w:val="24"/>
        </w:rPr>
        <w:t>В то же время успешному совмещению профессиональной деятельности и семейных обязанностей препятствуют ограниченность масштабов и сфер применения гибких форм занятости, недостаточное развитие сферы услуг по уходу и присмотру за детьми дошкольного возраста, а также по уходу за нетрудоспособными членами семьи и системы профессионального обучения и дополнительного профессионального образования для женщин, выходящих из отпуска по уходу за ребенком.</w:t>
      </w:r>
      <w:proofErr w:type="gramEnd"/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Следует отметить также дискриминационное отношение работодателей к женщинам, имеющим малолетних детей, многодетным матерям при приеме на работу.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Создание работодателями условий для женщин, воспитывающих несовершеннолетних детей, будет способствовать повышению конкурентоспособности женщин на рынке труда и одновременно позволит им уделять больше времени воспитанию детей, что в целом будет содействовать укреплению семьи.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Женщины составляют около 46 процентов безработных (в 2010 году - 45,3 процента). В 2015 году уровень безработицы среди женщин составил 5,3 процента, доля женщин, ищущих работу с помощью служб занятости, в общем числе безработных женщин составила 30,4 процента. Женщины затрачивают больше времени на поиск работы (среднее время поиска работы в 2015 году у женщин составило на 0,3 месяца больше, чем у мужчин), что отражается как на уровне их доходов, так и на социальном статусе женщин.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lastRenderedPageBreak/>
        <w:t>Доля женщин в возрасте 31 года - 54 лет в малоимущем женском населении в 2015 году составила 20,3 процента. Риск попадания в число бедных для женщин, в том числе для одиноких и несовершеннолетних матерей, имеющих детей или других членов семьи, нуждающихся в присмотре и уходе, а также для женщин, имеющих инвалидность или серьезные заболевания, остается высоким. В связи с этим меры, стимулирующие активные действия по выходу таких женщин и их семей из трудной жизненной ситуации, требуют более широкого распространения.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Социальное неблагополучие (отсутствие работы, доходов, алкоголизм, семейно-бытовое насилие) приводят женщин к совершению противоправных действий. В 2015 году совершили преступления 172,2 тыс. женщин (16 процентов правонарушителей), в местах лишения свободы содержались около 42,3 тыс. женщин (6,5 процента подозреваемых, обвиняемых и осужденных).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Ежегодно 3 процента женщин, находящихся в учреждениях уголовно-исполнительной системы, получают медицинскую помощь в связи с беременностью (в 2015 году - 1761 беременная женщина), при этом в 13 процентах случаев роды принимаются в медицинских организациях уголовно-исполнительной системы.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Несмотря на </w:t>
      </w:r>
      <w:proofErr w:type="gramStart"/>
      <w:r w:rsidRPr="00381CBA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Pr="00381CBA">
        <w:rPr>
          <w:rFonts w:ascii="Times New Roman" w:hAnsi="Times New Roman" w:cs="Times New Roman"/>
          <w:sz w:val="24"/>
          <w:szCs w:val="24"/>
        </w:rPr>
        <w:t xml:space="preserve"> что в последние годы удалось значительно улучшить условия содержания осужденных женщин, имеющих детей, обеспечить оказание надлежащей медицинской помощи беременным женщинам, женщинам во время родов и в послеродовой период, создать условия, необходимые для нормального проживания и развития детей, в том числе укрепить материально-техническую базу домов ребенка исправительных учреждений, остаются проблемы в сфере содержания осужденных женщин в учреждениях уголовно-исполнительной системы.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Пенитенциарное законодательство недостаточно развито в части возможности смягчения наказания за преступления небольшой тяжести и применения оснований для освобождения от отбывания наказания, предусмотренных статьей 172 Уголовно-исполнительного кодекса Российской Федерации, в отношении беременных женщин и женщин, имеющих малолетних детей.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Реализуемые меры профилактики насилия в отношении женщин, в том числе семейно-бытового насилия, также недостаточны.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Насилие в отношении женщин выражается в таких формах, как принуждение к сожительству и проституции, изнасилование, бытовое насилие и убийство на почве алкоголизма, наркомания, садизм и психологическое насилие. Почти половине всех особо жестоких бытовых убий</w:t>
      </w:r>
      <w:proofErr w:type="gramStart"/>
      <w:r w:rsidRPr="00381CBA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381CBA">
        <w:rPr>
          <w:rFonts w:ascii="Times New Roman" w:hAnsi="Times New Roman" w:cs="Times New Roman"/>
          <w:sz w:val="24"/>
          <w:szCs w:val="24"/>
        </w:rPr>
        <w:t>едшествует длительная конфликтная ситуация в семье.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Вместе с тем официальная статистика не отражает полной картины преступлений в отношении женщин, поскольку пострадавшие зачастую не обращаются в правоохранительные органы или медицинские организации.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В кризисных центрах для женщин, действующих в субъектах Российской Федерации, ежегодно получают помощь около 60 тыс. женщин и более 10 тыс. девочек, подвергшихся насилию.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Однако кризисные центры, кризисные отделения, оказывающие помощь пострадавшим от насилия, созданы не во всех субъектах Российской Федерации. Недостаточно вовлечены в процесс оказания помощи женщинам, пострадавшим от насилия, общественные организации и объединения.</w:t>
      </w: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0B1F" w:rsidRPr="00381CBA" w:rsidRDefault="00650B1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lastRenderedPageBreak/>
        <w:t>III. Направления реализации Стратегии</w:t>
      </w: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Реализация Стратегии будет осуществляться одновременно по нескольким направлениям.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Реализация направления "Создание условий для сохранения здоровья женщин всех возрастов" предполагает решение задачи повышения доступности и качества оказания медицинской помощи женщинам и девочкам.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Решение указанной задачи предполагает реализацию следующих мер: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совершенствование программ профилактических осмотров и диспансеризации женщин и девочек;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совершенствование оказания специализированной медицинской помощи женщинам и девочкам;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профилактика неинфекционных заболеваний у женщин и снижение факторов риска их развития;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расширение гарантий доступности для женщин и девочек генетической диагностики, включая биохимическую диагностику, ДНК-диагностику и </w:t>
      </w:r>
      <w:proofErr w:type="spellStart"/>
      <w:r w:rsidRPr="00381CBA">
        <w:rPr>
          <w:rFonts w:ascii="Times New Roman" w:hAnsi="Times New Roman" w:cs="Times New Roman"/>
          <w:sz w:val="24"/>
          <w:szCs w:val="24"/>
        </w:rPr>
        <w:t>преимплантационную</w:t>
      </w:r>
      <w:proofErr w:type="spellEnd"/>
      <w:r w:rsidRPr="00381CBA">
        <w:rPr>
          <w:rFonts w:ascii="Times New Roman" w:hAnsi="Times New Roman" w:cs="Times New Roman"/>
          <w:sz w:val="24"/>
          <w:szCs w:val="24"/>
        </w:rPr>
        <w:t xml:space="preserve"> диагностику, с целью профилактики наследственных </w:t>
      </w:r>
      <w:proofErr w:type="spellStart"/>
      <w:r w:rsidRPr="00381CBA">
        <w:rPr>
          <w:rFonts w:ascii="Times New Roman" w:hAnsi="Times New Roman" w:cs="Times New Roman"/>
          <w:sz w:val="24"/>
          <w:szCs w:val="24"/>
        </w:rPr>
        <w:t>жизнеугрожающих</w:t>
      </w:r>
      <w:proofErr w:type="spellEnd"/>
      <w:r w:rsidRPr="00381CBA">
        <w:rPr>
          <w:rFonts w:ascii="Times New Roman" w:hAnsi="Times New Roman" w:cs="Times New Roman"/>
          <w:sz w:val="24"/>
          <w:szCs w:val="24"/>
        </w:rPr>
        <w:t xml:space="preserve"> и хронических прогрессирующих редких (</w:t>
      </w:r>
      <w:proofErr w:type="spellStart"/>
      <w:r w:rsidRPr="00381CBA">
        <w:rPr>
          <w:rFonts w:ascii="Times New Roman" w:hAnsi="Times New Roman" w:cs="Times New Roman"/>
          <w:sz w:val="24"/>
          <w:szCs w:val="24"/>
        </w:rPr>
        <w:t>орфанных</w:t>
      </w:r>
      <w:proofErr w:type="spellEnd"/>
      <w:r w:rsidRPr="00381CBA">
        <w:rPr>
          <w:rFonts w:ascii="Times New Roman" w:hAnsi="Times New Roman" w:cs="Times New Roman"/>
          <w:sz w:val="24"/>
          <w:szCs w:val="24"/>
        </w:rPr>
        <w:t>) заболеваний;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повышение мотивации к ведению здорового образа жизни, в том числе разработка и реализация информационно-образовательных программ, направленных на информирование женщин о вреде </w:t>
      </w:r>
      <w:proofErr w:type="spellStart"/>
      <w:r w:rsidRPr="00381CBA">
        <w:rPr>
          <w:rFonts w:ascii="Times New Roman" w:hAnsi="Times New Roman" w:cs="Times New Roman"/>
          <w:sz w:val="24"/>
          <w:szCs w:val="24"/>
        </w:rPr>
        <w:t>табакокурения</w:t>
      </w:r>
      <w:proofErr w:type="spellEnd"/>
      <w:r w:rsidRPr="00381CBA">
        <w:rPr>
          <w:rFonts w:ascii="Times New Roman" w:hAnsi="Times New Roman" w:cs="Times New Roman"/>
          <w:sz w:val="24"/>
          <w:szCs w:val="24"/>
        </w:rPr>
        <w:t>, потребления алкоголя, наркотических средств и психотропных веществ;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развитие системы охраны репродуктивного здоровья с учетом особенностей состояния здоровья женщин, в том числе с использованием вспомогательных репродуктивных технологий (включая экстракорпоральное оплодотворение);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обеспечение медико-социальной поддержки беременных женщин, находящихся в трудной жизненной ситуации, оказание помощи женщинам в ситуации репродуктивного выбора, включая социальное сопровождение, предоставление социально-медицинских, социально-психологических, социально-правовых, социально-бытовых и иных социальных услуг.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Реализация направления "Улучшение экономического положения женщин, обеспечение роста их благосостояния" предполагает решение следующих задач: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создание условий для получения женщинами профессионального образования в наиболее передовых областях экономики, предоставляющих широкие возможности для трудоустройства на высокооплачиваемые рабочие места;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сокращение разницы в оплате труда мужчин и женщин;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повышение конкурентоспособности женщин на рынке труда;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расширение возможностей занятости женщин в сфере малого и среднего предпринимательства;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повышение социальной ответственности работодателей в отношении женщин, </w:t>
      </w:r>
      <w:r w:rsidRPr="00381CBA">
        <w:rPr>
          <w:rFonts w:ascii="Times New Roman" w:hAnsi="Times New Roman" w:cs="Times New Roman"/>
          <w:sz w:val="24"/>
          <w:szCs w:val="24"/>
        </w:rPr>
        <w:lastRenderedPageBreak/>
        <w:t>имеющих семейные обязанности;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повышение социальной защищенности женщин.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Решение указанных задач предполагает реализацию следующих мер: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организация профессионального обучения женщин и формирование у них новых компетенций и квалификаций, в том числе в области предпринимательской деятельности;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создание специализированных форм </w:t>
      </w:r>
      <w:proofErr w:type="spellStart"/>
      <w:r w:rsidRPr="00381CBA">
        <w:rPr>
          <w:rFonts w:ascii="Times New Roman" w:hAnsi="Times New Roman" w:cs="Times New Roman"/>
          <w:sz w:val="24"/>
          <w:szCs w:val="24"/>
        </w:rPr>
        <w:t>грантовой</w:t>
      </w:r>
      <w:proofErr w:type="spellEnd"/>
      <w:r w:rsidRPr="00381CBA">
        <w:rPr>
          <w:rFonts w:ascii="Times New Roman" w:hAnsi="Times New Roman" w:cs="Times New Roman"/>
          <w:sz w:val="24"/>
          <w:szCs w:val="24"/>
        </w:rPr>
        <w:t xml:space="preserve"> поддержки и проведение профессиональных конкурсов для </w:t>
      </w:r>
      <w:proofErr w:type="spellStart"/>
      <w:r w:rsidRPr="00381CBA">
        <w:rPr>
          <w:rFonts w:ascii="Times New Roman" w:hAnsi="Times New Roman" w:cs="Times New Roman"/>
          <w:sz w:val="24"/>
          <w:szCs w:val="24"/>
        </w:rPr>
        <w:t>женщин-инноваторов</w:t>
      </w:r>
      <w:proofErr w:type="spellEnd"/>
      <w:r w:rsidRPr="00381CBA">
        <w:rPr>
          <w:rFonts w:ascii="Times New Roman" w:hAnsi="Times New Roman" w:cs="Times New Roman"/>
          <w:sz w:val="24"/>
          <w:szCs w:val="24"/>
        </w:rPr>
        <w:t xml:space="preserve"> в целях стимулирования участия женщин в высокотехнологичных отраслях и инновационной деятельности;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разработка и реализация мероприятий, направленных на сокращение разницы в оплате труда мужчин и женщин;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обеспечение участия женщин в развитии объектов инфраструктуры социального предпринимательства;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сокращение числа рабочих ме</w:t>
      </w:r>
      <w:proofErr w:type="gramStart"/>
      <w:r w:rsidRPr="00381CBA">
        <w:rPr>
          <w:rFonts w:ascii="Times New Roman" w:hAnsi="Times New Roman" w:cs="Times New Roman"/>
          <w:sz w:val="24"/>
          <w:szCs w:val="24"/>
        </w:rPr>
        <w:t>ст с вр</w:t>
      </w:r>
      <w:proofErr w:type="gramEnd"/>
      <w:r w:rsidRPr="00381CBA">
        <w:rPr>
          <w:rFonts w:ascii="Times New Roman" w:hAnsi="Times New Roman" w:cs="Times New Roman"/>
          <w:sz w:val="24"/>
          <w:szCs w:val="24"/>
        </w:rPr>
        <w:t>едными и (или) опасными условиями труда, на которых работают женщины;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CBA">
        <w:rPr>
          <w:rFonts w:ascii="Times New Roman" w:hAnsi="Times New Roman" w:cs="Times New Roman"/>
          <w:sz w:val="24"/>
          <w:szCs w:val="24"/>
        </w:rPr>
        <w:t xml:space="preserve">обеспечение повышения конкурентоспособности и </w:t>
      </w:r>
      <w:proofErr w:type="spellStart"/>
      <w:r w:rsidRPr="00381CBA">
        <w:rPr>
          <w:rFonts w:ascii="Times New Roman" w:hAnsi="Times New Roman" w:cs="Times New Roman"/>
          <w:sz w:val="24"/>
          <w:szCs w:val="24"/>
        </w:rPr>
        <w:t>востребованности</w:t>
      </w:r>
      <w:proofErr w:type="spellEnd"/>
      <w:r w:rsidRPr="00381CBA">
        <w:rPr>
          <w:rFonts w:ascii="Times New Roman" w:hAnsi="Times New Roman" w:cs="Times New Roman"/>
          <w:sz w:val="24"/>
          <w:szCs w:val="24"/>
        </w:rPr>
        <w:t xml:space="preserve"> на рынке труда женщин, воспитывающих несовершеннолетних детей, в том числе за счет профессионального обучения и дополнительного профессионального образования женщин, находящихся в отпуске по уходу за ребенком до достижения им возраста 3 лет, а также женщин, нуждающихся в повышении квалификации и переподготовке в связи с необходимостью формирования актуальных компетенций и квалификаций в целях осуществления трудовой и</w:t>
      </w:r>
      <w:proofErr w:type="gramEnd"/>
      <w:r w:rsidRPr="00381CBA">
        <w:rPr>
          <w:rFonts w:ascii="Times New Roman" w:hAnsi="Times New Roman" w:cs="Times New Roman"/>
          <w:sz w:val="24"/>
          <w:szCs w:val="24"/>
        </w:rPr>
        <w:t xml:space="preserve"> иной экономической деятельности по окончании отпуска по уходу за ребенком;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расширение масштабов и сфер применения гибких форм занятости, способствующих совмещению трудовой деятельности с семейными обязанностями;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развитие системы предоставления услуг по присмотру и уходу за детьми и нетрудоспособными членами семьи;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совершенствование социальной поддержки малообеспеченных женщин, в том числе имеющих детей, с </w:t>
      </w:r>
      <w:proofErr w:type="gramStart"/>
      <w:r w:rsidRPr="00381CBA">
        <w:rPr>
          <w:rFonts w:ascii="Times New Roman" w:hAnsi="Times New Roman" w:cs="Times New Roman"/>
          <w:sz w:val="24"/>
          <w:szCs w:val="24"/>
        </w:rPr>
        <w:t>учетом</w:t>
      </w:r>
      <w:proofErr w:type="gramEnd"/>
      <w:r w:rsidRPr="00381CBA">
        <w:rPr>
          <w:rFonts w:ascii="Times New Roman" w:hAnsi="Times New Roman" w:cs="Times New Roman"/>
          <w:sz w:val="24"/>
          <w:szCs w:val="24"/>
        </w:rPr>
        <w:t xml:space="preserve"> установленных в субъектах Российской Федерации критериев нуждаемости, на основе социального контракта.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Реализация направления "Профилактика и предупреждение социального неблагополучия женщин и насилия в отношении женщин" предполагает решение следующих задач: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совершенствование и либерализация законодательства в отношении женщин, находящихся в местах лишения свободы за совершение нетяжких преступлений, в том числе женщин, имеющих детей;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совершенствование законодательства в целях формирования правовой основы социального сопровождения женщин, освобождаемых из мест лишения свободы, в том числе женщин, имеющих детей, включая развитие системы социализации и </w:t>
      </w:r>
      <w:proofErr w:type="spellStart"/>
      <w:r w:rsidRPr="00381CBA">
        <w:rPr>
          <w:rFonts w:ascii="Times New Roman" w:hAnsi="Times New Roman" w:cs="Times New Roman"/>
          <w:sz w:val="24"/>
          <w:szCs w:val="24"/>
        </w:rPr>
        <w:t>ресоциализации</w:t>
      </w:r>
      <w:proofErr w:type="spellEnd"/>
      <w:r w:rsidRPr="00381CBA">
        <w:rPr>
          <w:rFonts w:ascii="Times New Roman" w:hAnsi="Times New Roman" w:cs="Times New Roman"/>
          <w:sz w:val="24"/>
          <w:szCs w:val="24"/>
        </w:rPr>
        <w:t xml:space="preserve"> таких женщин;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совершенствование законодательства в сфере профилактики семейно-бытового </w:t>
      </w:r>
      <w:r w:rsidRPr="00381CBA">
        <w:rPr>
          <w:rFonts w:ascii="Times New Roman" w:hAnsi="Times New Roman" w:cs="Times New Roman"/>
          <w:sz w:val="24"/>
          <w:szCs w:val="24"/>
        </w:rPr>
        <w:lastRenderedPageBreak/>
        <w:t>насилия.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Решение указанных задач предполагает реализацию следующих мер: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смягчение наказания за преступления небольшой тяжести, в том числе более широкое применение оснований для освобождения от отбывания наказания, предусмотренных статьей 172 Уголовно-исполнительного кодекса Российской Федерации, в отношении беременных женщин и женщин, имеющих малолетних детей;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оказание социально-правовой и социально-психологической поддержки женщинам, освободившимся из мест лишения свободы, содействие их социальной адаптации, социализации и </w:t>
      </w:r>
      <w:proofErr w:type="spellStart"/>
      <w:r w:rsidRPr="00381CBA">
        <w:rPr>
          <w:rFonts w:ascii="Times New Roman" w:hAnsi="Times New Roman" w:cs="Times New Roman"/>
          <w:sz w:val="24"/>
          <w:szCs w:val="24"/>
        </w:rPr>
        <w:t>ресоциализации</w:t>
      </w:r>
      <w:proofErr w:type="spellEnd"/>
      <w:r w:rsidRPr="00381CBA">
        <w:rPr>
          <w:rFonts w:ascii="Times New Roman" w:hAnsi="Times New Roman" w:cs="Times New Roman"/>
          <w:sz w:val="24"/>
          <w:szCs w:val="24"/>
        </w:rPr>
        <w:t>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проведение мониторинга эффективности реализации мер по профилактике различных форм насилия, в том числе семейно-бытового и сексуального, в отношении женщин и детей в целях оценки масштабов и быстрого реагирования на факты такого насилия;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формирование эффективных моделей профилактики насилия в отношении женщин и детей, включая подготовку кадров по специальности "судебная социальная работа";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расширение практики проведения информационно-образовательных мероприятий по вопросам профилактики насилия в отношении женщин, в том числе для сотрудников правоохранительных органов, судей, сотрудников организаций здравоохранения, психологов и социальных работников, оказывающих помощь женщинам в кризисных ситуациях;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развитие и укрепление материально-технической базы учреждений, оказывающих услуги женщинам и детям, пострадавшим (страдающим) от насилия в семье, сексуального насилия и других форм насилия, в том числе кризисных центров для женщин как меры безопасности на период разрешения конфликта, в том числе семейного, ставшего причиной насилия;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оказание содействия некоммерческим организациям, предоставляющим убежище жертвам насилия и оказывающим им психологическую и социальную поддержку;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разработка и внедрение воспитательных и обучающих программ по ненасильственным методам разрешения конфликтов для детей, подростков и молодежи;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разработка и реализация мероприятий, направленных на ликвидацию сексуальной эксплуатации женщин, торговли людьми и формирование в обществе непримиримого отношения к таким явлениям.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Реализация направления "Расширение участия женщин в общественно-политической жизни" предполагает решение следующих задач: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снижение диспропорций по признаку пола в руководящем составе федеральных органов власти, органов государственной власти субъектов Российской Федерации, органов местного самоуправления и организаций, а также создание благоприятных условий для продвижения женщин по службе;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повышение роли женских общественных организаций и объединений в общественно-политической жизни.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Решение указанных задач предполагает реализацию следующих мер: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lastRenderedPageBreak/>
        <w:t>оказание государственной поддержки общественным организациям и объединениям, реализующим мероприятия по улучшению положения женщин и выдвигающим способных и компетентных в профессиональном отношении женщин в органы власти всех ветвей и уровней;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реализация информационно-просветительских программ, направленных на повышение участия женщин в общественно-политической жизни;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формирование информационного пространства женских организаций в информационно-телекоммуникационной сети "Интернет";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содействие участию российских женских общественных организаций в международном сотрудничестве по линии Организации Объединенных Наций, Организации по безопасности и сотрудничеству в Европе, Совета Европы и форума "Азиатско-тихоокеанское экономическое сотрудничество".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Реализация направления "Совершенствование государственной статистики, характеризующей положение женщин в обществе" предполагает решение задачи по совершенствованию государственной статистики, характеризующей положение женщин как социально-демографической группы при разработке социально-демографической политики, основанной на принципе равных прав и возможностей женщин и мужчин.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Решение указанной задачи предполагает реализацию следующих мер: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совершенствование системы сбора и анализа статистических данных, отражающих положение женщин в политической, экономической, социальной и культурной сферах;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осуществление мониторинга положения женщин в различных сферах жизни, в том числе с учетом имеющейся статистической информации;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совершенствование статистического учета по видам преступлений в отношении женщин.</w:t>
      </w: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0B1F" w:rsidRPr="00381CBA" w:rsidRDefault="00650B1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IV. Этапы реализации Стратегии</w:t>
      </w: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Реализация Стратегии будет осуществляться в 2 этапа.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На I этапе (2017 - 2018 годы) планируется разработать: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план мероприятий по реализации Стратегии, включающий в себя комплекс первоочередных мероприятий, направленных на реализацию основных задач государственной политики по улучшению положения женщин;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механизмы реализации Стратегии, а также информационно-аналитического, правового и кадрового обеспечения государственной политики в интересах женщин;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методические рекомендации субъектам Российской Федерации по формированию региональных планов и управленческих механизмов, направленных на улучшение положения женщин, учитывающих специфику каждого региона.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На II этапе (2019 - 2022 годы) планируется обеспечить реализацию мероприятий по улучшению положения женщин в политической, экономической, социальной и культурной сферах в соответствии с ожидаемыми результатами реализации Стратегии.</w:t>
      </w: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0B1F" w:rsidRPr="00381CBA" w:rsidRDefault="00650B1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V. Механизмы и ресурсы реализации Стратегии</w:t>
      </w: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Реализация Стратегии будет осуществляться путем: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создания Координационного совета при Правительстве Российской Федерации по реализации Стратегии;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формирования плана мероприятий по реализации Стратегии;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совершенствования законодательства с учетом общепризнанных норм международного права и международных обязательств Российской Федерации, направленных на достижение фактического равноправия мужчин и женщин;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решения задач Стратегии в рамках деятельности органов государственной власти Российской Федерации и субъектов Российской Федерации, а также органов местного самоуправления;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методического обеспечения </w:t>
      </w:r>
      <w:proofErr w:type="gramStart"/>
      <w:r w:rsidRPr="00381CBA">
        <w:rPr>
          <w:rFonts w:ascii="Times New Roman" w:hAnsi="Times New Roman" w:cs="Times New Roman"/>
          <w:sz w:val="24"/>
          <w:szCs w:val="24"/>
        </w:rPr>
        <w:t>деятельности органов государственной власти субъектов Российской Федерации</w:t>
      </w:r>
      <w:proofErr w:type="gramEnd"/>
      <w:r w:rsidRPr="00381CBA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самоуправления, направленной на решение задач Стратегии;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постоянного анализа ситуации в области равноправия женщин и мужчин и корректировки мероприятий Стратегии на основе мониторинга достижения ее ожидаемых результатов;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проведения научных исследований по вопросам обеспечения равноправия женщин и мужчин;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осуществления образовательными и иными организациями образовательной и просветительской деятельности по направлениям реализации Стратегии;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создания и развития институциональной инфраструктуры поддержки </w:t>
      </w:r>
      <w:proofErr w:type="spellStart"/>
      <w:r w:rsidRPr="00381CBA">
        <w:rPr>
          <w:rFonts w:ascii="Times New Roman" w:hAnsi="Times New Roman" w:cs="Times New Roman"/>
          <w:sz w:val="24"/>
          <w:szCs w:val="24"/>
        </w:rPr>
        <w:t>самозанятости</w:t>
      </w:r>
      <w:proofErr w:type="spellEnd"/>
      <w:r w:rsidRPr="00381CBA">
        <w:rPr>
          <w:rFonts w:ascii="Times New Roman" w:hAnsi="Times New Roman" w:cs="Times New Roman"/>
          <w:sz w:val="24"/>
          <w:szCs w:val="24"/>
        </w:rPr>
        <w:t>, предпринимательской деятельности женщин, в том числе на основе ресурсных центров социально ориентированных некоммерческих организаций и центров инноваций социальной сферы;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и органов местного самоуправления с общественными организациями, занимающимися вопросами улучшения положения женщин.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CBA">
        <w:rPr>
          <w:rFonts w:ascii="Times New Roman" w:hAnsi="Times New Roman" w:cs="Times New Roman"/>
          <w:sz w:val="24"/>
          <w:szCs w:val="24"/>
        </w:rPr>
        <w:t>Реализация Стратегии будет осуществляться федеральными органами исполнительной власти, органами исполнительной власти субъектов Российской Федерации в пределах бюджетных ассигнований, предусматриваемых в федеральном бюджете на соответствующий финансовый год и плановый период и бюджетах субъектов Российской Федерации, с участием заинтересованных общественных объединений и организаций и с возможным привлечением дополнительных средств из внебюджетных источников на реализацию мероприятий Стратегии.</w:t>
      </w:r>
      <w:proofErr w:type="gramEnd"/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Ресурсное обеспечение реализации Стратегии предполагается осуществлять в рамках мероприятий, предусмотренных государственными программами Российской Федерации в сферах здравоохранения, образования, развития экономики и промышленности, содействия занятости населения, социальной поддержки граждан, социальной защиты инвалидов, физической культуры и спорта, информационных технологий, культуры и туризма, обеспечения общественного порядка.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Составной частью реализации Стратегии являются меры, направленные на </w:t>
      </w:r>
      <w:r w:rsidRPr="00381CBA">
        <w:rPr>
          <w:rFonts w:ascii="Times New Roman" w:hAnsi="Times New Roman" w:cs="Times New Roman"/>
          <w:sz w:val="24"/>
          <w:szCs w:val="24"/>
        </w:rPr>
        <w:lastRenderedPageBreak/>
        <w:t>улучшение положения женщин, предусмотренные актами Президента Российской Федерации и Правительства Российской Федерации, указанными в разделе II Стратегии.</w:t>
      </w: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0B1F" w:rsidRPr="00381CBA" w:rsidRDefault="00650B1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VI. Ожидаемые результаты реализации Стратегии</w:t>
      </w: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1CBA">
        <w:rPr>
          <w:rFonts w:ascii="Times New Roman" w:hAnsi="Times New Roman" w:cs="Times New Roman"/>
          <w:sz w:val="24"/>
          <w:szCs w:val="24"/>
        </w:rPr>
        <w:t>В результате реализации Стратегии к 2022 году должна быть сформирована система мер, обеспечивающих реализацию принципа равных прав и свобод мужчины и женщины и создания равных возможностей для их реализации женщинами во всех сферах жизни, повышение экономической независимости, политической активности, возможностей самореализации женщин, а также преодоление стереотипных представлений о социальных ролях мужчины и женщины.</w:t>
      </w:r>
      <w:proofErr w:type="gramEnd"/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К 2022 году в результате реализации Стратегии будут созданы условия </w:t>
      </w:r>
      <w:proofErr w:type="gramStart"/>
      <w:r w:rsidRPr="00381CB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81CBA">
        <w:rPr>
          <w:rFonts w:ascii="Times New Roman" w:hAnsi="Times New Roman" w:cs="Times New Roman"/>
          <w:sz w:val="24"/>
          <w:szCs w:val="24"/>
        </w:rPr>
        <w:t>: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увеличения </w:t>
      </w:r>
      <w:proofErr w:type="spellStart"/>
      <w:r w:rsidRPr="00381CBA">
        <w:rPr>
          <w:rFonts w:ascii="Times New Roman" w:hAnsi="Times New Roman" w:cs="Times New Roman"/>
          <w:sz w:val="24"/>
          <w:szCs w:val="24"/>
        </w:rPr>
        <w:t>выявляемости</w:t>
      </w:r>
      <w:proofErr w:type="spellEnd"/>
      <w:r w:rsidRPr="00381CBA">
        <w:rPr>
          <w:rFonts w:ascii="Times New Roman" w:hAnsi="Times New Roman" w:cs="Times New Roman"/>
          <w:sz w:val="24"/>
          <w:szCs w:val="24"/>
        </w:rPr>
        <w:t xml:space="preserve"> злокачественных новообразований у женщин на I - II стадии и повышения доступности квалифицированной медицинской помощи;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усиления профилактики профессиональных заболеваний у женщин и увеличения их </w:t>
      </w:r>
      <w:proofErr w:type="spellStart"/>
      <w:r w:rsidRPr="00381CBA">
        <w:rPr>
          <w:rFonts w:ascii="Times New Roman" w:hAnsi="Times New Roman" w:cs="Times New Roman"/>
          <w:sz w:val="24"/>
          <w:szCs w:val="24"/>
        </w:rPr>
        <w:t>выявляемости</w:t>
      </w:r>
      <w:proofErr w:type="spellEnd"/>
      <w:r w:rsidRPr="00381CBA">
        <w:rPr>
          <w:rFonts w:ascii="Times New Roman" w:hAnsi="Times New Roman" w:cs="Times New Roman"/>
          <w:sz w:val="24"/>
          <w:szCs w:val="24"/>
        </w:rPr>
        <w:t xml:space="preserve"> на ранних этапах;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снижения уровня материнской смертности до уровня экономически развитых стран;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дальнейшего снижения числа абортов;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сокращения разницы в оплате труда мужчин и женщин;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 xml:space="preserve">увеличения числа женщин, являющихся учредителями или руководителями субъектов малого и среднего предпринимательства, в том числе социального предпринимательства, и </w:t>
      </w:r>
      <w:proofErr w:type="spellStart"/>
      <w:r w:rsidRPr="00381CBA">
        <w:rPr>
          <w:rFonts w:ascii="Times New Roman" w:hAnsi="Times New Roman" w:cs="Times New Roman"/>
          <w:sz w:val="24"/>
          <w:szCs w:val="24"/>
        </w:rPr>
        <w:t>самозанятых</w:t>
      </w:r>
      <w:proofErr w:type="spellEnd"/>
      <w:r w:rsidRPr="00381CBA">
        <w:rPr>
          <w:rFonts w:ascii="Times New Roman" w:hAnsi="Times New Roman" w:cs="Times New Roman"/>
          <w:sz w:val="24"/>
          <w:szCs w:val="24"/>
        </w:rPr>
        <w:t xml:space="preserve"> женщин;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сокращения числа рабочих ме</w:t>
      </w:r>
      <w:proofErr w:type="gramStart"/>
      <w:r w:rsidRPr="00381CBA">
        <w:rPr>
          <w:rFonts w:ascii="Times New Roman" w:hAnsi="Times New Roman" w:cs="Times New Roman"/>
          <w:sz w:val="24"/>
          <w:szCs w:val="24"/>
        </w:rPr>
        <w:t>ст с вр</w:t>
      </w:r>
      <w:proofErr w:type="gramEnd"/>
      <w:r w:rsidRPr="00381CBA">
        <w:rPr>
          <w:rFonts w:ascii="Times New Roman" w:hAnsi="Times New Roman" w:cs="Times New Roman"/>
          <w:sz w:val="24"/>
          <w:szCs w:val="24"/>
        </w:rPr>
        <w:t>едными и (или) опасными условиями труда, на которых работают женщины;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сокращения числа случаев насилия в отношении женщин;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увеличения доли женщин среди лиц, замещающих должности государственной гражданской службы и муниципальной службы, а также доли женщин среди членов политических партий и организаций;</w:t>
      </w:r>
    </w:p>
    <w:p w:rsidR="00650B1F" w:rsidRPr="00381CBA" w:rsidRDefault="00650B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CBA">
        <w:rPr>
          <w:rFonts w:ascii="Times New Roman" w:hAnsi="Times New Roman" w:cs="Times New Roman"/>
          <w:sz w:val="24"/>
          <w:szCs w:val="24"/>
        </w:rPr>
        <w:t>более полного отражения в системе статистического наблюдения данных, характеризующих положение женщин в политической, экономической, социальной и культурной сферах.</w:t>
      </w: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0B1F" w:rsidRPr="00381CBA" w:rsidRDefault="00650B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23DE" w:rsidRPr="00381CBA" w:rsidRDefault="00BE23DE">
      <w:pPr>
        <w:rPr>
          <w:rFonts w:ascii="Times New Roman" w:hAnsi="Times New Roman" w:cs="Times New Roman"/>
          <w:sz w:val="24"/>
          <w:szCs w:val="24"/>
        </w:rPr>
      </w:pPr>
    </w:p>
    <w:sectPr w:rsidR="00BE23DE" w:rsidRPr="00381CBA" w:rsidSect="00027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50B1F"/>
    <w:rsid w:val="00381CBA"/>
    <w:rsid w:val="00650B1F"/>
    <w:rsid w:val="007F12F8"/>
    <w:rsid w:val="00BE2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0B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50B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50B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5240</Words>
  <Characters>29874</Characters>
  <Application>Microsoft Office Word</Application>
  <DocSecurity>0</DocSecurity>
  <Lines>248</Lines>
  <Paragraphs>70</Paragraphs>
  <ScaleCrop>false</ScaleCrop>
  <Company/>
  <LinksUpToDate>false</LinksUpToDate>
  <CharactersWithSpaces>35044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RakshenkoIA</dc:creator>
  <cp:lastModifiedBy>RakshenkoIA</cp:lastModifiedBy>
  <cp:revision>2</cp:revision>
  <dcterms:created xsi:type="dcterms:W3CDTF">2019-07-02T07:21:00Z</dcterms:created>
  <dcterms:modified xsi:type="dcterms:W3CDTF">2019-07-02T14:36:00Z</dcterms:modified>
</cp:coreProperties>
</file>