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818" w:rsidRPr="006D3E94" w:rsidRDefault="00C026E1"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6D3E94">
        <w:rPr>
          <w:rFonts w:ascii="Times New Roman" w:eastAsia="Times New Roman" w:hAnsi="Times New Roman" w:cs="Times New Roman"/>
          <w:bCs/>
          <w:color w:val="000000"/>
          <w:sz w:val="24"/>
          <w:szCs w:val="24"/>
          <w:lang w:eastAsia="ru-RU"/>
        </w:rPr>
        <w:t xml:space="preserve">Министерство труда и социальной защиты </w:t>
      </w:r>
      <w:r>
        <w:rPr>
          <w:rFonts w:ascii="Times New Roman" w:eastAsia="Times New Roman" w:hAnsi="Times New Roman" w:cs="Times New Roman"/>
          <w:bCs/>
          <w:color w:val="000000"/>
          <w:sz w:val="24"/>
          <w:szCs w:val="24"/>
          <w:lang w:eastAsia="ru-RU"/>
        </w:rPr>
        <w:t>Р</w:t>
      </w:r>
      <w:r w:rsidRPr="006D3E94">
        <w:rPr>
          <w:rFonts w:ascii="Times New Roman" w:eastAsia="Times New Roman" w:hAnsi="Times New Roman" w:cs="Times New Roman"/>
          <w:bCs/>
          <w:color w:val="000000"/>
          <w:sz w:val="24"/>
          <w:szCs w:val="24"/>
          <w:lang w:eastAsia="ru-RU"/>
        </w:rPr>
        <w:t xml:space="preserve">оссийской </w:t>
      </w:r>
      <w:r>
        <w:rPr>
          <w:rFonts w:ascii="Times New Roman" w:eastAsia="Times New Roman" w:hAnsi="Times New Roman" w:cs="Times New Roman"/>
          <w:bCs/>
          <w:color w:val="000000"/>
          <w:sz w:val="24"/>
          <w:szCs w:val="24"/>
          <w:lang w:eastAsia="ru-RU"/>
        </w:rPr>
        <w:t>Ф</w:t>
      </w:r>
      <w:r w:rsidRPr="006D3E94">
        <w:rPr>
          <w:rFonts w:ascii="Times New Roman" w:eastAsia="Times New Roman" w:hAnsi="Times New Roman" w:cs="Times New Roman"/>
          <w:bCs/>
          <w:color w:val="000000"/>
          <w:sz w:val="24"/>
          <w:szCs w:val="24"/>
          <w:lang w:eastAsia="ru-RU"/>
        </w:rPr>
        <w:t>едерации</w:t>
      </w:r>
    </w:p>
    <w:p w:rsidR="00AA6818" w:rsidRPr="006D3E94" w:rsidRDefault="00C026E1" w:rsidP="00AA6818">
      <w:pPr>
        <w:spacing w:after="0" w:line="240" w:lineRule="auto"/>
        <w:ind w:right="-2"/>
        <w:jc w:val="center"/>
        <w:rPr>
          <w:rFonts w:ascii="Times New Roman" w:eastAsia="Times New Roman" w:hAnsi="Times New Roman" w:cs="Times New Roman"/>
          <w:sz w:val="24"/>
          <w:szCs w:val="24"/>
          <w:lang w:eastAsia="ru-RU"/>
        </w:rPr>
      </w:pPr>
      <w:r w:rsidRPr="006D3E94">
        <w:rPr>
          <w:rFonts w:ascii="Times New Roman" w:eastAsia="Times New Roman" w:hAnsi="Times New Roman" w:cs="Times New Roman"/>
          <w:sz w:val="24"/>
          <w:szCs w:val="24"/>
          <w:lang w:eastAsia="ru-RU"/>
        </w:rPr>
        <w:t>Федеральное государственное бюджетное учреждение</w:t>
      </w:r>
    </w:p>
    <w:p w:rsidR="00AA6818" w:rsidRPr="006D3E94"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6D3E94">
        <w:rPr>
          <w:rFonts w:ascii="Times New Roman" w:eastAsia="Times New Roman" w:hAnsi="Times New Roman" w:cs="Times New Roman"/>
          <w:bCs/>
          <w:color w:val="000000"/>
          <w:sz w:val="24"/>
          <w:szCs w:val="24"/>
          <w:lang w:eastAsia="ru-RU"/>
        </w:rPr>
        <w:t>«</w:t>
      </w:r>
      <w:r w:rsidR="00C026E1">
        <w:rPr>
          <w:rFonts w:ascii="Times New Roman" w:eastAsia="Times New Roman" w:hAnsi="Times New Roman" w:cs="Times New Roman"/>
          <w:bCs/>
          <w:color w:val="000000"/>
          <w:sz w:val="24"/>
          <w:szCs w:val="24"/>
          <w:lang w:eastAsia="ru-RU"/>
        </w:rPr>
        <w:t>Ф</w:t>
      </w:r>
      <w:r w:rsidR="00C026E1" w:rsidRPr="006D3E94">
        <w:rPr>
          <w:rFonts w:ascii="Times New Roman" w:eastAsia="Times New Roman" w:hAnsi="Times New Roman" w:cs="Times New Roman"/>
          <w:bCs/>
          <w:color w:val="000000"/>
          <w:sz w:val="24"/>
          <w:szCs w:val="24"/>
          <w:lang w:eastAsia="ru-RU"/>
        </w:rPr>
        <w:t>едеральный научн</w:t>
      </w:r>
      <w:r w:rsidR="00C026E1">
        <w:rPr>
          <w:rFonts w:ascii="Times New Roman" w:eastAsia="Times New Roman" w:hAnsi="Times New Roman" w:cs="Times New Roman"/>
          <w:bCs/>
          <w:color w:val="000000"/>
          <w:sz w:val="24"/>
          <w:szCs w:val="24"/>
          <w:lang w:eastAsia="ru-RU"/>
        </w:rPr>
        <w:t>о-образовательный</w:t>
      </w:r>
      <w:r w:rsidR="00C026E1" w:rsidRPr="006D3E94">
        <w:rPr>
          <w:rFonts w:ascii="Times New Roman" w:eastAsia="Times New Roman" w:hAnsi="Times New Roman" w:cs="Times New Roman"/>
          <w:bCs/>
          <w:color w:val="000000"/>
          <w:sz w:val="24"/>
          <w:szCs w:val="24"/>
          <w:lang w:eastAsia="ru-RU"/>
        </w:rPr>
        <w:t xml:space="preserve"> центр </w:t>
      </w:r>
      <w:r w:rsidR="00C026E1">
        <w:rPr>
          <w:rFonts w:ascii="Times New Roman" w:eastAsia="Times New Roman" w:hAnsi="Times New Roman" w:cs="Times New Roman"/>
          <w:bCs/>
          <w:color w:val="000000"/>
          <w:sz w:val="24"/>
          <w:szCs w:val="24"/>
          <w:lang w:eastAsia="ru-RU"/>
        </w:rPr>
        <w:t xml:space="preserve">медико-социальной экспертизы и </w:t>
      </w:r>
      <w:r w:rsidR="00C026E1" w:rsidRPr="006D3E94">
        <w:rPr>
          <w:rFonts w:ascii="Times New Roman" w:eastAsia="Times New Roman" w:hAnsi="Times New Roman" w:cs="Times New Roman"/>
          <w:bCs/>
          <w:color w:val="000000"/>
          <w:sz w:val="24"/>
          <w:szCs w:val="24"/>
          <w:lang w:eastAsia="ru-RU"/>
        </w:rPr>
        <w:t xml:space="preserve">реабилитации инвалидов </w:t>
      </w:r>
      <w:r w:rsidRPr="006D3E94">
        <w:rPr>
          <w:rFonts w:ascii="Times New Roman" w:eastAsia="Times New Roman" w:hAnsi="Times New Roman" w:cs="Times New Roman"/>
          <w:bCs/>
          <w:color w:val="000000"/>
          <w:sz w:val="24"/>
          <w:szCs w:val="24"/>
          <w:lang w:eastAsia="ru-RU"/>
        </w:rPr>
        <w:t xml:space="preserve">им. Г.А. </w:t>
      </w:r>
      <w:r w:rsidR="00C026E1">
        <w:rPr>
          <w:rFonts w:ascii="Times New Roman" w:eastAsia="Times New Roman" w:hAnsi="Times New Roman" w:cs="Times New Roman"/>
          <w:bCs/>
          <w:color w:val="000000"/>
          <w:sz w:val="24"/>
          <w:szCs w:val="24"/>
          <w:lang w:eastAsia="ru-RU"/>
        </w:rPr>
        <w:t>А</w:t>
      </w:r>
      <w:r w:rsidR="00C026E1" w:rsidRPr="006D3E94">
        <w:rPr>
          <w:rFonts w:ascii="Times New Roman" w:eastAsia="Times New Roman" w:hAnsi="Times New Roman" w:cs="Times New Roman"/>
          <w:bCs/>
          <w:color w:val="000000"/>
          <w:sz w:val="24"/>
          <w:szCs w:val="24"/>
          <w:lang w:eastAsia="ru-RU"/>
        </w:rPr>
        <w:t>льбрехта</w:t>
      </w:r>
      <w:r w:rsidRPr="006D3E94">
        <w:rPr>
          <w:rFonts w:ascii="Times New Roman" w:eastAsia="Times New Roman" w:hAnsi="Times New Roman" w:cs="Times New Roman"/>
          <w:bCs/>
          <w:color w:val="000000"/>
          <w:sz w:val="24"/>
          <w:szCs w:val="24"/>
          <w:lang w:eastAsia="ru-RU"/>
        </w:rPr>
        <w:t>»</w:t>
      </w:r>
    </w:p>
    <w:p w:rsidR="00AA6818" w:rsidRPr="006D3E94" w:rsidRDefault="00C026E1"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6D3E94">
        <w:rPr>
          <w:rFonts w:ascii="Times New Roman" w:eastAsia="Times New Roman" w:hAnsi="Times New Roman" w:cs="Times New Roman"/>
          <w:bCs/>
          <w:color w:val="000000"/>
          <w:sz w:val="24"/>
          <w:szCs w:val="24"/>
          <w:lang w:eastAsia="ru-RU"/>
        </w:rPr>
        <w:t xml:space="preserve">Министерства труда и социальной защиты </w:t>
      </w:r>
      <w:r>
        <w:rPr>
          <w:rFonts w:ascii="Times New Roman" w:eastAsia="Times New Roman" w:hAnsi="Times New Roman" w:cs="Times New Roman"/>
          <w:bCs/>
          <w:color w:val="000000"/>
          <w:sz w:val="24"/>
          <w:szCs w:val="24"/>
          <w:lang w:eastAsia="ru-RU"/>
        </w:rPr>
        <w:t>Р</w:t>
      </w:r>
      <w:r w:rsidRPr="006D3E94">
        <w:rPr>
          <w:rFonts w:ascii="Times New Roman" w:eastAsia="Times New Roman" w:hAnsi="Times New Roman" w:cs="Times New Roman"/>
          <w:bCs/>
          <w:color w:val="000000"/>
          <w:sz w:val="24"/>
          <w:szCs w:val="24"/>
          <w:lang w:eastAsia="ru-RU"/>
        </w:rPr>
        <w:t xml:space="preserve">оссийской </w:t>
      </w:r>
      <w:r>
        <w:rPr>
          <w:rFonts w:ascii="Times New Roman" w:eastAsia="Times New Roman" w:hAnsi="Times New Roman" w:cs="Times New Roman"/>
          <w:bCs/>
          <w:color w:val="000000"/>
          <w:sz w:val="24"/>
          <w:szCs w:val="24"/>
          <w:lang w:eastAsia="ru-RU"/>
        </w:rPr>
        <w:t>Ф</w:t>
      </w:r>
      <w:r w:rsidRPr="006D3E94">
        <w:rPr>
          <w:rFonts w:ascii="Times New Roman" w:eastAsia="Times New Roman" w:hAnsi="Times New Roman" w:cs="Times New Roman"/>
          <w:bCs/>
          <w:color w:val="000000"/>
          <w:sz w:val="24"/>
          <w:szCs w:val="24"/>
          <w:lang w:eastAsia="ru-RU"/>
        </w:rPr>
        <w:t>едерации</w:t>
      </w:r>
    </w:p>
    <w:p w:rsidR="00AA6818" w:rsidRPr="006D3E94"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6D3E94">
        <w:rPr>
          <w:rFonts w:ascii="Times New Roman" w:eastAsia="Times New Roman" w:hAnsi="Times New Roman" w:cs="Times New Roman"/>
          <w:bCs/>
          <w:color w:val="000000"/>
          <w:sz w:val="24"/>
          <w:szCs w:val="24"/>
          <w:lang w:eastAsia="ru-RU"/>
        </w:rPr>
        <w:t xml:space="preserve"> (</w:t>
      </w:r>
      <w:r w:rsidR="006D3E94" w:rsidRPr="006D3E94">
        <w:rPr>
          <w:rFonts w:ascii="Times New Roman" w:eastAsia="Times New Roman" w:hAnsi="Times New Roman" w:cs="Times New Roman"/>
          <w:bCs/>
          <w:color w:val="000000"/>
          <w:sz w:val="24"/>
          <w:szCs w:val="24"/>
          <w:lang w:eastAsia="ru-RU"/>
        </w:rPr>
        <w:t>ФГБУ ФНОЦ МСЭ и Р им. Г.А. А</w:t>
      </w:r>
      <w:r w:rsidR="00C026E1" w:rsidRPr="006D3E94">
        <w:rPr>
          <w:rFonts w:ascii="Times New Roman" w:eastAsia="Times New Roman" w:hAnsi="Times New Roman" w:cs="Times New Roman"/>
          <w:bCs/>
          <w:color w:val="000000"/>
          <w:sz w:val="24"/>
          <w:szCs w:val="24"/>
          <w:lang w:eastAsia="ru-RU"/>
        </w:rPr>
        <w:t>льбрехта</w:t>
      </w:r>
      <w:r w:rsidR="006D3E94" w:rsidRPr="006D3E94">
        <w:rPr>
          <w:rFonts w:ascii="Times New Roman" w:eastAsia="Times New Roman" w:hAnsi="Times New Roman" w:cs="Times New Roman"/>
          <w:bCs/>
          <w:color w:val="000000"/>
          <w:sz w:val="24"/>
          <w:szCs w:val="24"/>
          <w:lang w:eastAsia="ru-RU"/>
        </w:rPr>
        <w:t xml:space="preserve"> </w:t>
      </w:r>
      <w:r w:rsidR="00C026E1" w:rsidRPr="006D3E94">
        <w:rPr>
          <w:rFonts w:ascii="Times New Roman" w:eastAsia="Times New Roman" w:hAnsi="Times New Roman" w:cs="Times New Roman"/>
          <w:bCs/>
          <w:color w:val="000000"/>
          <w:sz w:val="24"/>
          <w:szCs w:val="24"/>
          <w:lang w:eastAsia="ru-RU"/>
        </w:rPr>
        <w:t>Минтруда России</w:t>
      </w:r>
      <w:r w:rsidRPr="006D3E94">
        <w:rPr>
          <w:rFonts w:ascii="Times New Roman" w:eastAsia="Times New Roman" w:hAnsi="Times New Roman" w:cs="Times New Roman"/>
          <w:bCs/>
          <w:color w:val="000000"/>
          <w:sz w:val="24"/>
          <w:szCs w:val="24"/>
          <w:lang w:eastAsia="ru-RU"/>
        </w:rPr>
        <w:t>)</w:t>
      </w: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bookmarkStart w:id="0" w:name="_GoBack"/>
      <w:bookmarkEnd w:id="0"/>
    </w:p>
    <w:p w:rsidR="00322697" w:rsidRPr="00A64E2D" w:rsidRDefault="00322697" w:rsidP="00A64E2D">
      <w:pPr>
        <w:pStyle w:val="Default"/>
        <w:spacing w:line="360" w:lineRule="auto"/>
        <w:jc w:val="center"/>
        <w:rPr>
          <w:rFonts w:ascii="Times New Roman" w:hAnsi="Times New Roman" w:cs="Times New Roman"/>
          <w:sz w:val="28"/>
          <w:szCs w:val="28"/>
        </w:rPr>
      </w:pPr>
      <w:bookmarkStart w:id="1" w:name="_Toc138241665"/>
      <w:r w:rsidRPr="00A64E2D">
        <w:rPr>
          <w:rFonts w:ascii="Times New Roman" w:hAnsi="Times New Roman" w:cs="Times New Roman"/>
          <w:sz w:val="28"/>
          <w:szCs w:val="28"/>
        </w:rPr>
        <w:t>Методические рекомендации</w:t>
      </w:r>
    </w:p>
    <w:p w:rsidR="00AA6818" w:rsidRDefault="00FF4367" w:rsidP="00A64E2D">
      <w:pPr>
        <w:pStyle w:val="Default"/>
        <w:spacing w:line="360" w:lineRule="auto"/>
        <w:jc w:val="center"/>
        <w:rPr>
          <w:rFonts w:ascii="Times New Roman" w:hAnsi="Times New Roman" w:cs="Times New Roman"/>
          <w:sz w:val="28"/>
          <w:szCs w:val="28"/>
        </w:rPr>
      </w:pPr>
      <w:r w:rsidRPr="00A64E2D">
        <w:rPr>
          <w:rFonts w:ascii="Times New Roman" w:hAnsi="Times New Roman" w:cs="Times New Roman"/>
          <w:sz w:val="28"/>
          <w:szCs w:val="28"/>
        </w:rPr>
        <w:t xml:space="preserve">по организации </w:t>
      </w:r>
      <w:r w:rsidR="00AA6818" w:rsidRPr="00A64E2D">
        <w:rPr>
          <w:rFonts w:ascii="Times New Roman" w:hAnsi="Times New Roman" w:cs="Times New Roman"/>
          <w:sz w:val="28"/>
          <w:szCs w:val="28"/>
        </w:rPr>
        <w:t>типовой квартиры сопровождаемого проживания инвалидов малыми группами</w:t>
      </w:r>
      <w:bookmarkEnd w:id="1"/>
    </w:p>
    <w:p w:rsidR="00AA6818" w:rsidRPr="006D3E94"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6D3E94" w:rsidRPr="006D3E94" w:rsidRDefault="006D3E94"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6D3E94" w:rsidRPr="006D3E94" w:rsidRDefault="006D3E94"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6D3E94" w:rsidRPr="006D3E94" w:rsidRDefault="006D3E94"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6D3E94"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6D3E94"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6D3E94"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6D3E94"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6D3E94" w:rsidRDefault="00AA6818" w:rsidP="006D3E94">
      <w:pPr>
        <w:shd w:val="clear" w:color="auto" w:fill="FFFFFF"/>
        <w:spacing w:after="0" w:line="360" w:lineRule="auto"/>
        <w:jc w:val="center"/>
        <w:textAlignment w:val="baseline"/>
        <w:rPr>
          <w:rFonts w:ascii="Times New Roman" w:eastAsia="DejaVu Sans" w:hAnsi="Times New Roman" w:cs="Times New Roman"/>
          <w:sz w:val="36"/>
          <w:szCs w:val="36"/>
          <w:lang w:eastAsia="ru-RU"/>
        </w:rPr>
      </w:pPr>
    </w:p>
    <w:p w:rsidR="00AA6818" w:rsidRPr="006D3E94" w:rsidRDefault="00AA6818" w:rsidP="006D3E94">
      <w:pPr>
        <w:spacing w:after="0" w:line="240" w:lineRule="auto"/>
        <w:ind w:right="-2"/>
        <w:jc w:val="center"/>
        <w:rPr>
          <w:rFonts w:ascii="Times New Roman" w:eastAsia="Times New Roman" w:hAnsi="Times New Roman" w:cs="Times New Roman"/>
          <w:sz w:val="36"/>
          <w:szCs w:val="36"/>
          <w:lang w:eastAsia="ru-RU"/>
        </w:rPr>
      </w:pPr>
    </w:p>
    <w:p w:rsidR="00AA6818" w:rsidRPr="00AA6818" w:rsidRDefault="00AA6818" w:rsidP="00AA6818">
      <w:pPr>
        <w:spacing w:after="0" w:line="240" w:lineRule="auto"/>
        <w:ind w:right="-2"/>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Санкт-Петербург </w:t>
      </w:r>
    </w:p>
    <w:p w:rsid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sectPr w:rsidR="00AA6818" w:rsidSect="002F6C86">
          <w:headerReference w:type="default" r:id="rId8"/>
          <w:pgSz w:w="11906" w:h="16838"/>
          <w:pgMar w:top="1134" w:right="850" w:bottom="1134" w:left="1701" w:header="708" w:footer="708" w:gutter="0"/>
          <w:cols w:space="708"/>
          <w:titlePg/>
          <w:docGrid w:linePitch="360"/>
        </w:sectPr>
      </w:pPr>
    </w:p>
    <w:p w:rsidR="00AA6818" w:rsidRPr="00AA6818" w:rsidRDefault="00AA6818" w:rsidP="00AA6818">
      <w:pPr>
        <w:spacing w:after="0" w:line="240" w:lineRule="auto"/>
        <w:ind w:firstLine="567"/>
        <w:jc w:val="both"/>
        <w:rPr>
          <w:rFonts w:ascii="Times New Roman" w:eastAsia="Calibri" w:hAnsi="Times New Roman" w:cs="Times New Roman"/>
          <w:b/>
          <w:sz w:val="24"/>
          <w:szCs w:val="24"/>
        </w:rPr>
      </w:pPr>
      <w:r w:rsidRPr="00AA6818">
        <w:rPr>
          <w:rFonts w:ascii="Times New Roman" w:eastAsia="Calibri" w:hAnsi="Times New Roman" w:cs="Times New Roman"/>
          <w:b/>
          <w:sz w:val="24"/>
          <w:szCs w:val="24"/>
        </w:rPr>
        <w:lastRenderedPageBreak/>
        <w:t>Разработка типового проекта квартиры сопровождаемого проживания инвалидов / методическ</w:t>
      </w:r>
      <w:r w:rsidR="00CD2075">
        <w:rPr>
          <w:rFonts w:ascii="Times New Roman" w:eastAsia="Calibri" w:hAnsi="Times New Roman" w:cs="Times New Roman"/>
          <w:b/>
          <w:sz w:val="24"/>
          <w:szCs w:val="24"/>
        </w:rPr>
        <w:t>ие рекомендации / Л.А. Кожушко</w:t>
      </w:r>
      <w:r w:rsidRPr="00AA6818">
        <w:rPr>
          <w:rFonts w:ascii="Times New Roman" w:eastAsia="Calibri" w:hAnsi="Times New Roman" w:cs="Times New Roman"/>
          <w:b/>
          <w:sz w:val="24"/>
          <w:szCs w:val="24"/>
        </w:rPr>
        <w:t xml:space="preserve">, </w:t>
      </w:r>
      <w:r w:rsidR="00CD2075" w:rsidRPr="00CD2075">
        <w:rPr>
          <w:rFonts w:ascii="Times New Roman" w:eastAsia="Calibri" w:hAnsi="Times New Roman" w:cs="Times New Roman"/>
          <w:b/>
          <w:sz w:val="24"/>
          <w:szCs w:val="24"/>
        </w:rPr>
        <w:t xml:space="preserve">Э.Н </w:t>
      </w:r>
      <w:r>
        <w:rPr>
          <w:rFonts w:ascii="Times New Roman" w:eastAsia="Calibri" w:hAnsi="Times New Roman" w:cs="Times New Roman"/>
          <w:b/>
          <w:sz w:val="24"/>
          <w:szCs w:val="24"/>
        </w:rPr>
        <w:t>Демина,</w:t>
      </w:r>
      <w:r w:rsidR="00CD2075" w:rsidRPr="00CD2075">
        <w:t xml:space="preserve"> </w:t>
      </w:r>
      <w:r w:rsidR="00CD2075" w:rsidRPr="00CD2075">
        <w:rPr>
          <w:rFonts w:ascii="Times New Roman" w:eastAsia="Calibri" w:hAnsi="Times New Roman" w:cs="Times New Roman"/>
          <w:b/>
          <w:sz w:val="24"/>
          <w:szCs w:val="24"/>
        </w:rPr>
        <w:t>И.Г. Кантышева</w:t>
      </w:r>
      <w:r w:rsidR="006017D0">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AA6818">
        <w:rPr>
          <w:rFonts w:ascii="Times New Roman" w:eastAsia="Calibri" w:hAnsi="Times New Roman" w:cs="Times New Roman"/>
          <w:b/>
          <w:sz w:val="24"/>
          <w:szCs w:val="24"/>
        </w:rPr>
        <w:t>С.В. Недвига - СПб, 202</w:t>
      </w:r>
      <w:r w:rsidR="00CD2075">
        <w:rPr>
          <w:rFonts w:ascii="Times New Roman" w:eastAsia="Calibri" w:hAnsi="Times New Roman" w:cs="Times New Roman"/>
          <w:b/>
          <w:sz w:val="24"/>
          <w:szCs w:val="24"/>
        </w:rPr>
        <w:t>3</w:t>
      </w:r>
      <w:r w:rsidRPr="00AA6818">
        <w:rPr>
          <w:rFonts w:ascii="Times New Roman" w:eastAsia="Calibri" w:hAnsi="Times New Roman" w:cs="Times New Roman"/>
          <w:b/>
          <w:sz w:val="24"/>
          <w:szCs w:val="24"/>
        </w:rPr>
        <w:t xml:space="preserve"> – 5</w:t>
      </w:r>
      <w:r w:rsidR="006017D0">
        <w:rPr>
          <w:rFonts w:ascii="Times New Roman" w:eastAsia="Calibri" w:hAnsi="Times New Roman" w:cs="Times New Roman"/>
          <w:b/>
          <w:sz w:val="24"/>
          <w:szCs w:val="24"/>
        </w:rPr>
        <w:t>3</w:t>
      </w:r>
      <w:r w:rsidRPr="00AA6818">
        <w:rPr>
          <w:rFonts w:ascii="Times New Roman" w:eastAsia="Calibri" w:hAnsi="Times New Roman" w:cs="Times New Roman"/>
          <w:b/>
          <w:sz w:val="24"/>
          <w:szCs w:val="24"/>
        </w:rPr>
        <w:t xml:space="preserve"> с.</w:t>
      </w:r>
    </w:p>
    <w:p w:rsidR="00AA6818" w:rsidRPr="00AA6818" w:rsidRDefault="00AA6818" w:rsidP="00AA6818">
      <w:pPr>
        <w:spacing w:after="160" w:line="259" w:lineRule="auto"/>
        <w:rPr>
          <w:rFonts w:ascii="Times New Roman" w:eastAsia="Times New Roman" w:hAnsi="Times New Roman" w:cs="Times New Roman"/>
          <w:sz w:val="24"/>
          <w:szCs w:val="24"/>
          <w:lang w:eastAsia="ru-RU"/>
        </w:rPr>
      </w:pPr>
      <w:r w:rsidRPr="00AA6818">
        <w:rPr>
          <w:rFonts w:ascii="Calibri" w:eastAsia="Calibri" w:hAnsi="Calibri" w:cs="Times New Roman"/>
        </w:rPr>
        <w:br w:type="page"/>
      </w: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sectPr w:rsidR="00AA6818" w:rsidRPr="00AA6818" w:rsidSect="002F6C86">
          <w:pgSz w:w="11906" w:h="16838"/>
          <w:pgMar w:top="1134" w:right="850" w:bottom="1134" w:left="1701" w:header="708" w:footer="708" w:gutter="0"/>
          <w:cols w:space="708"/>
          <w:titlePg/>
          <w:docGrid w:linePitch="360"/>
        </w:sectPr>
      </w:pPr>
    </w:p>
    <w:p w:rsidR="00AA6818" w:rsidRPr="00A64E2D" w:rsidRDefault="00AA6818" w:rsidP="00A64E2D">
      <w:pPr>
        <w:pStyle w:val="1"/>
        <w:jc w:val="center"/>
        <w:rPr>
          <w:rFonts w:eastAsia="DejaVu Sans"/>
          <w:sz w:val="24"/>
          <w:szCs w:val="24"/>
        </w:rPr>
      </w:pPr>
      <w:bookmarkStart w:id="2" w:name="_Toc143039971"/>
      <w:r w:rsidRPr="00A64E2D">
        <w:rPr>
          <w:rFonts w:eastAsia="DejaVu Sans"/>
          <w:sz w:val="24"/>
          <w:szCs w:val="24"/>
        </w:rPr>
        <w:lastRenderedPageBreak/>
        <w:t>ОГЛАВЛЕНИЕ</w:t>
      </w:r>
      <w:bookmarkEnd w:id="2"/>
    </w:p>
    <w:p w:rsidR="00AA6818" w:rsidRPr="00AA6818" w:rsidRDefault="00AA6818" w:rsidP="00AA6818">
      <w:pPr>
        <w:spacing w:after="0" w:line="360" w:lineRule="auto"/>
        <w:rPr>
          <w:rFonts w:ascii="Times New Roman" w:eastAsia="Times New Roman" w:hAnsi="Times New Roman" w:cs="Times New Roman"/>
          <w:sz w:val="24"/>
          <w:szCs w:val="24"/>
          <w:lang w:eastAsia="ru-RU"/>
        </w:rPr>
      </w:pPr>
    </w:p>
    <w:p w:rsidR="00A64E2D" w:rsidRPr="00A64E2D" w:rsidRDefault="00AA6818">
      <w:pPr>
        <w:pStyle w:val="13"/>
        <w:rPr>
          <w:rFonts w:ascii="Times New Roman" w:eastAsiaTheme="minorEastAsia" w:hAnsi="Times New Roman"/>
          <w:noProof/>
          <w:lang w:eastAsia="ru-RU"/>
        </w:rPr>
      </w:pPr>
      <w:r w:rsidRPr="00A64E2D">
        <w:rPr>
          <w:rFonts w:ascii="Times New Roman" w:hAnsi="Times New Roman"/>
          <w:color w:val="000000" w:themeColor="text1"/>
          <w:sz w:val="24"/>
          <w:szCs w:val="24"/>
        </w:rPr>
        <w:fldChar w:fldCharType="begin"/>
      </w:r>
      <w:r w:rsidRPr="00A64E2D">
        <w:rPr>
          <w:rFonts w:ascii="Times New Roman" w:hAnsi="Times New Roman"/>
          <w:color w:val="000000" w:themeColor="text1"/>
          <w:sz w:val="24"/>
          <w:szCs w:val="24"/>
        </w:rPr>
        <w:instrText xml:space="preserve"> TOC \o "1-3" \h \z \u </w:instrText>
      </w:r>
      <w:r w:rsidRPr="00A64E2D">
        <w:rPr>
          <w:rFonts w:ascii="Times New Roman" w:hAnsi="Times New Roman"/>
          <w:color w:val="000000" w:themeColor="text1"/>
          <w:sz w:val="24"/>
          <w:szCs w:val="24"/>
        </w:rPr>
        <w:fldChar w:fldCharType="separate"/>
      </w:r>
      <w:hyperlink w:anchor="_Toc143039971" w:history="1">
        <w:r w:rsidR="00A64E2D" w:rsidRPr="00A64E2D">
          <w:rPr>
            <w:rStyle w:val="a8"/>
            <w:rFonts w:ascii="Times New Roman" w:eastAsia="DejaVu Sans" w:hAnsi="Times New Roman"/>
            <w:noProof/>
          </w:rPr>
          <w:t>ОГЛАВЛЕНИЕ</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_Toc143039971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2" w:history="1">
        <w:r w:rsidR="00A64E2D" w:rsidRPr="00A64E2D">
          <w:rPr>
            <w:rStyle w:val="a8"/>
            <w:rFonts w:ascii="Times New Roman" w:hAnsi="Times New Roman"/>
            <w:noProof/>
          </w:rPr>
          <w:t>СПИСОК СОКРАЩЕНИЙ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_Toc143039972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4</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3" w:history="1">
        <w:r w:rsidR="00A64E2D" w:rsidRPr="00A64E2D">
          <w:rPr>
            <w:rStyle w:val="a8"/>
            <w:rFonts w:ascii="Times New Roman" w:hAnsi="Times New Roman"/>
            <w:noProof/>
          </w:rPr>
          <w:t>ВВЕДЕНИЕ</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_Toc143039973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5</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4" w:history="1">
        <w:r w:rsidR="00A64E2D" w:rsidRPr="00A64E2D">
          <w:rPr>
            <w:rStyle w:val="a8"/>
            <w:rFonts w:ascii="Times New Roman" w:hAnsi="Times New Roman"/>
            <w:noProof/>
          </w:rPr>
          <w:t>1 Термины и определения, используемые для целей настоящих методических рекомендаций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_Toc143039974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8</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5" w:history="1">
        <w:r w:rsidR="00A64E2D" w:rsidRPr="00A64E2D">
          <w:rPr>
            <w:rStyle w:val="a8"/>
            <w:rFonts w:ascii="Times New Roman" w:hAnsi="Times New Roman"/>
            <w:noProof/>
          </w:rPr>
          <w:t>2 Анализ нормативных правовых актов, регламентирующих организацию жилого пространства для инвалидов</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_Toc143039975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11</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6" w:history="1">
        <w:r w:rsidR="00A64E2D" w:rsidRPr="00A64E2D">
          <w:rPr>
            <w:rStyle w:val="a8"/>
            <w:rFonts w:ascii="Times New Roman" w:hAnsi="Times New Roman"/>
            <w:noProof/>
          </w:rPr>
          <w:t>3 Требования и рекомендации к обустройству и оснащению квартиры для инвалидов</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_Toc143039976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16</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7" w:history="1">
        <w:r w:rsidR="00A64E2D" w:rsidRPr="00A64E2D">
          <w:rPr>
            <w:rStyle w:val="a8"/>
            <w:rFonts w:ascii="Times New Roman" w:hAnsi="Times New Roman"/>
            <w:noProof/>
          </w:rPr>
          <w:t>3.1 Общие требования и рекомендации</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_Toc143039977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16</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8" w:history="1">
        <w:r w:rsidR="00A64E2D" w:rsidRPr="00A64E2D">
          <w:rPr>
            <w:rStyle w:val="a8"/>
            <w:rFonts w:ascii="Times New Roman" w:hAnsi="Times New Roman"/>
            <w:noProof/>
          </w:rPr>
          <w:t>3.2 Особенности планировки и оснащения квартиры  для инвалидов с различными нарушениями функций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_Toc143039978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23</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79" w:history="1">
        <w:r w:rsidR="00A64E2D" w:rsidRPr="00A64E2D">
          <w:rPr>
            <w:rStyle w:val="a8"/>
            <w:rFonts w:ascii="Times New Roman" w:hAnsi="Times New Roman"/>
            <w:noProof/>
          </w:rPr>
          <w:t>3.2.1 Особенности планировки и оснащения квартиры для инвалидов с нарушением функции опорно-двигательного аппарата</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_Toc143039979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23</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0" w:history="1">
        <w:r w:rsidR="00A64E2D" w:rsidRPr="00A64E2D">
          <w:rPr>
            <w:rStyle w:val="a8"/>
            <w:rFonts w:ascii="Times New Roman" w:hAnsi="Times New Roman"/>
            <w:noProof/>
          </w:rPr>
          <w:t>3.2.2 Особенности планировки и оснащения квартиры для инвалидов с нарушением функции верхних конечностей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_Toc143039980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31</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1" w:history="1">
        <w:r w:rsidR="00A64E2D" w:rsidRPr="00A64E2D">
          <w:rPr>
            <w:rStyle w:val="a8"/>
            <w:rFonts w:ascii="Times New Roman" w:hAnsi="Times New Roman"/>
            <w:noProof/>
          </w:rPr>
          <w:t>3.2.3  Особенности планировки и оснащения квартиры для  инвалидов с нарушением функции зрения</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_Toc143039981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33</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2" w:history="1">
        <w:r w:rsidR="00A64E2D" w:rsidRPr="00A64E2D">
          <w:rPr>
            <w:rStyle w:val="a8"/>
            <w:rFonts w:ascii="Times New Roman" w:hAnsi="Times New Roman"/>
            <w:noProof/>
          </w:rPr>
          <w:t>3.2.4 Особенности планировки и оснащения квартиры для  инвалидов с нарушением слуховой функции</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_Toc143039982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39</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3" w:history="1">
        <w:r w:rsidR="00A64E2D" w:rsidRPr="00A64E2D">
          <w:rPr>
            <w:rStyle w:val="a8"/>
            <w:rFonts w:ascii="Times New Roman" w:hAnsi="Times New Roman"/>
            <w:noProof/>
          </w:rPr>
          <w:t>3.2.5 Особенности планировки и оснащения квартиры для  инвалидов с нарушением психических функций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_Toc143039983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39</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4" w:history="1">
        <w:r w:rsidR="00A64E2D" w:rsidRPr="00A64E2D">
          <w:rPr>
            <w:rStyle w:val="a8"/>
            <w:rFonts w:ascii="Times New Roman" w:hAnsi="Times New Roman"/>
            <w:noProof/>
          </w:rPr>
          <w:t>4 Формирование типового проекта квартиры сопровождаемого проживания</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_Toc143039984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42</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5" w:history="1">
        <w:r w:rsidR="00A64E2D" w:rsidRPr="00A64E2D">
          <w:rPr>
            <w:rStyle w:val="a8"/>
            <w:rFonts w:ascii="Times New Roman" w:hAnsi="Times New Roman"/>
            <w:noProof/>
          </w:rPr>
          <w:t>ЗАКЛЮЧЕНИЕ</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_Toc143039985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50</w:t>
        </w:r>
        <w:r w:rsidR="00A64E2D" w:rsidRPr="00A64E2D">
          <w:rPr>
            <w:rFonts w:ascii="Times New Roman" w:hAnsi="Times New Roman"/>
            <w:noProof/>
            <w:webHidden/>
          </w:rPr>
          <w:fldChar w:fldCharType="end"/>
        </w:r>
      </w:hyperlink>
    </w:p>
    <w:p w:rsidR="00A64E2D" w:rsidRPr="00A64E2D" w:rsidRDefault="00C026E1">
      <w:pPr>
        <w:pStyle w:val="13"/>
        <w:rPr>
          <w:rFonts w:ascii="Times New Roman" w:eastAsiaTheme="minorEastAsia" w:hAnsi="Times New Roman"/>
          <w:noProof/>
          <w:lang w:eastAsia="ru-RU"/>
        </w:rPr>
      </w:pPr>
      <w:hyperlink w:anchor="_Toc143039986" w:history="1">
        <w:r w:rsidR="00A64E2D" w:rsidRPr="00A64E2D">
          <w:rPr>
            <w:rStyle w:val="a8"/>
            <w:rFonts w:ascii="Times New Roman" w:hAnsi="Times New Roman"/>
            <w:noProof/>
          </w:rPr>
          <w:t>СПИСОК ИСПОЛЬЗОВАННЫХ ИСТОЧНИКОВ</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_Toc143039986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52</w:t>
        </w:r>
        <w:r w:rsidR="00A64E2D" w:rsidRPr="00A64E2D">
          <w:rPr>
            <w:rFonts w:ascii="Times New Roman" w:hAnsi="Times New Roman"/>
            <w:noProof/>
            <w:webHidden/>
          </w:rPr>
          <w:fldChar w:fldCharType="end"/>
        </w:r>
      </w:hyperlink>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pPr>
      <w:r w:rsidRPr="00A64E2D">
        <w:rPr>
          <w:rFonts w:ascii="Times New Roman" w:eastAsia="DejaVu Sans" w:hAnsi="Times New Roman" w:cs="Times New Roman"/>
          <w:color w:val="000000" w:themeColor="text1"/>
          <w:sz w:val="24"/>
          <w:szCs w:val="24"/>
          <w:lang w:eastAsia="ru-RU"/>
        </w:rPr>
        <w:fldChar w:fldCharType="end"/>
      </w: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sectPr w:rsidR="00AA6818" w:rsidRPr="00AA6818">
          <w:pgSz w:w="11906" w:h="16838"/>
          <w:pgMar w:top="1134" w:right="850" w:bottom="1134" w:left="1701" w:header="708" w:footer="708" w:gutter="0"/>
          <w:cols w:space="708"/>
          <w:docGrid w:linePitch="360"/>
        </w:sectPr>
      </w:pPr>
    </w:p>
    <w:p w:rsidR="00AA6818" w:rsidRPr="000440FC" w:rsidRDefault="00AA6818" w:rsidP="000440FC">
      <w:pPr>
        <w:pStyle w:val="1"/>
        <w:jc w:val="center"/>
        <w:rPr>
          <w:sz w:val="24"/>
          <w:szCs w:val="24"/>
        </w:rPr>
      </w:pPr>
      <w:bookmarkStart w:id="3" w:name="_Toc143039972"/>
      <w:r w:rsidRPr="000440FC">
        <w:rPr>
          <w:sz w:val="24"/>
          <w:szCs w:val="24"/>
        </w:rPr>
        <w:lastRenderedPageBreak/>
        <w:t>СПИСОК СОКРАЩЕНИЙ</w:t>
      </w:r>
      <w:bookmarkEnd w:id="3"/>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ООН – Организация Объединенных Наций</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ОЖД – ограничение жизнедеятельности</w:t>
      </w: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ИПРА – индивидуальная программа реабилитации и абилитации</w:t>
      </w: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МКД – многоквартирный дом</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xml:space="preserve">МГН – </w:t>
      </w:r>
      <w:r w:rsidRPr="00AA6818">
        <w:rPr>
          <w:rFonts w:ascii="Times New Roman" w:eastAsia="DejaVu Sans" w:hAnsi="Times New Roman" w:cs="Times New Roman"/>
          <w:bCs/>
          <w:sz w:val="24"/>
          <w:szCs w:val="24"/>
          <w:shd w:val="clear" w:color="auto" w:fill="FFFFFF"/>
          <w:lang w:eastAsia="ru-RU"/>
        </w:rPr>
        <w:t>маломобильные</w:t>
      </w:r>
      <w:r w:rsidRPr="00AA6818">
        <w:rPr>
          <w:rFonts w:ascii="Times New Roman" w:eastAsia="DejaVu Sans" w:hAnsi="Times New Roman" w:cs="Times New Roman"/>
          <w:sz w:val="24"/>
          <w:szCs w:val="24"/>
          <w:shd w:val="clear" w:color="auto" w:fill="FFFFFF"/>
          <w:lang w:eastAsia="ru-RU"/>
        </w:rPr>
        <w:t> </w:t>
      </w:r>
      <w:r w:rsidRPr="00AA6818">
        <w:rPr>
          <w:rFonts w:ascii="Times New Roman" w:eastAsia="DejaVu Sans" w:hAnsi="Times New Roman" w:cs="Times New Roman"/>
          <w:bCs/>
          <w:sz w:val="24"/>
          <w:szCs w:val="24"/>
          <w:shd w:val="clear" w:color="auto" w:fill="FFFFFF"/>
          <w:lang w:eastAsia="ru-RU"/>
        </w:rPr>
        <w:t>группы</w:t>
      </w:r>
      <w:r w:rsidRPr="00AA6818">
        <w:rPr>
          <w:rFonts w:ascii="Times New Roman" w:eastAsia="DejaVu Sans" w:hAnsi="Times New Roman" w:cs="Times New Roman"/>
          <w:sz w:val="24"/>
          <w:szCs w:val="24"/>
          <w:shd w:val="clear" w:color="auto" w:fill="FFFFFF"/>
          <w:lang w:eastAsia="ru-RU"/>
        </w:rPr>
        <w:t> </w:t>
      </w:r>
      <w:r w:rsidRPr="00AA6818">
        <w:rPr>
          <w:rFonts w:ascii="Times New Roman" w:eastAsia="DejaVu Sans" w:hAnsi="Times New Roman" w:cs="Times New Roman"/>
          <w:bCs/>
          <w:sz w:val="24"/>
          <w:szCs w:val="24"/>
          <w:shd w:val="clear" w:color="auto" w:fill="FFFFFF"/>
          <w:lang w:eastAsia="ru-RU"/>
        </w:rPr>
        <w:t>населения</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ТСР – технические средства реабилитации</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ФЗ  – Федеральный закон</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ЖК – Жилищный Кодекс</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sectPr w:rsidR="00AA6818" w:rsidRPr="00AA6818">
          <w:pgSz w:w="11906" w:h="16838"/>
          <w:pgMar w:top="1134" w:right="850" w:bottom="1134" w:left="1701" w:header="708" w:footer="708" w:gutter="0"/>
          <w:cols w:space="708"/>
          <w:docGrid w:linePitch="360"/>
        </w:sectPr>
      </w:pPr>
    </w:p>
    <w:p w:rsidR="00AA6818" w:rsidRPr="000440FC" w:rsidRDefault="00AA6818" w:rsidP="000440FC">
      <w:pPr>
        <w:pStyle w:val="1"/>
        <w:jc w:val="center"/>
        <w:rPr>
          <w:sz w:val="24"/>
          <w:szCs w:val="24"/>
        </w:rPr>
      </w:pPr>
      <w:bookmarkStart w:id="4" w:name="_Toc143039973"/>
      <w:r w:rsidRPr="000440FC">
        <w:rPr>
          <w:sz w:val="24"/>
          <w:szCs w:val="24"/>
        </w:rPr>
        <w:lastRenderedPageBreak/>
        <w:t>ВВЕДЕНИЕ</w:t>
      </w:r>
      <w:bookmarkEnd w:id="4"/>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В 2012 году Россия ратифицировала Конвенцию ООН о правах инвалидов (далее Конвенция), в которой четко обозначены основные правовые ориентиры и гарантии государства по их реализации. В соответствие с Конвенцией, государством признается равное право всех инвалидов жить в обычных местах проживания, а также обеспечивается беспрепятственный доступ инвалидов ко всем объектам социальной инфраструктуры, включая жилые помещения для их проживания.</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xml:space="preserve">Реализация прав инвалидов, не способных вести самостоятельный образ жизни, осуществляется за счет развития технологий сопровождаемого проживания, когда человек проживает в домашних условиях, индивидуально или в группе, при этом получая необходимую помощь и сопровождение.  Жилые помещения, используемые для этой цели, должны быть приспособлены для постоянного проживания, а также отвечать установленным санитарным и техническим правилам и нормам и иным требованиям законодательства Российской Федерации. </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Целью настоящих методических рекомендаций является формирование типового проекта квартиры сопровождаемого проживания с учетом потребности инвалидов с различными стойкими нарушениями функций организма и ограничениями жизнедеятельности.</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Для выполнения цели необходимо решить следующие задачи:</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провести анализ нормативных правовых актов, регламентирующих организацию жилого пространства для инвалидов;</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изучить общие требования к обустройству и оснащению квартиры для инвалидов;</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изучить особенности планировки и оснащения квартиры  для инвалидов с различными нарушениями функций;</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сформировать типовой проект квартиры сопровождаемого проживания.</w:t>
      </w:r>
      <w:r w:rsidRPr="00AA6818">
        <w:rPr>
          <w:rFonts w:ascii="Times New Roman" w:eastAsia="DejaVu Sans" w:hAnsi="Times New Roman" w:cs="Times New Roman"/>
          <w:sz w:val="24"/>
          <w:szCs w:val="24"/>
          <w:lang w:eastAsia="ru-RU"/>
        </w:rPr>
        <w:tab/>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Методические рекомендации предназначены для использования при строительстве вновь возводимых и реконструируемых жилых помещений для целей сопровождаемого проживания инвалидов малыми группами.</w:t>
      </w:r>
    </w:p>
    <w:p w:rsidR="00AA6818" w:rsidRPr="00AA6818"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t>В основу рекомендаций вошли результаты исследования (проводимого по заданию Минтруда России) 14 передовых Российских практик сопровождаемого проживания. Проанализированы виды используемого жилья, состав помещений и их оснащение, в т.ч. техническими средствами реабилитации, изучен контингент проживающих инвалидов с учетом нарушенных функций и ограничений жизнедеятельности</w:t>
      </w:r>
      <w:r w:rsidR="006F57A1">
        <w:rPr>
          <w:rFonts w:ascii="Times New Roman" w:eastAsia="Calibri" w:hAnsi="Times New Roman" w:cs="Times New Roman"/>
          <w:sz w:val="24"/>
          <w:szCs w:val="24"/>
        </w:rPr>
        <w:t xml:space="preserve"> (далее ОЖД)</w:t>
      </w:r>
      <w:r w:rsidRPr="00AA6818">
        <w:rPr>
          <w:rFonts w:ascii="Times New Roman" w:eastAsia="Calibri" w:hAnsi="Times New Roman" w:cs="Times New Roman"/>
          <w:sz w:val="24"/>
          <w:szCs w:val="24"/>
        </w:rPr>
        <w:t>.</w:t>
      </w:r>
    </w:p>
    <w:p w:rsidR="002D408A" w:rsidRDefault="00AA6818" w:rsidP="002D408A">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lastRenderedPageBreak/>
        <w:t xml:space="preserve">Принципиальные подходы к решению проблем организации жилой среды для сопровождаемого проживания инвалидов основаны на создание возможностей для удовлетворения потребностей в относительно независимом проживании и условий практической доступности в соответствии </w:t>
      </w:r>
      <w:r w:rsidR="002D408A" w:rsidRPr="00AA6818">
        <w:rPr>
          <w:rFonts w:ascii="Times New Roman" w:eastAsia="Calibri" w:hAnsi="Times New Roman" w:cs="Times New Roman"/>
          <w:sz w:val="24"/>
          <w:szCs w:val="24"/>
        </w:rPr>
        <w:t xml:space="preserve">с индивидуальными программами </w:t>
      </w:r>
      <w:r w:rsidR="002D408A">
        <w:rPr>
          <w:rFonts w:ascii="Times New Roman" w:eastAsia="Calibri" w:hAnsi="Times New Roman" w:cs="Times New Roman"/>
          <w:sz w:val="24"/>
          <w:szCs w:val="24"/>
        </w:rPr>
        <w:t>сопровождаемого проживания</w:t>
      </w:r>
      <w:r w:rsidR="002D408A" w:rsidRPr="006F57A1">
        <w:rPr>
          <w:rFonts w:ascii="Times New Roman" w:eastAsia="Calibri" w:hAnsi="Times New Roman" w:cs="Times New Roman"/>
          <w:sz w:val="24"/>
          <w:szCs w:val="24"/>
        </w:rPr>
        <w:t xml:space="preserve"> (</w:t>
      </w:r>
      <w:r w:rsidR="002D408A">
        <w:rPr>
          <w:rFonts w:ascii="Times New Roman" w:eastAsia="Calibri" w:hAnsi="Times New Roman" w:cs="Times New Roman"/>
          <w:sz w:val="24"/>
          <w:szCs w:val="24"/>
        </w:rPr>
        <w:t>далее ИПСП) инвалидов</w:t>
      </w:r>
      <w:r w:rsidR="002D408A" w:rsidRPr="00AA6818">
        <w:rPr>
          <w:rFonts w:ascii="Times New Roman" w:eastAsia="Calibri" w:hAnsi="Times New Roman" w:cs="Times New Roman"/>
          <w:sz w:val="24"/>
          <w:szCs w:val="24"/>
        </w:rPr>
        <w:t>, проживающих в данном жилом помещении.</w:t>
      </w:r>
    </w:p>
    <w:p w:rsidR="00AA6818" w:rsidRPr="00AA6818" w:rsidRDefault="00AA6818" w:rsidP="002D408A">
      <w:pPr>
        <w:spacing w:after="0" w:line="360" w:lineRule="auto"/>
        <w:ind w:firstLine="709"/>
        <w:jc w:val="both"/>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При разработке типового проекта квартиры, были учтены принципы универсального дизайна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w:t>
      </w:r>
      <w:r w:rsidRPr="00AA6818">
        <w:rPr>
          <w:rFonts w:ascii="Times New Roman" w:eastAsia="DejaVu Sans" w:hAnsi="Times New Roman" w:cs="Times New Roman"/>
          <w:sz w:val="24"/>
          <w:szCs w:val="24"/>
          <w:vertAlign w:val="superscript"/>
          <w:lang w:eastAsia="ru-RU"/>
        </w:rPr>
        <w:footnoteReference w:id="1"/>
      </w:r>
      <w:r w:rsidRPr="00AA6818">
        <w:rPr>
          <w:rFonts w:ascii="Times New Roman" w:eastAsia="DejaVu Sans" w:hAnsi="Times New Roman" w:cs="Times New Roman"/>
          <w:sz w:val="24"/>
          <w:szCs w:val="24"/>
          <w:lang w:eastAsia="ru-RU"/>
        </w:rPr>
        <w:t>:</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равенство в использовании;</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гибкость в использовании;</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проста и понятность;</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легкость восприятия информации;</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допустимость ошибки (устранение факторов риска, предупреждение об опасностях, препятствие ошибочным действиям);</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низкое физическое усилие;</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размер и пространство для доступа и использования.</w:t>
      </w:r>
    </w:p>
    <w:p w:rsidR="00AA6818" w:rsidRPr="00AA6818" w:rsidRDefault="00AA6818" w:rsidP="00AA6818">
      <w:pPr>
        <w:spacing w:after="0" w:line="360" w:lineRule="auto"/>
        <w:ind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Типовой проект с учетом принципов универсального дизайна включает рекомендации по проектированию, оснащению и оборудованию, организации пространства жилых помещений, исходя из их доступности и комфорта для инвалидов с различными нарушениями функций и </w:t>
      </w:r>
      <w:r w:rsidR="006F57A1">
        <w:rPr>
          <w:rFonts w:ascii="Times New Roman" w:eastAsia="Times New Roman" w:hAnsi="Times New Roman" w:cs="Times New Roman"/>
          <w:sz w:val="24"/>
          <w:szCs w:val="24"/>
          <w:lang w:eastAsia="ru-RU"/>
        </w:rPr>
        <w:t>ОЖД</w:t>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Практическая же доступность такого помещения обеспечивается посредством особого дизайна квартиры, наличием приспособлений и технических средств реабилитации, с учетом </w:t>
      </w:r>
      <w:r w:rsidRPr="00AA6818">
        <w:rPr>
          <w:rFonts w:ascii="Times New Roman" w:eastAsia="Times New Roman" w:hAnsi="Times New Roman" w:cs="Times New Roman"/>
          <w:color w:val="464C55"/>
          <w:sz w:val="24"/>
          <w:szCs w:val="24"/>
          <w:shd w:val="clear" w:color="auto" w:fill="FFFFFF"/>
          <w:lang w:eastAsia="ru-RU"/>
        </w:rPr>
        <w:t xml:space="preserve">  </w:t>
      </w:r>
      <w:r w:rsidRPr="00AA6818">
        <w:rPr>
          <w:rFonts w:ascii="Times New Roman" w:eastAsia="Times New Roman" w:hAnsi="Times New Roman" w:cs="Times New Roman"/>
          <w:sz w:val="24"/>
          <w:szCs w:val="24"/>
          <w:shd w:val="clear" w:color="auto" w:fill="FFFFFF"/>
          <w:lang w:eastAsia="ru-RU"/>
        </w:rPr>
        <w:t>потребностей инвалидов,</w:t>
      </w:r>
      <w:r w:rsidRPr="00AA6818">
        <w:rPr>
          <w:rFonts w:ascii="Times New Roman" w:eastAsia="Times New Roman" w:hAnsi="Times New Roman" w:cs="Times New Roman"/>
          <w:sz w:val="24"/>
          <w:szCs w:val="24"/>
          <w:lang w:eastAsia="ru-RU"/>
        </w:rPr>
        <w:t xml:space="preserve"> проживающих в данном жило</w:t>
      </w:r>
      <w:r w:rsidR="006F57A1">
        <w:rPr>
          <w:rFonts w:ascii="Times New Roman" w:eastAsia="Times New Roman" w:hAnsi="Times New Roman" w:cs="Times New Roman"/>
          <w:sz w:val="24"/>
          <w:szCs w:val="24"/>
          <w:lang w:eastAsia="ru-RU"/>
        </w:rPr>
        <w:t>м помещении, обусловленных ОЖД</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и </w:t>
      </w:r>
      <w:r w:rsidRPr="00AA6818">
        <w:rPr>
          <w:rFonts w:ascii="Times New Roman" w:eastAsia="Times New Roman" w:hAnsi="Times New Roman" w:cs="Times New Roman"/>
          <w:sz w:val="24"/>
          <w:szCs w:val="24"/>
          <w:lang w:eastAsia="ru-RU"/>
        </w:rPr>
        <w:t xml:space="preserve">в соответствие с </w:t>
      </w:r>
      <w:r w:rsidR="006F57A1">
        <w:rPr>
          <w:rFonts w:ascii="Times New Roman" w:eastAsia="Times New Roman" w:hAnsi="Times New Roman" w:cs="Times New Roman"/>
          <w:sz w:val="24"/>
          <w:szCs w:val="24"/>
          <w:lang w:eastAsia="ru-RU"/>
        </w:rPr>
        <w:t>ИП</w:t>
      </w:r>
      <w:r w:rsidR="002D408A">
        <w:rPr>
          <w:rFonts w:ascii="Times New Roman" w:eastAsia="Times New Roman" w:hAnsi="Times New Roman" w:cs="Times New Roman"/>
          <w:sz w:val="24"/>
          <w:szCs w:val="24"/>
          <w:lang w:eastAsia="ru-RU"/>
        </w:rPr>
        <w:t>СП</w:t>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На этапе реализации проекта необходимо предусмотреть возможность личного участия инвалида в принятие ряда решений, связанных с  оформлением и оснащением своей комнаты: выбора мебели, светильников,  цвета стен, организации индивидуальных мест для хранения личных вещей и др.</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lastRenderedPageBreak/>
        <w:t>Методические рекомендации подготовлены по поручению Минтруда России и адресованы руководителям исполнительных органов государственной власти субъектов Российской Федерации, а также руководителям общественных и других организаций, занимающихся поддержкой инвалидов, и направлены на помощь в организации квартир сопровождаемого проживания с учетом потребности инвалидов.</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b/>
          <w:sz w:val="24"/>
          <w:szCs w:val="24"/>
          <w:lang w:eastAsia="ru-RU"/>
        </w:rPr>
        <w:sectPr w:rsidR="00AA6818" w:rsidRPr="00AA6818">
          <w:pgSz w:w="11906" w:h="16838"/>
          <w:pgMar w:top="1134" w:right="850" w:bottom="1134" w:left="1701" w:header="708" w:footer="708" w:gutter="0"/>
          <w:cols w:space="708"/>
          <w:docGrid w:linePitch="360"/>
        </w:sectPr>
      </w:pPr>
    </w:p>
    <w:p w:rsidR="00AA6818" w:rsidRPr="000440FC" w:rsidRDefault="00AA6818" w:rsidP="00A64E2D">
      <w:pPr>
        <w:pStyle w:val="1"/>
        <w:ind w:firstLine="709"/>
        <w:jc w:val="both"/>
        <w:rPr>
          <w:sz w:val="24"/>
          <w:szCs w:val="24"/>
        </w:rPr>
      </w:pPr>
      <w:bookmarkStart w:id="5" w:name="_Toc143039974"/>
      <w:r w:rsidRPr="000440FC">
        <w:rPr>
          <w:sz w:val="24"/>
          <w:szCs w:val="24"/>
        </w:rPr>
        <w:lastRenderedPageBreak/>
        <w:t>1 Термины и определения, используемые для целей настоящих методических рекомендаций</w:t>
      </w:r>
      <w:bookmarkEnd w:id="5"/>
    </w:p>
    <w:p w:rsid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z w:val="24"/>
          <w:szCs w:val="24"/>
          <w:lang w:eastAsia="ru-RU"/>
        </w:rPr>
        <w:t xml:space="preserve">Сопровождаемое проживание инвалидов - </w:t>
      </w:r>
      <w:r w:rsidRPr="00AA6818">
        <w:rPr>
          <w:rFonts w:ascii="Times New Roman" w:eastAsia="Calibri" w:hAnsi="Times New Roman" w:cs="Times New Roman"/>
          <w:sz w:val="24"/>
          <w:szCs w:val="24"/>
          <w:lang w:eastAsia="ru-RU"/>
        </w:rPr>
        <w:t>к</w:t>
      </w:r>
      <w:r w:rsidRPr="00AA6818">
        <w:rPr>
          <w:rFonts w:ascii="Times New Roman" w:eastAsia="Times New Roman" w:hAnsi="Times New Roman" w:cs="Times New Roman"/>
          <w:sz w:val="24"/>
          <w:szCs w:val="24"/>
          <w:lang w:eastAsia="ru-RU"/>
        </w:rPr>
        <w:t>омплекс мер, направленных на обеспечение проживания в домашних условиях инвалидов старше 18 лет, неспособных вести самостоятельный образ жизни без помощи других лиц, а также на повышение способности таких инвалидов к самообслуживанию и удовлетворению основных жизненных потребностей (осуществлению трудовой и иной деятельности, досугу и общению)</w:t>
      </w:r>
      <w:r w:rsidRPr="00AA6818">
        <w:rPr>
          <w:rFonts w:ascii="Times New Roman" w:eastAsia="Times New Roman" w:hAnsi="Times New Roman" w:cs="Times New Roman"/>
          <w:spacing w:val="-4"/>
          <w:sz w:val="24"/>
          <w:szCs w:val="24"/>
          <w:lang w:eastAsia="ru-RU"/>
        </w:rPr>
        <w:t>.</w:t>
      </w:r>
      <w:r w:rsidRPr="00AA6818">
        <w:rPr>
          <w:rFonts w:ascii="Times New Roman" w:eastAsia="Times New Roman" w:hAnsi="Times New Roman" w:cs="Times New Roman"/>
          <w:spacing w:val="-4"/>
          <w:sz w:val="24"/>
          <w:szCs w:val="24"/>
          <w:vertAlign w:val="superscript"/>
          <w:lang w:eastAsia="ru-RU"/>
        </w:rPr>
        <w:footnoteReference w:id="2"/>
      </w:r>
    </w:p>
    <w:p w:rsidR="006F57A1" w:rsidRPr="00AA6818" w:rsidRDefault="006F57A1"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6F57A1">
        <w:rPr>
          <w:rFonts w:ascii="Times New Roman" w:eastAsia="Times New Roman" w:hAnsi="Times New Roman" w:cs="Times New Roman"/>
          <w:b/>
          <w:spacing w:val="-4"/>
          <w:sz w:val="24"/>
          <w:szCs w:val="24"/>
          <w:lang w:eastAsia="ru-RU"/>
        </w:rPr>
        <w:t>Индивидуальная программа сопровождаемого проживания</w:t>
      </w:r>
      <w:r>
        <w:rPr>
          <w:rFonts w:ascii="Times New Roman" w:eastAsia="Times New Roman" w:hAnsi="Times New Roman" w:cs="Times New Roman"/>
          <w:spacing w:val="-4"/>
          <w:sz w:val="24"/>
          <w:szCs w:val="24"/>
          <w:lang w:eastAsia="ru-RU"/>
        </w:rPr>
        <w:t xml:space="preserve"> - </w:t>
      </w:r>
      <w:r w:rsidRPr="006F57A1">
        <w:rPr>
          <w:rFonts w:ascii="Times New Roman" w:eastAsia="Times New Roman" w:hAnsi="Times New Roman" w:cs="Times New Roman"/>
          <w:spacing w:val="-4"/>
          <w:sz w:val="24"/>
          <w:szCs w:val="24"/>
          <w:lang w:eastAsia="ru-RU"/>
        </w:rPr>
        <w:t xml:space="preserve">комплекс оптимальных для инвалида услуг и мероприятий в рамках организации сопровождаемого проживания, включающий в себя </w:t>
      </w:r>
      <w:r>
        <w:rPr>
          <w:rFonts w:ascii="Times New Roman" w:eastAsia="Times New Roman" w:hAnsi="Times New Roman" w:cs="Times New Roman"/>
          <w:spacing w:val="-4"/>
          <w:sz w:val="24"/>
          <w:szCs w:val="24"/>
          <w:lang w:eastAsia="ru-RU"/>
        </w:rPr>
        <w:t xml:space="preserve">формы, объемы, </w:t>
      </w:r>
      <w:r w:rsidRPr="006F57A1">
        <w:rPr>
          <w:rFonts w:ascii="Times New Roman" w:eastAsia="Times New Roman" w:hAnsi="Times New Roman" w:cs="Times New Roman"/>
          <w:spacing w:val="-4"/>
          <w:sz w:val="24"/>
          <w:szCs w:val="24"/>
          <w:lang w:eastAsia="ru-RU"/>
        </w:rPr>
        <w:t>сроки, исполните</w:t>
      </w:r>
      <w:r>
        <w:rPr>
          <w:rFonts w:ascii="Times New Roman" w:eastAsia="Times New Roman" w:hAnsi="Times New Roman" w:cs="Times New Roman"/>
          <w:spacing w:val="-4"/>
          <w:sz w:val="24"/>
          <w:szCs w:val="24"/>
          <w:lang w:eastAsia="ru-RU"/>
        </w:rPr>
        <w:t>лей</w:t>
      </w:r>
      <w:r w:rsidRPr="006F57A1">
        <w:rPr>
          <w:rFonts w:ascii="Times New Roman" w:eastAsia="Times New Roman" w:hAnsi="Times New Roman" w:cs="Times New Roman"/>
          <w:spacing w:val="-4"/>
          <w:sz w:val="24"/>
          <w:szCs w:val="24"/>
          <w:lang w:eastAsia="ru-RU"/>
        </w:rPr>
        <w:t xml:space="preserve"> и порядок их реализации</w:t>
      </w:r>
      <w:r>
        <w:rPr>
          <w:rFonts w:ascii="Times New Roman" w:eastAsia="Times New Roman" w:hAnsi="Times New Roman" w:cs="Times New Roman"/>
          <w:spacing w:val="-4"/>
          <w:sz w:val="24"/>
          <w:szCs w:val="24"/>
          <w:lang w:eastAsia="ru-RU"/>
        </w:rPr>
        <w:t>.</w:t>
      </w:r>
      <w:r>
        <w:rPr>
          <w:rStyle w:val="af4"/>
          <w:rFonts w:ascii="Times New Roman" w:eastAsia="Times New Roman" w:hAnsi="Times New Roman"/>
          <w:spacing w:val="-4"/>
          <w:sz w:val="24"/>
          <w:szCs w:val="24"/>
          <w:lang w:eastAsia="ru-RU"/>
        </w:rPr>
        <w:footnoteReference w:id="3"/>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b/>
          <w:spacing w:val="-4"/>
          <w:sz w:val="24"/>
          <w:szCs w:val="24"/>
          <w:lang w:eastAsia="ru-RU"/>
        </w:rPr>
      </w:pPr>
      <w:r w:rsidRPr="00AA6818">
        <w:rPr>
          <w:rFonts w:ascii="Times New Roman" w:eastAsia="Times New Roman" w:hAnsi="Times New Roman" w:cs="Times New Roman"/>
          <w:b/>
          <w:spacing w:val="-4"/>
          <w:sz w:val="24"/>
          <w:szCs w:val="24"/>
          <w:lang w:eastAsia="ru-RU"/>
        </w:rPr>
        <w:t xml:space="preserve">Инвалид – </w:t>
      </w:r>
      <w:r w:rsidRPr="00AA6818">
        <w:rPr>
          <w:rFonts w:ascii="Times New Roman" w:eastAsia="Times New Roman" w:hAnsi="Times New Roman" w:cs="Times New Roman"/>
          <w:spacing w:val="-4"/>
          <w:sz w:val="24"/>
          <w:szCs w:val="24"/>
          <w:lang w:eastAsia="ru-RU"/>
        </w:rPr>
        <w:t>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Pr="00AA6818">
        <w:rPr>
          <w:rFonts w:ascii="Times New Roman" w:eastAsia="Times New Roman" w:hAnsi="Times New Roman" w:cs="Times New Roman"/>
          <w:spacing w:val="-4"/>
          <w:sz w:val="24"/>
          <w:szCs w:val="24"/>
          <w:vertAlign w:val="superscript"/>
          <w:lang w:eastAsia="ru-RU"/>
        </w:rPr>
        <w:footnoteReference w:id="4"/>
      </w:r>
    </w:p>
    <w:p w:rsidR="00AA6818" w:rsidRPr="00AA6818" w:rsidRDefault="00AA6818" w:rsidP="00AA6818">
      <w:pPr>
        <w:suppressAutoHyphens/>
        <w:spacing w:after="0" w:line="360" w:lineRule="auto"/>
        <w:ind w:firstLine="709"/>
        <w:jc w:val="both"/>
        <w:rPr>
          <w:rFonts w:ascii="Times New Roman" w:eastAsia="Times New Roman" w:hAnsi="Times New Roman" w:cs="Times New Roman"/>
          <w:b/>
          <w:spacing w:val="-4"/>
          <w:sz w:val="24"/>
          <w:szCs w:val="24"/>
          <w:lang w:eastAsia="ru-RU"/>
        </w:rPr>
      </w:pPr>
      <w:r w:rsidRPr="00AA6818">
        <w:rPr>
          <w:rFonts w:ascii="Times New Roman" w:eastAsia="Times New Roman" w:hAnsi="Times New Roman" w:cs="Times New Roman"/>
          <w:b/>
          <w:spacing w:val="-4"/>
          <w:sz w:val="24"/>
          <w:szCs w:val="24"/>
          <w:lang w:eastAsia="ru-RU"/>
        </w:rPr>
        <w:t xml:space="preserve">Жизнеустройство </w:t>
      </w:r>
      <w:r w:rsidRPr="00AA6818">
        <w:rPr>
          <w:rFonts w:ascii="Times New Roman" w:eastAsia="Times New Roman" w:hAnsi="Times New Roman" w:cs="Times New Roman"/>
          <w:spacing w:val="-4"/>
          <w:sz w:val="24"/>
          <w:szCs w:val="24"/>
          <w:lang w:eastAsia="ru-RU"/>
        </w:rPr>
        <w:t>- создание нормальных условий жизни и быта.</w:t>
      </w:r>
      <w:r w:rsidRPr="00AA6818">
        <w:rPr>
          <w:rFonts w:ascii="Times New Roman" w:eastAsia="Times New Roman" w:hAnsi="Times New Roman" w:cs="Times New Roman"/>
          <w:spacing w:val="-4"/>
          <w:sz w:val="24"/>
          <w:szCs w:val="24"/>
          <w:vertAlign w:val="superscript"/>
          <w:lang w:eastAsia="ru-RU"/>
        </w:rPr>
        <w:footnoteReference w:id="5"/>
      </w:r>
    </w:p>
    <w:p w:rsidR="00AA6818" w:rsidRPr="00AA6818" w:rsidRDefault="00AA6818" w:rsidP="00AA6818">
      <w:pPr>
        <w:suppressAutoHyphens/>
        <w:spacing w:after="0" w:line="360" w:lineRule="auto"/>
        <w:ind w:firstLine="709"/>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Качество жизни</w:t>
      </w:r>
      <w:r w:rsidRPr="00AA6818">
        <w:rPr>
          <w:rFonts w:ascii="Times New Roman" w:eastAsia="Times New Roman" w:hAnsi="Times New Roman" w:cs="Times New Roman"/>
          <w:spacing w:val="-4"/>
          <w:sz w:val="24"/>
          <w:szCs w:val="24"/>
          <w:lang w:eastAsia="ru-RU"/>
        </w:rPr>
        <w:t xml:space="preserve"> – содержательная сторона образа жизни и условий жизнедеятельности индивида, степень комфортабельности его жизненной среды. Интегральная характеристика физического, психологического, эмоционального и социального функционирования пациента, основанная на его субъективном восприятии.</w:t>
      </w:r>
      <w:r w:rsidRPr="00AA6818">
        <w:rPr>
          <w:rFonts w:ascii="Times New Roman" w:eastAsia="Times New Roman" w:hAnsi="Times New Roman" w:cs="Times New Roman"/>
          <w:spacing w:val="-4"/>
          <w:sz w:val="24"/>
          <w:szCs w:val="24"/>
          <w:vertAlign w:val="superscript"/>
          <w:lang w:eastAsia="ru-RU"/>
        </w:rPr>
        <w:footnoteReference w:id="6"/>
      </w:r>
    </w:p>
    <w:p w:rsidR="00AA6818" w:rsidRPr="00AA6818" w:rsidRDefault="00AA6818" w:rsidP="00AA6818">
      <w:pPr>
        <w:suppressAutoHyphens/>
        <w:spacing w:after="0" w:line="360" w:lineRule="auto"/>
        <w:ind w:firstLine="709"/>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 xml:space="preserve">Реабилитация инвалидов – </w:t>
      </w:r>
      <w:r w:rsidRPr="00AA6818">
        <w:rPr>
          <w:rFonts w:ascii="Times New Roman" w:eastAsia="Times New Roman" w:hAnsi="Times New Roman" w:cs="Times New Roman"/>
          <w:spacing w:val="-4"/>
          <w:sz w:val="24"/>
          <w:szCs w:val="24"/>
          <w:lang w:eastAsia="ru-RU"/>
        </w:rPr>
        <w:t>система и процесс полного или частичного восстановления способностей инвалидов к бытовой, общественной, профессиональной и иной деятельности.</w:t>
      </w:r>
      <w:r w:rsidRPr="00AA6818">
        <w:rPr>
          <w:rFonts w:ascii="Times New Roman" w:eastAsia="Times New Roman" w:hAnsi="Times New Roman" w:cs="Times New Roman"/>
          <w:spacing w:val="-4"/>
          <w:sz w:val="24"/>
          <w:szCs w:val="24"/>
          <w:vertAlign w:val="superscript"/>
          <w:lang w:eastAsia="ru-RU"/>
        </w:rPr>
        <w:footnoteReference w:id="7"/>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 xml:space="preserve">Абилитация инвалидов – </w:t>
      </w:r>
      <w:r w:rsidRPr="00AA6818">
        <w:rPr>
          <w:rFonts w:ascii="Times New Roman" w:eastAsia="Times New Roman" w:hAnsi="Times New Roman" w:cs="Times New Roman"/>
          <w:spacing w:val="-4"/>
          <w:sz w:val="24"/>
          <w:szCs w:val="24"/>
          <w:lang w:eastAsia="ru-RU"/>
        </w:rPr>
        <w:t>система и процесс формирования отсутствовавших у инвалидов способностей к бытовой, общественной, профессиональной и иной деятельности.</w:t>
      </w:r>
      <w:r w:rsidRPr="00AA6818">
        <w:rPr>
          <w:rFonts w:ascii="Times New Roman" w:eastAsia="Times New Roman" w:hAnsi="Times New Roman" w:cs="Times New Roman"/>
          <w:spacing w:val="-4"/>
          <w:sz w:val="24"/>
          <w:szCs w:val="24"/>
          <w:vertAlign w:val="superscript"/>
          <w:lang w:eastAsia="ru-RU"/>
        </w:rPr>
        <w:footnoteReference w:id="8"/>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lastRenderedPageBreak/>
        <w:t>Индивидуальная программа реабилитации или абилитации инвалида</w:t>
      </w:r>
      <w:r w:rsidRPr="00AA6818">
        <w:rPr>
          <w:rFonts w:ascii="Times New Roman" w:eastAsia="Times New Roman" w:hAnsi="Times New Roman" w:cs="Times New Roman"/>
          <w:spacing w:val="-4"/>
          <w:sz w:val="24"/>
          <w:szCs w:val="24"/>
          <w:lang w:eastAsia="ru-RU"/>
        </w:rPr>
        <w:t xml:space="preserve"> </w:t>
      </w:r>
      <w:r w:rsidRPr="00AA6818">
        <w:rPr>
          <w:rFonts w:ascii="Times New Roman" w:eastAsia="Times New Roman" w:hAnsi="Times New Roman" w:cs="Times New Roman"/>
          <w:b/>
          <w:spacing w:val="-4"/>
          <w:sz w:val="24"/>
          <w:szCs w:val="24"/>
          <w:lang w:eastAsia="ru-RU"/>
        </w:rPr>
        <w:t>(ИПРА) –</w:t>
      </w:r>
      <w:r w:rsidRPr="00AA6818">
        <w:rPr>
          <w:rFonts w:ascii="Times New Roman" w:eastAsia="Times New Roman" w:hAnsi="Times New Roman" w:cs="Times New Roman"/>
          <w:spacing w:val="-4"/>
          <w:sz w:val="24"/>
          <w:szCs w:val="24"/>
          <w:lang w:eastAsia="ru-RU"/>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sidRPr="00AA6818">
        <w:rPr>
          <w:rFonts w:ascii="Times New Roman" w:eastAsia="Times New Roman" w:hAnsi="Times New Roman" w:cs="Times New Roman"/>
          <w:spacing w:val="-4"/>
          <w:sz w:val="24"/>
          <w:szCs w:val="24"/>
          <w:vertAlign w:val="superscript"/>
          <w:lang w:eastAsia="ru-RU"/>
        </w:rPr>
        <w:footnoteReference w:id="9"/>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Ограничение жизнедеятельности</w:t>
      </w:r>
      <w:r w:rsidRPr="00AA6818">
        <w:rPr>
          <w:rFonts w:ascii="Times New Roman" w:eastAsia="Times New Roman" w:hAnsi="Times New Roman" w:cs="Times New Roman"/>
          <w:spacing w:val="-4"/>
          <w:sz w:val="24"/>
          <w:szCs w:val="24"/>
          <w:lang w:eastAsia="ru-RU"/>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r w:rsidRPr="00AA6818">
        <w:rPr>
          <w:rFonts w:ascii="Times New Roman" w:eastAsia="Times New Roman" w:hAnsi="Times New Roman" w:cs="Times New Roman"/>
          <w:spacing w:val="-4"/>
          <w:sz w:val="24"/>
          <w:szCs w:val="24"/>
          <w:vertAlign w:val="superscript"/>
          <w:lang w:eastAsia="ru-RU"/>
        </w:rPr>
        <w:footnoteReference w:id="10"/>
      </w:r>
      <w:r w:rsidRPr="00AA6818">
        <w:rPr>
          <w:rFonts w:ascii="Times New Roman" w:eastAsia="Times New Roman" w:hAnsi="Times New Roman" w:cs="Times New Roman"/>
          <w:spacing w:val="-4"/>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Формы сопровождаемого проживания</w:t>
      </w:r>
      <w:r w:rsidRPr="00AA6818">
        <w:rPr>
          <w:rFonts w:ascii="Times New Roman" w:eastAsia="Times New Roman" w:hAnsi="Times New Roman" w:cs="Times New Roman"/>
          <w:sz w:val="24"/>
          <w:szCs w:val="24"/>
          <w:lang w:eastAsia="ru-RU"/>
        </w:rPr>
        <w:t xml:space="preserve"> – форма проживания инвалидов в рамках сопровождаемого проживания: индивидуально или в группе.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Универсальный дизайн</w:t>
      </w:r>
      <w:r w:rsidRPr="00AA6818">
        <w:rPr>
          <w:rFonts w:ascii="Times New Roman" w:eastAsia="Times New Roman" w:hAnsi="Times New Roman" w:cs="Times New Roman"/>
          <w:sz w:val="24"/>
          <w:szCs w:val="24"/>
          <w:lang w:eastAsia="ru-RU"/>
        </w:rPr>
        <w:t xml:space="preserve"> - </w:t>
      </w:r>
      <w:r w:rsidRPr="00AA6818">
        <w:rPr>
          <w:rFonts w:ascii="Times New Roman" w:eastAsia="Times New Roman" w:hAnsi="Times New Roman" w:cs="Times New Roman"/>
          <w:color w:val="333333"/>
          <w:sz w:val="24"/>
          <w:szCs w:val="24"/>
          <w:lang w:eastAsia="ru-RU"/>
        </w:rPr>
        <w:t>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w:t>
      </w:r>
      <w:r w:rsidRPr="00AA6818">
        <w:rPr>
          <w:rFonts w:ascii="Times New Roman" w:eastAsia="Times New Roman" w:hAnsi="Times New Roman" w:cs="Times New Roman"/>
          <w:color w:val="333333"/>
          <w:sz w:val="24"/>
          <w:szCs w:val="24"/>
          <w:vertAlign w:val="superscript"/>
          <w:lang w:eastAsia="ru-RU"/>
        </w:rPr>
        <w:footnoteReference w:id="11"/>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Маломобильные группы населения</w:t>
      </w:r>
      <w:r w:rsidRPr="00AA6818">
        <w:rPr>
          <w:rFonts w:ascii="Times New Roman" w:eastAsia="Times New Roman" w:hAnsi="Times New Roman" w:cs="Times New Roman"/>
          <w:sz w:val="24"/>
          <w:szCs w:val="24"/>
          <w:lang w:eastAsia="ru-RU"/>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r w:rsidRPr="00AA6818">
        <w:rPr>
          <w:rFonts w:ascii="Times New Roman" w:eastAsia="Times New Roman" w:hAnsi="Times New Roman" w:cs="Times New Roman"/>
          <w:sz w:val="24"/>
          <w:szCs w:val="24"/>
          <w:vertAlign w:val="superscript"/>
          <w:lang w:eastAsia="ru-RU"/>
        </w:rPr>
        <w:footnoteReference w:id="12"/>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Технические средства реабилитации</w:t>
      </w:r>
      <w:r w:rsidRPr="00AA6818">
        <w:rPr>
          <w:rFonts w:ascii="Times New Roman" w:eastAsia="Times New Roman" w:hAnsi="Times New Roman" w:cs="Times New Roman"/>
          <w:sz w:val="24"/>
          <w:szCs w:val="24"/>
          <w:lang w:eastAsia="ru-RU"/>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sidRPr="00AA6818">
        <w:rPr>
          <w:rFonts w:ascii="Times New Roman" w:eastAsia="Times New Roman" w:hAnsi="Times New Roman" w:cs="Times New Roman"/>
          <w:sz w:val="24"/>
          <w:szCs w:val="24"/>
          <w:vertAlign w:val="superscript"/>
          <w:lang w:eastAsia="ru-RU"/>
        </w:rPr>
        <w:footnoteReference w:id="13"/>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 xml:space="preserve">Пандус </w:t>
      </w:r>
      <w:r w:rsidRPr="00AA6818">
        <w:rPr>
          <w:rFonts w:ascii="Times New Roman" w:eastAsia="Times New Roman" w:hAnsi="Times New Roman" w:cs="Times New Roman"/>
          <w:sz w:val="24"/>
          <w:szCs w:val="24"/>
          <w:lang w:eastAsia="ru-RU"/>
        </w:rPr>
        <w:t xml:space="preserve">- сооружение, предназначенное для сопряжения поверхностей пешеходных путей на разных уровнях, состоящее из одного или нескольких маршей, имеющих </w:t>
      </w:r>
      <w:r w:rsidRPr="00AA6818">
        <w:rPr>
          <w:rFonts w:ascii="Times New Roman" w:eastAsia="Times New Roman" w:hAnsi="Times New Roman" w:cs="Times New Roman"/>
          <w:sz w:val="24"/>
          <w:szCs w:val="24"/>
          <w:lang w:eastAsia="ru-RU"/>
        </w:rPr>
        <w:lastRenderedPageBreak/>
        <w:t>наклонную поверхность с продольным уклоном и, при необходимости, горизонтальные поверхности</w:t>
      </w:r>
      <w:r w:rsidRPr="00AA6818">
        <w:rPr>
          <w:rFonts w:ascii="Times New Roman" w:eastAsia="Times New Roman" w:hAnsi="Times New Roman" w:cs="Times New Roman"/>
          <w:sz w:val="24"/>
          <w:szCs w:val="24"/>
          <w:vertAlign w:val="superscript"/>
          <w:lang w:eastAsia="ru-RU"/>
        </w:rPr>
        <w:footnoteReference w:id="14"/>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r w:rsidRPr="00AA6818">
        <w:rPr>
          <w:rFonts w:ascii="Times New Roman" w:eastAsia="Times New Roman" w:hAnsi="Times New Roman" w:cs="Times New Roman"/>
          <w:b/>
          <w:sz w:val="24"/>
          <w:szCs w:val="24"/>
          <w:lang w:eastAsia="ru-RU"/>
        </w:rPr>
        <w:t>Средства информации тактильные</w:t>
      </w:r>
      <w:r w:rsidRPr="00AA6818">
        <w:rPr>
          <w:rFonts w:ascii="Times New Roman" w:eastAsia="Times New Roman" w:hAnsi="Times New Roman" w:cs="Times New Roman"/>
          <w:sz w:val="24"/>
          <w:szCs w:val="24"/>
          <w:lang w:eastAsia="ru-RU"/>
        </w:rPr>
        <w:t xml:space="preserve"> - носители информации, предназначенные для чтения людьми с нарушением зрения посредством прикосновения к источнику информации.</w:t>
      </w:r>
    </w:p>
    <w:p w:rsidR="00AA6818" w:rsidRPr="000440FC" w:rsidRDefault="00AA6818" w:rsidP="00A64E2D">
      <w:pPr>
        <w:pStyle w:val="1"/>
        <w:ind w:firstLine="709"/>
        <w:rPr>
          <w:sz w:val="24"/>
          <w:szCs w:val="24"/>
        </w:rPr>
      </w:pPr>
      <w:bookmarkStart w:id="6" w:name="_Toc143039975"/>
      <w:r w:rsidRPr="000440FC">
        <w:rPr>
          <w:sz w:val="24"/>
          <w:szCs w:val="24"/>
        </w:rPr>
        <w:lastRenderedPageBreak/>
        <w:t>2 Анализ нормативных правовых актов, регламентирующих организацию жилого пространства для инвалидов</w:t>
      </w:r>
      <w:bookmarkEnd w:id="6"/>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sz w:val="24"/>
          <w:szCs w:val="24"/>
          <w:lang w:eastAsia="ru-RU"/>
        </w:rPr>
        <w:t>Сопровождаемое проживание инвалидов</w:t>
      </w:r>
      <w:r w:rsidRPr="00AA6818">
        <w:rPr>
          <w:rFonts w:ascii="Times New Roman" w:eastAsia="Times New Roman" w:hAnsi="Times New Roman" w:cs="Times New Roman"/>
          <w:b/>
          <w:sz w:val="24"/>
          <w:szCs w:val="24"/>
          <w:lang w:eastAsia="ru-RU"/>
        </w:rPr>
        <w:t xml:space="preserve"> - </w:t>
      </w:r>
      <w:r w:rsidRPr="00AA6818">
        <w:rPr>
          <w:rFonts w:ascii="Times New Roman" w:eastAsia="Calibri" w:hAnsi="Times New Roman" w:cs="Times New Roman"/>
          <w:sz w:val="24"/>
          <w:szCs w:val="24"/>
          <w:lang w:eastAsia="ru-RU"/>
        </w:rPr>
        <w:t>к</w:t>
      </w:r>
      <w:r w:rsidRPr="00AA6818">
        <w:rPr>
          <w:rFonts w:ascii="Times New Roman" w:eastAsia="Times New Roman" w:hAnsi="Times New Roman" w:cs="Times New Roman"/>
          <w:sz w:val="24"/>
          <w:szCs w:val="24"/>
          <w:lang w:eastAsia="ru-RU"/>
        </w:rPr>
        <w:t>омплекс мер, направленных на обеспечение проживания в домашних условиях инвалидов старше 18 лет, неспособных вести самостоятельный образ жизни без помощи других лиц, а также на повышение способности таких инвалидов к самообслуживанию и удовлетворению основных жизненных потребностей (осуществлению трудовой и иной деятельности, досугу и общению)</w:t>
      </w:r>
      <w:r w:rsidRPr="00AA6818">
        <w:rPr>
          <w:rFonts w:ascii="Times New Roman" w:eastAsia="Times New Roman" w:hAnsi="Times New Roman" w:cs="Times New Roman"/>
          <w:spacing w:val="-4"/>
          <w:sz w:val="24"/>
          <w:szCs w:val="24"/>
          <w:lang w:eastAsia="ru-RU"/>
        </w:rPr>
        <w:t>.</w:t>
      </w:r>
      <w:r w:rsidRPr="00AA6818">
        <w:rPr>
          <w:rFonts w:ascii="Times New Roman" w:eastAsia="Times New Roman" w:hAnsi="Times New Roman" w:cs="Times New Roman"/>
          <w:spacing w:val="-4"/>
          <w:sz w:val="24"/>
          <w:szCs w:val="24"/>
          <w:vertAlign w:val="superscript"/>
          <w:lang w:eastAsia="ru-RU"/>
        </w:rPr>
        <w:footnoteReference w:id="15"/>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iCs/>
          <w:color w:val="000000"/>
          <w:sz w:val="24"/>
          <w:szCs w:val="24"/>
          <w:lang w:eastAsia="ru-RU"/>
        </w:rPr>
        <w:t>Для целей сопровождаемого проживания возможно использовать жилые помещения жилищного фонда различной формы собственности (частный, государственный или муниципальный жилищные фонды) и различного назначения (жилищный фонд социального и коммерческого использования, специализированный жилищный фонд и индивидуальный жилищный фонд), что соответствует ст. 19 Жилищного кодекса Российской Федерации</w:t>
      </w:r>
      <w:r w:rsidRPr="00AA6818">
        <w:rPr>
          <w:rFonts w:ascii="Times New Roman" w:eastAsia="Times New Roman" w:hAnsi="Times New Roman" w:cs="Times New Roman"/>
          <w:sz w:val="24"/>
          <w:szCs w:val="24"/>
          <w:vertAlign w:val="superscript"/>
          <w:lang w:eastAsia="ru-RU"/>
        </w:rPr>
        <w:footnoteReference w:id="16"/>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Необходимое условие – указанные жилые помещения должны быть приспособлены для постоянного проживания и  отвечать установленным санитарным и техническим правилам и нормам, иным требованиям законодательства Российской Федерации, обеспечивающих, в том числе их доступность.</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Российской Федерации в настоящее время действует ряд нормативных и правовых документов, регламентирующих реализацию требований доступности, в том числе связанных с пространственно-планировочной организацией жилых помещений инвалидов. Основной закон, гарантирующий права инвалидов в России, в том числе право на доступную среду жизнедеятельности – Федеральный закон от 24.11.1995 № 181-ФЗ «О социальной защите инвалидов в РФ» [2]. Основные положения, определяющие государственную политику по вопросам создания доступной среды жизнедеятельности для инвалидов, включены, в частности, в статью 15 этого закона. В этом же законе установлено, что жилые помещения, занимаемые инвалидами, оборудуются специальными средствами и приспособлениями в соответствии с индивидуальной программой реабилитации и абилитации инвалида (ст. 17). </w:t>
      </w:r>
    </w:p>
    <w:p w:rsidR="00AA6818" w:rsidRPr="00AA6818" w:rsidRDefault="00AA6818" w:rsidP="00AA6818">
      <w:pPr>
        <w:spacing w:after="0" w:line="360" w:lineRule="auto"/>
        <w:ind w:firstLine="708"/>
        <w:jc w:val="both"/>
        <w:rPr>
          <w:rFonts w:ascii="Times New Roman" w:eastAsia="Times New Roman" w:hAnsi="Times New Roman" w:cs="Times New Roman"/>
          <w:spacing w:val="2"/>
          <w:sz w:val="24"/>
          <w:szCs w:val="24"/>
          <w:shd w:val="clear" w:color="auto" w:fill="FFFFFF"/>
          <w:lang w:eastAsia="ru-RU"/>
        </w:rPr>
      </w:pPr>
      <w:r w:rsidRPr="00AA6818">
        <w:rPr>
          <w:rFonts w:ascii="Times New Roman" w:eastAsia="Times New Roman" w:hAnsi="Times New Roman" w:cs="Times New Roman"/>
          <w:spacing w:val="2"/>
          <w:sz w:val="24"/>
          <w:szCs w:val="24"/>
          <w:shd w:val="clear" w:color="auto" w:fill="FFFFFF"/>
          <w:lang w:eastAsia="ru-RU"/>
        </w:rPr>
        <w:t xml:space="preserve">При проектировании и строительстве жилого здания должны быть обеспечены условия для жизнедеятельности маломобильных групп населения, доступность участка, </w:t>
      </w:r>
      <w:r w:rsidRPr="00AA6818">
        <w:rPr>
          <w:rFonts w:ascii="Times New Roman" w:eastAsia="Times New Roman" w:hAnsi="Times New Roman" w:cs="Times New Roman"/>
          <w:spacing w:val="2"/>
          <w:sz w:val="24"/>
          <w:szCs w:val="24"/>
          <w:shd w:val="clear" w:color="auto" w:fill="FFFFFF"/>
          <w:lang w:eastAsia="ru-RU"/>
        </w:rPr>
        <w:lastRenderedPageBreak/>
        <w:t>здания и квартир для инвалидов и пожилых людей, пользующихся креслами-колясками, если размещение квартир для семей с инвалидами в данном жилом доме установлено в задании на проектирование</w:t>
      </w:r>
      <w:r w:rsidRPr="00AA6818">
        <w:rPr>
          <w:rFonts w:ascii="Times New Roman" w:eastAsia="Times New Roman" w:hAnsi="Times New Roman" w:cs="Times New Roman"/>
          <w:spacing w:val="2"/>
          <w:sz w:val="24"/>
          <w:szCs w:val="24"/>
          <w:shd w:val="clear" w:color="auto" w:fill="FFFFFF"/>
          <w:vertAlign w:val="superscript"/>
          <w:lang w:eastAsia="ru-RU"/>
        </w:rPr>
        <w:footnoteReference w:id="17"/>
      </w:r>
      <w:r w:rsidRPr="00AA6818">
        <w:rPr>
          <w:rFonts w:ascii="Times New Roman" w:eastAsia="Times New Roman" w:hAnsi="Times New Roman" w:cs="Times New Roman"/>
          <w:spacing w:val="2"/>
          <w:sz w:val="24"/>
          <w:szCs w:val="24"/>
          <w:shd w:val="clear" w:color="auto" w:fill="FFFFFF"/>
          <w:lang w:eastAsia="ru-RU"/>
        </w:rPr>
        <w:t>.</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  маломобильным группам населения (далее МГН) относятся люди, испытывающие затруднения при самостоятельном передвижении, получении услуги, необходимой информации или при ориентировании в пространстве, в т.ч. инвалиды, люди с ограниченными (временно или постоянно) возможностями здоровья и т.п. </w:t>
      </w:r>
      <w:r w:rsidRPr="00AA6818">
        <w:rPr>
          <w:rFonts w:ascii="Times New Roman" w:eastAsia="Times New Roman" w:hAnsi="Times New Roman" w:cs="Times New Roman"/>
          <w:sz w:val="24"/>
          <w:szCs w:val="24"/>
          <w:vertAlign w:val="superscript"/>
          <w:lang w:eastAsia="ru-RU"/>
        </w:rPr>
        <w:footnoteReference w:id="18"/>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Специализированные квартирные дома для семей с инвалидами следует проектировать не выше пяти этажей. В других типах жилых зданий квартиры для семей с инвалидами следует размещать, как правило, на первых этажах.</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spacing w:val="2"/>
          <w:sz w:val="24"/>
          <w:szCs w:val="24"/>
          <w:lang w:eastAsia="ru-RU"/>
        </w:rPr>
        <w:t>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w:t>
      </w:r>
      <w:r w:rsidRPr="00AA6818">
        <w:rPr>
          <w:rFonts w:ascii="Times New Roman" w:eastAsia="Times New Roman" w:hAnsi="Times New Roman" w:cs="Times New Roman"/>
          <w:bCs/>
          <w:spacing w:val="2"/>
          <w:sz w:val="24"/>
          <w:szCs w:val="24"/>
          <w:vertAlign w:val="superscript"/>
          <w:lang w:eastAsia="ru-RU"/>
        </w:rPr>
        <w:footnoteReference w:id="19"/>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разработке  типового проекта квартиры сопровождаемого проживания инвалидов необходимо руководствоваться следующими нормативными правовыми документами:</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29.12.2004 № 188-ФЗ Жилищный кодекс Российской Федерации (ред. 07.10.2022);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Федеральный закон от 28.12.2013 № 442-ФЗ «Об основах социального обслуживания граждан в Российской Федерации» (ред. от 28.04.2023);</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30.12.2009 № 384-ФЗ «Технический регламент о безопасности зданий и сооружений» (ред. от 02.07.2013);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22.07.2008 № 123-ФЗ «Технический регламент о требованиях пожарной безопасности» (ред. 14.07.2022);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21.12.1994 № 69-ФЗ «О пожарной безопасности» (ред. 29.12.2022); </w:t>
      </w:r>
    </w:p>
    <w:p w:rsidR="00AA6818" w:rsidRPr="00AA6818" w:rsidRDefault="00AA6818" w:rsidP="00AA6818">
      <w:pPr>
        <w:numPr>
          <w:ilvl w:val="0"/>
          <w:numId w:val="15"/>
        </w:numPr>
        <w:shd w:val="clear" w:color="auto" w:fill="FFFFFF"/>
        <w:tabs>
          <w:tab w:val="left" w:pos="709"/>
        </w:tabs>
        <w:spacing w:after="0" w:line="360" w:lineRule="auto"/>
        <w:ind w:firstLine="284"/>
        <w:contextualSpacing/>
        <w:jc w:val="both"/>
        <w:rPr>
          <w:rFonts w:ascii="Times New Roman" w:eastAsia="Times New Roman" w:hAnsi="Times New Roman" w:cs="Times New Roman"/>
          <w:bCs/>
          <w:color w:val="333333"/>
          <w:sz w:val="24"/>
          <w:szCs w:val="24"/>
          <w:lang w:eastAsia="ru-RU"/>
        </w:rPr>
      </w:pPr>
      <w:r w:rsidRPr="00AA6818">
        <w:rPr>
          <w:rFonts w:ascii="Times New Roman" w:eastAsia="Times New Roman" w:hAnsi="Times New Roman" w:cs="Times New Roman"/>
          <w:sz w:val="24"/>
          <w:szCs w:val="24"/>
          <w:lang w:eastAsia="ru-RU"/>
        </w:rPr>
        <w:t xml:space="preserve">Постановление Правительства РФ от 09.07.2016  № 649  (ред. 10.02.2020) «О мерах по приспособлению жилых помещений и общего имущества в многоквартирном доме с учетом потребностей инвалидов»; </w:t>
      </w:r>
    </w:p>
    <w:p w:rsidR="00AA6818" w:rsidRPr="00AA6818" w:rsidRDefault="00AA6818" w:rsidP="00AA6818">
      <w:pPr>
        <w:numPr>
          <w:ilvl w:val="0"/>
          <w:numId w:val="15"/>
        </w:numPr>
        <w:shd w:val="clear" w:color="auto" w:fill="FFFFFF"/>
        <w:tabs>
          <w:tab w:val="left" w:pos="709"/>
        </w:tabs>
        <w:spacing w:after="0" w:line="360" w:lineRule="auto"/>
        <w:ind w:firstLine="284"/>
        <w:contextualSpacing/>
        <w:jc w:val="both"/>
        <w:rPr>
          <w:rFonts w:ascii="Times New Roman" w:eastAsia="Times New Roman" w:hAnsi="Times New Roman" w:cs="Times New Roman"/>
          <w:bCs/>
          <w:sz w:val="24"/>
          <w:szCs w:val="24"/>
          <w:lang w:eastAsia="ru-RU"/>
        </w:rPr>
      </w:pPr>
      <w:r w:rsidRPr="00AA6818">
        <w:rPr>
          <w:rFonts w:ascii="Times New Roman" w:eastAsia="Times New Roman" w:hAnsi="Times New Roman" w:cs="Times New Roman"/>
          <w:bCs/>
          <w:sz w:val="24"/>
          <w:szCs w:val="24"/>
          <w:lang w:eastAsia="ru-RU"/>
        </w:rPr>
        <w:t>Постановление</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bCs/>
          <w:sz w:val="24"/>
          <w:szCs w:val="24"/>
          <w:lang w:eastAsia="ru-RU"/>
        </w:rPr>
        <w:t xml:space="preserve">Правительства РФ от </w:t>
      </w:r>
      <w:r w:rsidRPr="00AA6818">
        <w:rPr>
          <w:rFonts w:ascii="Times New Roman" w:eastAsia="Times New Roman" w:hAnsi="Times New Roman" w:cs="Times New Roman"/>
          <w:sz w:val="24"/>
          <w:szCs w:val="24"/>
          <w:lang w:eastAsia="ru-RU"/>
        </w:rPr>
        <w:t xml:space="preserve">03.04 </w:t>
      </w:r>
      <w:r w:rsidRPr="00AA6818">
        <w:rPr>
          <w:rFonts w:ascii="Times New Roman" w:eastAsia="Times New Roman" w:hAnsi="Times New Roman" w:cs="Times New Roman"/>
          <w:bCs/>
          <w:sz w:val="24"/>
          <w:szCs w:val="24"/>
          <w:lang w:eastAsia="ru-RU"/>
        </w:rPr>
        <w:t xml:space="preserve">2013  № 290 </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bCs/>
          <w:sz w:val="24"/>
          <w:szCs w:val="24"/>
          <w:lang w:eastAsia="ru-RU"/>
        </w:rPr>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(ред. от 29.06.2020);</w:t>
      </w:r>
    </w:p>
    <w:p w:rsidR="00AA6818" w:rsidRPr="00AA6818" w:rsidRDefault="00AA6818" w:rsidP="00AA6818">
      <w:pPr>
        <w:numPr>
          <w:ilvl w:val="0"/>
          <w:numId w:val="15"/>
        </w:numPr>
        <w:shd w:val="clear" w:color="auto" w:fill="FFFFFF"/>
        <w:tabs>
          <w:tab w:val="left" w:pos="709"/>
        </w:tabs>
        <w:spacing w:after="0" w:line="360" w:lineRule="auto"/>
        <w:ind w:hanging="76"/>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Свод правил СП 35-101-2001 «Проектирование зданий и сооружений с учетом доступности для маломобильных групп населения. Общие положения»</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Свод правил СП 44.13330.2011 «СНиП 2.09.04-87. Административные и бытовые здания»;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bCs/>
          <w:sz w:val="24"/>
          <w:szCs w:val="24"/>
          <w:lang w:eastAsia="ru-RU"/>
        </w:rPr>
      </w:pPr>
      <w:r w:rsidRPr="00AA6818">
        <w:rPr>
          <w:rFonts w:ascii="Times New Roman" w:eastAsia="Times New Roman" w:hAnsi="Times New Roman" w:cs="Times New Roman"/>
          <w:sz w:val="24"/>
          <w:szCs w:val="24"/>
          <w:lang w:eastAsia="ru-RU"/>
        </w:rPr>
        <w:t xml:space="preserve">Свод правил </w:t>
      </w:r>
      <w:r w:rsidRPr="00AA6818">
        <w:rPr>
          <w:rFonts w:ascii="Times New Roman" w:eastAsia="Times New Roman" w:hAnsi="Times New Roman" w:cs="Times New Roman"/>
          <w:bCs/>
          <w:sz w:val="24"/>
          <w:szCs w:val="24"/>
          <w:lang w:eastAsia="ru-RU"/>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Санитарные правила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AA6818" w:rsidRPr="00AA6818" w:rsidRDefault="00AA6818" w:rsidP="00AA6818">
      <w:pPr>
        <w:numPr>
          <w:ilvl w:val="0"/>
          <w:numId w:val="15"/>
        </w:numPr>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Свод правил СП 52.13330.2016. Естественное и искусственное. освещение. Актуализированная редакция. СНиП 23-05-95;</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7. Часть 1 МДС 35-4.2000 «Проектирование новых и адаптация существующих зданий для воспитания, обучения и реабилитации детей-инвалидов».</w:t>
      </w:r>
    </w:p>
    <w:p w:rsidR="00AA6818" w:rsidRPr="00AA6818" w:rsidRDefault="00AA6818" w:rsidP="00AA681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организации жилого пространства для инвалидов должны быть соблюдены принципы доступности, безопасности, удобства и информативности (СП 35-101-2001).</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Критерий</w:t>
      </w:r>
      <w:r w:rsidRPr="00AA6818">
        <w:rPr>
          <w:rFonts w:ascii="Times New Roman" w:eastAsia="Times New Roman" w:hAnsi="Times New Roman" w:cs="Times New Roman"/>
          <w:bCs/>
          <w:color w:val="000000"/>
          <w:sz w:val="24"/>
          <w:szCs w:val="24"/>
          <w:lang w:eastAsia="ru-RU"/>
        </w:rPr>
        <w:t> доступности</w:t>
      </w:r>
      <w:r w:rsidRPr="00AA6818">
        <w:rPr>
          <w:rFonts w:ascii="Times New Roman" w:eastAsia="Times New Roman" w:hAnsi="Times New Roman" w:cs="Times New Roman"/>
          <w:color w:val="000000"/>
          <w:sz w:val="24"/>
          <w:szCs w:val="24"/>
          <w:lang w:eastAsia="ru-RU"/>
        </w:rPr>
        <w:t> содержит требования:</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беспрепятственного движения по коммуникационным путям, помещениям и пространствам;</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достижения места целевого назначения или обслуживания и пользования предоставленными возможностями;</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возможности воспользоваться местами отдыха, ожидания и сопутствующего обслуживания (п. 1.7.1.</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lang w:eastAsia="ru-RU"/>
        </w:rPr>
        <w:t>СП 35-101-2001).</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Под</w:t>
      </w:r>
      <w:r w:rsidRPr="00AA6818">
        <w:rPr>
          <w:rFonts w:ascii="Times New Roman" w:eastAsia="Times New Roman" w:hAnsi="Times New Roman" w:cs="Times New Roman"/>
          <w:bCs/>
          <w:color w:val="000000"/>
          <w:sz w:val="24"/>
          <w:szCs w:val="24"/>
          <w:lang w:eastAsia="ru-RU"/>
        </w:rPr>
        <w:t> безопасностью</w:t>
      </w:r>
      <w:r w:rsidRPr="00AA6818">
        <w:rPr>
          <w:rFonts w:ascii="Times New Roman" w:eastAsia="Times New Roman" w:hAnsi="Times New Roman" w:cs="Times New Roman"/>
          <w:color w:val="000000"/>
          <w:sz w:val="24"/>
          <w:szCs w:val="24"/>
          <w:lang w:eastAsia="ru-RU"/>
        </w:rPr>
        <w:t> понимается создание условий проживания, посещения места обслуживания или труда без риска быть травмированным каким-либо образом или причинить вред своему имуществу, а также нанести вред другим людям, зданию или оборудованию.</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Основными требованиями критерия безопасности являются: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возможность избежать травм, ранений, увечий, излишней усталости и т.п. из-за свойств архитектурной среды зданий (в том числе используемых отделочных материалов);</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возможность своевременного опознавания и реагирования на места и зоны риска;</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lastRenderedPageBreak/>
        <w:t></w:t>
      </w:r>
      <w:r w:rsidRPr="00AA6818">
        <w:rPr>
          <w:rFonts w:ascii="Times New Roman" w:eastAsia="Times New Roman" w:hAnsi="Times New Roman" w:cs="Times New Roman"/>
          <w:color w:val="000000"/>
          <w:sz w:val="24"/>
          <w:szCs w:val="24"/>
          <w:lang w:eastAsia="ru-RU"/>
        </w:rPr>
        <w:t> отсутствие плохо воспринимаемых мест пересечения путей движения;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предупреждение потребителей о зонах, представляющих потенциальную опасность;</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пожарная безопасность (п. 1.7.2. СП 35-101-2001).</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bCs/>
          <w:color w:val="000000"/>
          <w:sz w:val="24"/>
          <w:szCs w:val="24"/>
          <w:lang w:eastAsia="ru-RU"/>
        </w:rPr>
        <w:t>Информативность</w:t>
      </w:r>
      <w:r w:rsidRPr="00AA6818">
        <w:rPr>
          <w:rFonts w:ascii="Times New Roman" w:eastAsia="Times New Roman" w:hAnsi="Times New Roman" w:cs="Times New Roman"/>
          <w:color w:val="000000"/>
          <w:sz w:val="24"/>
          <w:szCs w:val="24"/>
          <w:lang w:eastAsia="ru-RU"/>
        </w:rPr>
        <w:t> обеспечивает разностороннюю возможность своевременного получения, осознания информации и соответствующего реагирования на нее.</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Требования критерия информативности включают в себя: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использование средств информирования, соответствующих особенностям различных групп потребителей;</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своевременное распознавание ориентиров в архитектурной среде общественных зданий;</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точную идентификацию своего места нахождения и мест, являющихся целью посещения;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возможность эффективной ориентации как в светлое, так и в темное время суток;</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возможность иметь непрерывную информационную поддержку на всем пути следования по зданию (п. 1.7.3. СП 35-101-2001).</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Уровень</w:t>
      </w:r>
      <w:r w:rsidRPr="00AA6818">
        <w:rPr>
          <w:rFonts w:ascii="Times New Roman" w:eastAsia="Times New Roman" w:hAnsi="Times New Roman" w:cs="Times New Roman"/>
          <w:bCs/>
          <w:color w:val="000000"/>
          <w:sz w:val="24"/>
          <w:szCs w:val="24"/>
          <w:lang w:eastAsia="ru-RU"/>
        </w:rPr>
        <w:t> комфортности</w:t>
      </w:r>
      <w:r w:rsidRPr="00AA6818">
        <w:rPr>
          <w:rFonts w:ascii="Times New Roman" w:eastAsia="Times New Roman" w:hAnsi="Times New Roman" w:cs="Times New Roman"/>
          <w:color w:val="000000"/>
          <w:sz w:val="24"/>
          <w:szCs w:val="24"/>
          <w:lang w:eastAsia="ru-RU"/>
        </w:rPr>
        <w:t> архитектурной среды в проекте оценивается как с физической, так и с психологической позиций.</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Критерий комфортности (удобства) содержит следующие основные требования: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создание условий для минимальных затрат и усилий на удовлетворение своих нужд;</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обеспечение своевременной возможности отдыха, ожидания и дополнительного обслуживания, обеспечение условий для компенсации усилий, затраченных на движение и получение услуги;</w:t>
      </w:r>
    </w:p>
    <w:p w:rsidR="00AA6818" w:rsidRPr="00AA6818" w:rsidRDefault="00AA6818" w:rsidP="00AA6818">
      <w:pPr>
        <w:spacing w:after="0" w:line="360" w:lineRule="auto"/>
        <w:ind w:firstLine="680"/>
        <w:jc w:val="both"/>
        <w:rPr>
          <w:rFonts w:ascii="Times New Roman" w:eastAsia="Times New Roman" w:hAnsi="Times New Roman" w:cs="Times New Roman"/>
          <w:color w:val="000000"/>
          <w:sz w:val="24"/>
          <w:szCs w:val="24"/>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сокращение времени и усилий на получение необходимой информации (п. 1.7.4. СП 35-101-2001).</w:t>
      </w:r>
    </w:p>
    <w:p w:rsidR="00AA6818" w:rsidRPr="00AA6818" w:rsidRDefault="00AA6818" w:rsidP="00AA6818">
      <w:pPr>
        <w:tabs>
          <w:tab w:val="left" w:pos="284"/>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организации квартиры сопровождаемого проживания и планировании жилой среды для проживания инвалидов необходимо учитывать их потребности. </w:t>
      </w:r>
      <w:r w:rsidR="009A7614" w:rsidRPr="009A7614">
        <w:rPr>
          <w:rFonts w:ascii="Times New Roman" w:eastAsia="Times New Roman" w:hAnsi="Times New Roman" w:cs="Times New Roman"/>
          <w:sz w:val="24"/>
          <w:szCs w:val="24"/>
          <w:lang w:eastAsia="ru-RU"/>
        </w:rPr>
        <w:t>Постановление</w:t>
      </w:r>
      <w:r w:rsidR="009A7614">
        <w:rPr>
          <w:rFonts w:ascii="Times New Roman" w:eastAsia="Times New Roman" w:hAnsi="Times New Roman" w:cs="Times New Roman"/>
          <w:sz w:val="24"/>
          <w:szCs w:val="24"/>
          <w:lang w:eastAsia="ru-RU"/>
        </w:rPr>
        <w:t>м</w:t>
      </w:r>
      <w:r w:rsidR="009A7614" w:rsidRPr="009A7614">
        <w:rPr>
          <w:rFonts w:ascii="Times New Roman" w:eastAsia="Times New Roman" w:hAnsi="Times New Roman" w:cs="Times New Roman"/>
          <w:sz w:val="24"/>
          <w:szCs w:val="24"/>
          <w:lang w:eastAsia="ru-RU"/>
        </w:rPr>
        <w:t xml:space="preserve"> Правительства РФ от 09.07.2016 N 649 </w:t>
      </w:r>
      <w:r w:rsidRPr="00AA6818">
        <w:rPr>
          <w:rFonts w:ascii="Times New Roman" w:eastAsia="Times New Roman" w:hAnsi="Times New Roman" w:cs="Times New Roman"/>
          <w:sz w:val="24"/>
          <w:szCs w:val="24"/>
          <w:lang w:eastAsia="ru-RU"/>
        </w:rPr>
        <w:t xml:space="preserve">утверждены </w:t>
      </w:r>
      <w:r w:rsidR="00FF08B1">
        <w:rPr>
          <w:rFonts w:ascii="Times New Roman" w:eastAsia="Times New Roman" w:hAnsi="Times New Roman" w:cs="Times New Roman"/>
          <w:sz w:val="24"/>
          <w:szCs w:val="24"/>
          <w:lang w:eastAsia="ru-RU"/>
        </w:rPr>
        <w:t>«П</w:t>
      </w:r>
      <w:r w:rsidRPr="00AA6818">
        <w:rPr>
          <w:rFonts w:ascii="Times New Roman" w:eastAsia="Times New Roman" w:hAnsi="Times New Roman" w:cs="Times New Roman"/>
          <w:sz w:val="24"/>
          <w:szCs w:val="24"/>
          <w:lang w:eastAsia="ru-RU"/>
        </w:rPr>
        <w:t>равила обеспечения условий доступности для инвалидов жилых помещений и общего имущества в многоквартирном доме</w:t>
      </w:r>
      <w:r w:rsidR="00FF08B1">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eastAsia="ru-RU"/>
        </w:rPr>
        <w:t xml:space="preserve"> (далее Правила)</w:t>
      </w:r>
      <w:r w:rsidR="009A7614">
        <w:rPr>
          <w:rStyle w:val="af4"/>
          <w:rFonts w:ascii="Times New Roman" w:eastAsia="Times New Roman" w:hAnsi="Times New Roman"/>
          <w:sz w:val="24"/>
          <w:szCs w:val="24"/>
          <w:lang w:eastAsia="ru-RU"/>
        </w:rPr>
        <w:footnoteReference w:id="20"/>
      </w:r>
      <w:r w:rsidRPr="00AA6818">
        <w:rPr>
          <w:rFonts w:ascii="Times New Roman" w:eastAsia="Times New Roman" w:hAnsi="Times New Roman" w:cs="Times New Roman"/>
          <w:sz w:val="24"/>
          <w:szCs w:val="24"/>
          <w:lang w:eastAsia="ru-RU"/>
        </w:rPr>
        <w:t>. Согласно Правилам</w:t>
      </w:r>
      <w:r w:rsidR="00FF08B1">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eastAsia="ru-RU"/>
        </w:rPr>
        <w:t xml:space="preserve"> помещение должно быть приспособлено для проживания инвалидов с учетом их потребностей в зависимости от особенностей </w:t>
      </w:r>
      <w:r w:rsidRPr="00AA6818">
        <w:rPr>
          <w:rFonts w:ascii="Times New Roman" w:eastAsia="Times New Roman" w:hAnsi="Times New Roman" w:cs="Times New Roman"/>
          <w:sz w:val="24"/>
          <w:szCs w:val="24"/>
          <w:lang w:eastAsia="ru-RU"/>
        </w:rPr>
        <w:lastRenderedPageBreak/>
        <w:t>ограничения жизнедеятельности, вызванных различными нарушениями функций организма, в том числе:</w:t>
      </w:r>
    </w:p>
    <w:p w:rsidR="00AA6818" w:rsidRPr="00AA6818" w:rsidRDefault="00AA6818" w:rsidP="00AA6818">
      <w:pPr>
        <w:tabs>
          <w:tab w:val="left" w:pos="567"/>
        </w:tabs>
        <w:spacing w:after="0" w:line="360" w:lineRule="auto"/>
        <w:ind w:firstLine="284"/>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AA6818" w:rsidRPr="00AA6818" w:rsidRDefault="00AA6818" w:rsidP="00AA6818">
      <w:pPr>
        <w:tabs>
          <w:tab w:val="left" w:pos="709"/>
        </w:tabs>
        <w:spacing w:after="0" w:line="360" w:lineRule="auto"/>
        <w:ind w:firstLine="284"/>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стойкими расстройствами функции слуха, сопряженными с необходимостью использования вспомогательных средств;</w:t>
      </w:r>
    </w:p>
    <w:p w:rsidR="00AA6818" w:rsidRPr="00AA6818" w:rsidRDefault="00AA6818" w:rsidP="00AA6818">
      <w:pPr>
        <w:tabs>
          <w:tab w:val="left" w:pos="709"/>
        </w:tabs>
        <w:spacing w:after="0" w:line="360" w:lineRule="auto"/>
        <w:ind w:firstLine="284"/>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стойкими расстройствами функции зрения, сопряженными с необходимостью использования собаки-проводника, иных вспомогательных средств;</w:t>
      </w:r>
    </w:p>
    <w:p w:rsidR="00AA6818" w:rsidRPr="00AA6818" w:rsidRDefault="00AA6818" w:rsidP="00AA6818">
      <w:pPr>
        <w:numPr>
          <w:ilvl w:val="0"/>
          <w:numId w:val="15"/>
        </w:numPr>
        <w:tabs>
          <w:tab w:val="left" w:pos="567"/>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задержками в развитии и другими нарушениями функций организма человека. </w:t>
      </w:r>
    </w:p>
    <w:p w:rsidR="00AA6818" w:rsidRPr="00AA6818" w:rsidRDefault="00AA6818" w:rsidP="00AA6818">
      <w:pPr>
        <w:tabs>
          <w:tab w:val="left" w:pos="567"/>
        </w:tabs>
        <w:spacing w:after="0" w:line="360" w:lineRule="auto"/>
        <w:ind w:firstLine="680"/>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Опыт лучших практик сопровождаемого проживания, реализуемых в различных субъектах Российской Федерации, показал, что услуги в рамках данной технологии получают граждане с различными нарушениями функций: психическими, сенсорными, двигательными и др. Для каждой из этих категорий инвалидов при проектировании и оснащении квартиры, предъявляются  свои специфические требования. </w:t>
      </w:r>
    </w:p>
    <w:p w:rsidR="00AA6818" w:rsidRPr="00AA6818" w:rsidRDefault="00AA6818" w:rsidP="00AA6818">
      <w:pPr>
        <w:tabs>
          <w:tab w:val="left" w:pos="567"/>
        </w:tabs>
        <w:spacing w:after="0" w:line="360" w:lineRule="auto"/>
        <w:ind w:firstLine="680"/>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Например, основными требованиями к жилому помещению инвалидов с нарушениями опорно-двигательного аппарата, являются доступность всех помещений квартиры и ее оснащение необходимым набором технических средств реабилитации и специальных приспособлений.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Для инвалидов с нарушением зрения важное значение имеет непрерывность организации специальной информации на путях движения, а также определенный порядок размещения различных предметов в зонах досягаемости.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Для инвалидов с нарушением слуха  требования  состоят не в создании особых условий и изменении параметров зон и пространств в жилом помещении, а в учете их потребностей в отношении акустики помещений, в т.ч. применения звукопоглощающих поверхностей (перфорированный или слоистый акустический потолок, ковровые покрытия и т. д.), а также в получении необходимой информации с использованием световых и цветовых ориентиров. </w:t>
      </w:r>
    </w:p>
    <w:p w:rsidR="00AA6818" w:rsidRPr="00AA6818"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t xml:space="preserve">Для инвалидов с нарушениями психических функций важной является возможность уединения, наличие личного пространства. При некоторых нарушениях, например, расстройствах </w:t>
      </w:r>
      <w:r w:rsidRPr="00AA6818">
        <w:rPr>
          <w:rFonts w:ascii="Calibri" w:eastAsia="Calibri" w:hAnsi="Calibri" w:cs="Times New Roman"/>
          <w:sz w:val="20"/>
          <w:szCs w:val="20"/>
        </w:rPr>
        <w:t xml:space="preserve"> </w:t>
      </w:r>
      <w:r w:rsidRPr="00AA6818">
        <w:rPr>
          <w:rFonts w:ascii="Times New Roman" w:eastAsia="Calibri" w:hAnsi="Times New Roman" w:cs="Times New Roman"/>
          <w:sz w:val="24"/>
          <w:szCs w:val="24"/>
        </w:rPr>
        <w:t xml:space="preserve">аутистического спектра, требуется оснащение жилого помещения визуальной информацией.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Но в то же время существуют общие требования к организации жилого пространства для людей с инвалидностью. </w:t>
      </w:r>
    </w:p>
    <w:p w:rsidR="00AA6818" w:rsidRPr="00AA6818" w:rsidRDefault="00AA6818" w:rsidP="00AA681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p>
    <w:p w:rsidR="00AA6818" w:rsidRPr="000440FC" w:rsidRDefault="00AA6818" w:rsidP="0072458D">
      <w:pPr>
        <w:pStyle w:val="1"/>
        <w:ind w:firstLine="709"/>
        <w:jc w:val="both"/>
        <w:rPr>
          <w:sz w:val="24"/>
          <w:szCs w:val="24"/>
        </w:rPr>
      </w:pPr>
      <w:bookmarkStart w:id="7" w:name="_Toc143039976"/>
      <w:r w:rsidRPr="000440FC">
        <w:rPr>
          <w:sz w:val="24"/>
          <w:szCs w:val="24"/>
        </w:rPr>
        <w:lastRenderedPageBreak/>
        <w:t>3 Требования и рекомендации к обустройству и оснащению квартиры для инвалидов</w:t>
      </w:r>
      <w:bookmarkEnd w:id="7"/>
    </w:p>
    <w:p w:rsidR="00AA6818" w:rsidRPr="000440FC" w:rsidRDefault="00AA6818" w:rsidP="00A64E2D">
      <w:pPr>
        <w:pStyle w:val="1"/>
        <w:spacing w:before="0" w:beforeAutospacing="0" w:after="0" w:afterAutospacing="0" w:line="360" w:lineRule="auto"/>
        <w:ind w:firstLine="709"/>
        <w:rPr>
          <w:sz w:val="24"/>
          <w:szCs w:val="24"/>
        </w:rPr>
      </w:pPr>
      <w:bookmarkStart w:id="8" w:name="_Toc143039977"/>
      <w:r w:rsidRPr="000440FC">
        <w:rPr>
          <w:sz w:val="24"/>
          <w:szCs w:val="24"/>
        </w:rPr>
        <w:t>3.1 Общие требования и рекомендации</w:t>
      </w:r>
      <w:bookmarkEnd w:id="8"/>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Квартира сопровождаемого проживания представляет собой специально подготовленное и оборудованное жилое помещение для постоянного проживания инвалида или малой группы инвалидов с сопровождением, в которой созданы условия проживания инвалидов в соответствии с их индивидуальными программами реабилитации и абилитации. Располагать такую квартиру  рекомендуется на первых этажах многоквартирных домов или в домах (малой этажности), специально-построенных для этой цели, в зонах жилой застройки с развитой инфраструктурой.</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Состав помещений, их площадь и оснащение квартиры зависят от числа проживающих инвалидов, выраженности их ограничений жизнедеятельности и нарушенных функций. Жилые комнаты целесообразно сгруппировать вокруг помещений общего пользования: кухни-столовой, санузлов и подсобных помещений для хозяйственных нужд. Примерный набор помещений  в квартире для комфортного проживания 7 человек, при размещении в комнатах по 1-2 чел.: прихожая, 5 жилых комнат, кухня-гостиная, 2 совмещенных санузла, с предпочтительным размещением  в них душевых кабин, 1 уборная, подсобное помещение и оборудованная зона для сопровождающего персонала (ресепшен). </w:t>
      </w:r>
    </w:p>
    <w:p w:rsidR="00AA6818" w:rsidRPr="00AA6818" w:rsidRDefault="002D408A"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2D408A">
        <w:rPr>
          <w:rFonts w:ascii="Times New Roman" w:eastAsia="Times New Roman" w:hAnsi="Times New Roman" w:cs="Times New Roman"/>
          <w:sz w:val="24"/>
          <w:szCs w:val="24"/>
          <w:lang w:eastAsia="ru-RU"/>
        </w:rPr>
        <w:t>При проектировании квартиры сопровождаемого проживания</w:t>
      </w:r>
      <w:r w:rsidR="00AA6818" w:rsidRPr="002D408A">
        <w:rPr>
          <w:rFonts w:ascii="Times New Roman" w:eastAsia="Times New Roman" w:hAnsi="Times New Roman" w:cs="Times New Roman"/>
          <w:sz w:val="24"/>
          <w:szCs w:val="24"/>
          <w:lang w:eastAsia="ru-RU"/>
        </w:rPr>
        <w:t>, необходимо обеспечить в самом доме, на земельном участке, а также на территории общего пользования:</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 доступность с учетом расстояний и параметров путей движения к местам обслуживания; </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безопасность путей движения, в том числе эвакуационных, мест целевого посещения и оказания услуги, мест приложения труда;</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условия для своевременной и беспрепятственной эвакуации из здания, сооружения или в пожаробезопасную зону для исключения воздействия опасных факторов пожара; </w:t>
      </w:r>
    </w:p>
    <w:p w:rsid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условия для своевременного получения полноценной и качественной информации, необходимой для движения к месту целевого посещения и при оказании услуги</w:t>
      </w:r>
      <w:r w:rsidRPr="00AA6818">
        <w:rPr>
          <w:rFonts w:ascii="Times New Roman" w:eastAsia="Times New Roman" w:hAnsi="Times New Roman" w:cs="Times New Roman"/>
          <w:sz w:val="24"/>
          <w:szCs w:val="24"/>
          <w:vertAlign w:val="superscript"/>
          <w:lang w:eastAsia="ru-RU"/>
        </w:rPr>
        <w:footnoteReference w:id="21"/>
      </w:r>
      <w:r w:rsidRPr="00AA6818">
        <w:rPr>
          <w:rFonts w:ascii="Times New Roman" w:eastAsia="Times New Roman" w:hAnsi="Times New Roman" w:cs="Times New Roman"/>
          <w:sz w:val="24"/>
          <w:szCs w:val="24"/>
          <w:lang w:eastAsia="ru-RU"/>
        </w:rPr>
        <w:t>.</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Проект квартиры, строительство или реконструкция которой осуществляются в целях организации сопровождаемого проживания, должен соответствовать требованиям, изложенным далее.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Доступными для инвалидов </w:t>
      </w:r>
      <w:r w:rsidR="00A26B6A">
        <w:rPr>
          <w:rFonts w:ascii="Times New Roman" w:eastAsia="Times New Roman" w:hAnsi="Times New Roman" w:cs="Times New Roman"/>
          <w:sz w:val="24"/>
          <w:szCs w:val="24"/>
          <w:lang w:eastAsia="ru-RU"/>
        </w:rPr>
        <w:t xml:space="preserve">по возможности </w:t>
      </w:r>
      <w:r w:rsidRPr="00AA6818">
        <w:rPr>
          <w:rFonts w:ascii="Times New Roman" w:eastAsia="Times New Roman" w:hAnsi="Times New Roman" w:cs="Times New Roman"/>
          <w:sz w:val="24"/>
          <w:szCs w:val="24"/>
          <w:lang w:eastAsia="ru-RU"/>
        </w:rPr>
        <w:t>должны быть придомовые территории (пешеходные пути  движения и площадки), входы во все подъезды, помещения от входов до зоны проживания инвалида (квартира, жилая ячейка, комната, кухня, санузлы) в многоквартирных домах. Жилые многоквартирные дома и жилые помещения общественных зданий следует проектировать, обеспечивая потребности инвалидов, включая</w:t>
      </w:r>
      <w:r w:rsidR="002F6C86">
        <w:rPr>
          <w:rFonts w:ascii="Times New Roman" w:eastAsia="Times New Roman" w:hAnsi="Times New Roman" w:cs="Times New Roman"/>
          <w:sz w:val="24"/>
          <w:szCs w:val="24"/>
          <w:lang w:eastAsia="ru-RU"/>
        </w:rPr>
        <w:t xml:space="preserve"> доступность</w:t>
      </w:r>
      <w:r w:rsidRPr="00AA6818">
        <w:rPr>
          <w:rFonts w:ascii="Times New Roman" w:eastAsia="Times New Roman" w:hAnsi="Times New Roman" w:cs="Times New Roman"/>
          <w:sz w:val="24"/>
          <w:szCs w:val="24"/>
          <w:lang w:eastAsia="ru-RU"/>
        </w:rPr>
        <w:t xml:space="preserve">: </w:t>
      </w:r>
    </w:p>
    <w:p w:rsidR="00AA6818" w:rsidRPr="00AA6818" w:rsidRDefault="00AA6818" w:rsidP="002F6C86">
      <w:pPr>
        <w:numPr>
          <w:ilvl w:val="0"/>
          <w:numId w:val="15"/>
        </w:numPr>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лифтового холла или первого этажа в домах без лифта от уровня земли перед входом в здание;</w:t>
      </w:r>
    </w:p>
    <w:p w:rsidR="00AA6818" w:rsidRPr="00AA6818" w:rsidRDefault="00AA6818" w:rsidP="002F6C86">
      <w:pPr>
        <w:numPr>
          <w:ilvl w:val="0"/>
          <w:numId w:val="15"/>
        </w:numPr>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жилых помещений для инвалидов в общественных зданиях от уровня земли перед входом в здание;</w:t>
      </w:r>
    </w:p>
    <w:p w:rsidR="00AA6818" w:rsidRDefault="00AA6818"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всех помещений, обслуживающих жителей или посетителей;</w:t>
      </w:r>
    </w:p>
    <w:p w:rsidR="002F6C86"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всех входных групп;</w:t>
      </w:r>
    </w:p>
    <w:p w:rsidR="002F6C86" w:rsidRPr="002F6C86"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внутренних лестниц;</w:t>
      </w:r>
    </w:p>
    <w:p w:rsidR="002F6C86" w:rsidRPr="002F6C86"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поэтажных внеквартирных коридоров;</w:t>
      </w:r>
    </w:p>
    <w:p w:rsidR="002F6C86" w:rsidRPr="00AA6818"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подземных стоянок автомобилей для инвалидов группы мобильности М1</w:t>
      </w:r>
      <w:r>
        <w:rPr>
          <w:rFonts w:ascii="Times New Roman" w:eastAsia="Times New Roman" w:hAnsi="Times New Roman" w:cs="Times New Roman"/>
          <w:sz w:val="24"/>
          <w:szCs w:val="24"/>
          <w:lang w:eastAsia="ru-RU"/>
        </w:rPr>
        <w:t xml:space="preserve"> (по заданию на проектирование)</w:t>
      </w:r>
    </w:p>
    <w:p w:rsidR="00AA6818" w:rsidRPr="00AA6818" w:rsidRDefault="00AA6818"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применение оборудования, отвечающего потребностям инвалидов;</w:t>
      </w:r>
    </w:p>
    <w:p w:rsidR="00AA6818" w:rsidRDefault="00AA6818"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обеспечение безопасности и удобства пользования оборудованием и приборами.</w:t>
      </w:r>
      <w:r w:rsidRPr="00AA6818">
        <w:rPr>
          <w:rFonts w:ascii="Times New Roman" w:eastAsia="Times New Roman" w:hAnsi="Times New Roman" w:cs="Times New Roman"/>
          <w:sz w:val="24"/>
          <w:szCs w:val="24"/>
          <w:vertAlign w:val="superscript"/>
          <w:lang w:eastAsia="ru-RU"/>
        </w:rPr>
        <w:footnoteReference w:id="22"/>
      </w:r>
    </w:p>
    <w:p w:rsidR="00AA6818" w:rsidRPr="00AA6818" w:rsidRDefault="00AA6818" w:rsidP="00AA681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Пешеходные пути по территории, примыкающей к многоквартирному дому, в котором проживает инвалид, должны иметь нескользкое и невибрирующее покрытие (дорожное, напольное, лестничное) с шероховатой поверхностью без зазоров для сцепления подошвы обуви, опор вспомогательных средств хождения и колес кресла-коляски в разных погодных условиях</w:t>
      </w:r>
      <w:r w:rsidRPr="00AA6818">
        <w:rPr>
          <w:rFonts w:ascii="Times New Roman" w:eastAsia="Times New Roman" w:hAnsi="Times New Roman" w:cs="Times New Roman"/>
          <w:sz w:val="24"/>
          <w:szCs w:val="24"/>
          <w:vertAlign w:val="superscript"/>
          <w:lang w:eastAsia="ru-RU"/>
        </w:rPr>
        <w:footnoteReference w:id="23"/>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местах изменения высот поверхностей пешеходных путей их выполняют плавным понижением с уклоном не более 1:20 (50‰) или обустраивают пандусами бордюрными. Высоту бортовых камней (бордюров) по краям пешеходных путей на участке вдоль газонов и озелененных площадок следует принимать не менее 0,05 м. Перепад высот бортовых камней вдоль газонов и озелененных площадок, используемых для рекреации, примыкающих к путям пешеходного движения, не должен превышать 0,015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Покрытие прохожей части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Требования, предъявляемые к лестнице: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в марше лестниц, расположенных на продолжении тротуара или пешеходной дорожки, должно быть 3-12 ступеней, между маршами должна предусматриваться горизонтальная площадка;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ширина лестничных маршей внешних лестниц на участках проектируемых зданий и сооружений должна быть не менее 1,35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ширину проступей следует принимать от 0,35 до 0,4 м (или кратно этим значениям), высоту ступеней - от 0,12 до 0,15 м.;</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все ступени лестниц в пределах одного марша должны быть одинаковыми по форме, по размерам ширины проступи и высоты подъема ступеней. Поперечный уклон ступеней должен быть не более 20‰. Не следует применять на путях движения МГН ступени без подступенков;</w:t>
      </w:r>
    </w:p>
    <w:p w:rsidR="008825D1" w:rsidRDefault="00A063DD" w:rsidP="008825D1">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412E" w:rsidRPr="00B2412E">
        <w:rPr>
          <w:rFonts w:ascii="Times New Roman" w:eastAsia="Times New Roman" w:hAnsi="Times New Roman" w:cs="Times New Roman"/>
          <w:sz w:val="24"/>
          <w:szCs w:val="24"/>
          <w:lang w:eastAsia="ru-RU"/>
        </w:rPr>
        <w:t xml:space="preserve"> </w:t>
      </w:r>
      <w:r w:rsidR="003C179B">
        <w:rPr>
          <w:rFonts w:ascii="Times New Roman" w:eastAsia="Times New Roman" w:hAnsi="Times New Roman" w:cs="Times New Roman"/>
          <w:sz w:val="24"/>
          <w:szCs w:val="24"/>
          <w:lang w:eastAsia="ru-RU"/>
        </w:rPr>
        <w:t xml:space="preserve">с </w:t>
      </w:r>
      <w:r w:rsidR="00B2412E" w:rsidRPr="00B2412E">
        <w:rPr>
          <w:rFonts w:ascii="Times New Roman" w:eastAsia="Times New Roman" w:hAnsi="Times New Roman" w:cs="Times New Roman"/>
          <w:sz w:val="24"/>
          <w:szCs w:val="24"/>
          <w:lang w:eastAsia="ru-RU"/>
        </w:rPr>
        <w:t>двух сторон одно- и многомаршевых внешних лестниц следует предусматривать непрерывные по всей их длине ограждения и поручни</w:t>
      </w:r>
      <w:r w:rsidR="00875A9C">
        <w:rPr>
          <w:rFonts w:ascii="Times New Roman" w:eastAsia="Times New Roman" w:hAnsi="Times New Roman" w:cs="Times New Roman"/>
          <w:sz w:val="24"/>
          <w:szCs w:val="24"/>
          <w:lang w:eastAsia="ru-RU"/>
        </w:rPr>
        <w:t xml:space="preserve"> (</w:t>
      </w:r>
      <w:r w:rsidR="003C179B" w:rsidRPr="003C179B">
        <w:rPr>
          <w:rFonts w:ascii="Times New Roman" w:eastAsia="Times New Roman" w:hAnsi="Times New Roman" w:cs="Times New Roman"/>
          <w:sz w:val="24"/>
          <w:szCs w:val="24"/>
          <w:lang w:eastAsia="ru-RU"/>
        </w:rPr>
        <w:t>одиночные или парные</w:t>
      </w:r>
      <w:r w:rsidR="00875A9C">
        <w:rPr>
          <w:rFonts w:ascii="Times New Roman" w:eastAsia="Times New Roman" w:hAnsi="Times New Roman" w:cs="Times New Roman"/>
          <w:sz w:val="24"/>
          <w:szCs w:val="24"/>
          <w:lang w:eastAsia="ru-RU"/>
        </w:rPr>
        <w:t>)</w:t>
      </w:r>
      <w:r w:rsidR="00B2412E" w:rsidRPr="00B2412E">
        <w:rPr>
          <w:rFonts w:ascii="Times New Roman" w:eastAsia="Times New Roman" w:hAnsi="Times New Roman" w:cs="Times New Roman"/>
          <w:sz w:val="24"/>
          <w:szCs w:val="24"/>
          <w:lang w:eastAsia="ru-RU"/>
        </w:rPr>
        <w:t xml:space="preserve"> в соответствии с ГОСТ Р 51261</w:t>
      </w:r>
      <w:r w:rsidR="008825D1">
        <w:rPr>
          <w:rFonts w:ascii="Times New Roman" w:eastAsia="Times New Roman" w:hAnsi="Times New Roman" w:cs="Times New Roman"/>
          <w:sz w:val="24"/>
          <w:szCs w:val="24"/>
          <w:lang w:eastAsia="ru-RU"/>
        </w:rPr>
        <w:t xml:space="preserve">. </w:t>
      </w:r>
      <w:r w:rsidR="008825D1" w:rsidRPr="008825D1">
        <w:rPr>
          <w:rFonts w:ascii="Times New Roman" w:eastAsia="Times New Roman" w:hAnsi="Times New Roman" w:cs="Times New Roman"/>
          <w:sz w:val="24"/>
          <w:szCs w:val="24"/>
          <w:lang w:eastAsia="ru-RU"/>
        </w:rPr>
        <w:t>Расстояние любой прилегающей поверхности до поручней в свету должно быть не менее 0,06 м.».</w:t>
      </w:r>
    </w:p>
    <w:p w:rsidR="00AA6818" w:rsidRPr="00AA6818" w:rsidRDefault="00AA6818" w:rsidP="008825D1">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У внешних лестниц для подъема МГН следует предусматривать:  пандусы при перепаде высот от 0,014 м до 6,0 м; платформы подъемные с вертикальным перемещением по ГОСТ 34682.2 при перепаде высот до 3,0 м*; лифты при перепаде высот от 3,0 м и более.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Пандус крыльца многоквартирного дома, в котором проживает инвалид, должен отвечать следующим требованиям:</w:t>
      </w:r>
    </w:p>
    <w:p w:rsidR="00AA6818" w:rsidRPr="00AA6818" w:rsidRDefault="00AA6818" w:rsidP="00AA6818">
      <w:pPr>
        <w:ind w:firstLine="709"/>
        <w:rPr>
          <w:rFonts w:ascii="Times New Roman" w:eastAsia="Calibri" w:hAnsi="Times New Roman" w:cs="Times New Roman"/>
          <w:sz w:val="24"/>
          <w:szCs w:val="24"/>
        </w:rPr>
      </w:pPr>
      <w:r w:rsidRPr="00AA6818">
        <w:rPr>
          <w:rFonts w:ascii="Times New Roman" w:eastAsia="Calibri" w:hAnsi="Times New Roman" w:cs="Times New Roman"/>
          <w:sz w:val="24"/>
          <w:szCs w:val="24"/>
        </w:rPr>
        <w:t>- марш пандуса зависит от наклона и может быть до 15м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горизонтальные площадки перед началом и после завершения пандуса должны быть с размерами прохожей части, не менее: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а) на общих путях движения с встречным движением - ширина - 1,8 м, длина - 1,5 м, при каждом изменении направления пандуса - 1,8х1,8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б) при движении в одном направлении - ширина - 1,5 м, длина - 1,5 м, при каждом изменении направления пандуса - 1,5х1,5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по продольным краям марша пандуса следует устанавливать бортики высотой не менее 0,05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пандусы должны иметь двухстороннее ограждение с поручнями на высоте 0,9 и 0,7 м (верхний и нижний поручни пандуса должны находиться в одной вертикальной плоскости с границами прохожей части пандуса);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ширина марша пандуса (расстояние между поручнями ограждений пандуса) с движением в одном направлении должна быть в пределах от 0,9 до 1,0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поверхность пандуса должна быть нескользкой,  выделена цветом или текстурой, контрастной относительно прилегающей поверхности.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жилом многоквартирном здании доступными должны быть все подъезды. Размеры входной площадки (ширина x глубина) с пандусом должны быть не менее         2,2 x 2,2 м. Размеры входной площадки (ширина x глубина) без пандуса должны быть не менее: при новом строительстве - 1,6 x 2,2 м;  при реконструкции или в рамках «разумного приспособления» - 1,4 x 1,8 м. Применение для инвалидов вместо пандусов аппарелей не допускается.</w:t>
      </w:r>
    </w:p>
    <w:p w:rsidR="00AA6818" w:rsidRPr="00AA6818" w:rsidRDefault="00AA6818" w:rsidP="00AA6818">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Дверные проемы для МГН во вновь проектируемых и реконструируемых зданиях и сооружениях, должны иметь ширину в свету не менее 0,9 м. При реконструкции в случае, если дверные проемы находятся в несущих конструкциях, допускается уменьшать ширину дверного проема в свету до 0,8 м. При двухстворчатых входных дверях ширина одной створки должна быть 0,9 м. Следует применять двери, обеспечивающие задержку автоматического закрывания дверей продолжительностью не менее 5 с. Входные и противопожарные двери должны быть оборудованы доводчиками по «ГОСТ Р 56177-2014. Национальный стандарт Российской Федерации. Устройства закрывания дверей (доводчики). Технические условия». Усилие открывания двери не должно превышать 50 Нм.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Глубина тамбуров и тамбур-шлюзов при прямом движении и одностороннем открывании дверей должна быть не менее 2,45 м при ширине не менее 1,6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Ширина путей движения (в коридорах, галереях и т.п.) должна быть не менее 1,8 м, допускается ширина коридора 1,5 - 1,2 м с организацией разъездов (карманов) для кресел-колясок длиной не менее 2 м при общей с коридором ширине не менее 1,8 м в пределах прямой видимости следующего кармана.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Ширина дверных полотен и открытых проемов в стене, а также выходов из помещений и коридоров на лестничную клетку должна быть не менее 0,9 м. Дверные проемы не должны иметь порогов и перепадов высот пола. При необходимости устройства порогов их высота или перепад высот не должны превышать 0,014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При перепаде высот пола в здании или сооружении следует предусматривать лестницы, пандусы или подъемные устройства, доступные для МГН. Ступени лестниц должны быть ровными, без выступов и с шероховатой поверхностью.</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Здания следует оборудовать пассажирскими лифтами, доступными для МГН, при капитальном ремонте и реконструкции в целях обеспечения доступа инвалидов на этажи выше или ниже этажа основного входа в здание (первого этажа) допускается применять подъемные платформы вертикального перемещения, при затесненных условиях - платформы подъемные наклонного перемещения. Точность остановки на уровне этажа пассажирских лифтов, доступных для инвалидов, и подъемных платформ должна быть в пределах +/- 0,01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наличии двух и более лифтов в лифтовом холле не менее одного следует оборудовать на каждом этаже раздельным постом вызова, доступным для МГН. Следует применять пассажирские лифты с размерами кабины, обеспечивающими размещение инвалида на кресле-коляске с сопровождающим лицом, но не менее 1100 x 1400 мм (ширина x глубина).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новом строительстве и при замене лифта (при реконструкции и капитальном ремонте) в кабине лифта следует предусмотреть:</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для инвалидов по зрению - автоматический речевой оповещатель направления движения лифта и номера этажа, на котором совершена остановка кабины, информация о котором размещается в лифтовом холле (по 6.5.10</w:t>
      </w:r>
      <w:r w:rsidR="000F1AA3" w:rsidRPr="000F1AA3">
        <w:t xml:space="preserve"> </w:t>
      </w:r>
      <w:r w:rsidR="000F1AA3" w:rsidRPr="000F1AA3">
        <w:rPr>
          <w:rFonts w:ascii="Times New Roman" w:eastAsia="Times New Roman" w:hAnsi="Times New Roman" w:cs="Times New Roman"/>
          <w:sz w:val="24"/>
          <w:szCs w:val="24"/>
          <w:lang w:eastAsia="ru-RU"/>
        </w:rPr>
        <w:t>СП 59.13330.2020</w:t>
      </w:r>
      <w:r w:rsidRPr="00AA6818">
        <w:rPr>
          <w:rFonts w:ascii="Times New Roman" w:eastAsia="Times New Roman" w:hAnsi="Times New Roman" w:cs="Times New Roman"/>
          <w:sz w:val="24"/>
          <w:szCs w:val="24"/>
          <w:lang w:eastAsia="ru-RU"/>
        </w:rPr>
        <w:t>);</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для инвалидов по слуху/речи - переговорное устройство с отображением визуальной информации</w:t>
      </w:r>
      <w:r w:rsidR="0005371E">
        <w:rPr>
          <w:rStyle w:val="af4"/>
          <w:rFonts w:ascii="Times New Roman" w:eastAsia="Times New Roman" w:hAnsi="Times New Roman"/>
          <w:sz w:val="24"/>
          <w:szCs w:val="24"/>
          <w:lang w:eastAsia="ru-RU"/>
        </w:rPr>
        <w:footnoteReference w:id="24"/>
      </w:r>
      <w:r w:rsidRPr="00AA6818">
        <w:rPr>
          <w:rFonts w:ascii="Times New Roman" w:eastAsia="Times New Roman" w:hAnsi="Times New Roman" w:cs="Times New Roman"/>
          <w:sz w:val="24"/>
          <w:szCs w:val="24"/>
          <w:lang w:eastAsia="ru-RU"/>
        </w:rPr>
        <w:t>.</w:t>
      </w:r>
    </w:p>
    <w:p w:rsidR="00364B43" w:rsidRPr="00AA6818" w:rsidRDefault="0005371E" w:rsidP="00AA681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5371E">
        <w:rPr>
          <w:rFonts w:ascii="Times New Roman" w:eastAsia="Times New Roman" w:hAnsi="Times New Roman" w:cs="Times New Roman"/>
          <w:sz w:val="24"/>
          <w:szCs w:val="24"/>
          <w:lang w:eastAsia="ru-RU"/>
        </w:rPr>
        <w:t xml:space="preserve"> случае необходимости</w:t>
      </w:r>
      <w:r>
        <w:rPr>
          <w:rFonts w:ascii="Times New Roman" w:eastAsia="Times New Roman" w:hAnsi="Times New Roman" w:cs="Times New Roman"/>
          <w:sz w:val="24"/>
          <w:szCs w:val="24"/>
          <w:lang w:eastAsia="ru-RU"/>
        </w:rPr>
        <w:t xml:space="preserve"> рекомендуется предусмотреть надписи</w:t>
      </w:r>
      <w:r w:rsidRPr="0005371E">
        <w:rPr>
          <w:rFonts w:ascii="Times New Roman" w:eastAsia="Times New Roman" w:hAnsi="Times New Roman" w:cs="Times New Roman"/>
          <w:sz w:val="24"/>
          <w:szCs w:val="24"/>
          <w:lang w:eastAsia="ru-RU"/>
        </w:rPr>
        <w:t xml:space="preserve"> и средст</w:t>
      </w:r>
      <w:r>
        <w:rPr>
          <w:rFonts w:ascii="Times New Roman" w:eastAsia="Times New Roman" w:hAnsi="Times New Roman" w:cs="Times New Roman"/>
          <w:sz w:val="24"/>
          <w:szCs w:val="24"/>
          <w:lang w:eastAsia="ru-RU"/>
        </w:rPr>
        <w:t>ва</w:t>
      </w:r>
      <w:r w:rsidRPr="0005371E">
        <w:rPr>
          <w:rFonts w:ascii="Times New Roman" w:eastAsia="Times New Roman" w:hAnsi="Times New Roman" w:cs="Times New Roman"/>
          <w:sz w:val="24"/>
          <w:szCs w:val="24"/>
          <w:lang w:eastAsia="ru-RU"/>
        </w:rPr>
        <w:t xml:space="preserve"> альтернативной и дополнительной коммуникации.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Двери для входа в дом и тамбур должны отвечать следующим требованиям: наружный дверной проем должен иметь ширину не менее 0,9 метра в свету; наружные двери могут иметь пороги, при этом высота каждого элемента порога не должна превышать 14 мм; двери должны быть оборудованы доводчиками с регулируемым усилием и замедлением динамики открывания и закрывания с задержкой не менее 5 секунд. Усилие для открывания двери не должно превышать 50 Нм.  В качестве дверных запоров на путях эвакуации устанавливаются ручки нажимного действия.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Входные, внутренние квартирные и балконные двери должны иметь ширину полотна не менее 0,9 м. Расстояние от наружной стены до ограждения балкона, лоджии </w:t>
      </w:r>
      <w:r w:rsidRPr="00AA6818">
        <w:rPr>
          <w:rFonts w:ascii="Times New Roman" w:eastAsia="Times New Roman" w:hAnsi="Times New Roman" w:cs="Times New Roman"/>
          <w:sz w:val="24"/>
          <w:szCs w:val="24"/>
          <w:lang w:eastAsia="ru-RU"/>
        </w:rPr>
        <w:lastRenderedPageBreak/>
        <w:t xml:space="preserve">должно быть не менее 1,4 м, высота ограждения - в пределах от 1,15 м до 1,2 м. Каждый конструктивный элемент порога наружной двери на балкон или лоджию не должен быть выше 0,014 м. Пороги дверных коробок входных и балконных дверей оснащаются при необходимости временными съемными инвентарными пандусами (накладными, приставными). </w:t>
      </w:r>
    </w:p>
    <w:p w:rsidR="0005371E" w:rsidRDefault="0005371E" w:rsidP="00AA6818">
      <w:pPr>
        <w:spacing w:after="0" w:line="360" w:lineRule="auto"/>
        <w:ind w:firstLine="709"/>
        <w:jc w:val="both"/>
        <w:rPr>
          <w:rFonts w:ascii="Times New Roman" w:hAnsi="Times New Roman"/>
          <w:sz w:val="24"/>
          <w:szCs w:val="24"/>
        </w:rPr>
      </w:pPr>
      <w:r>
        <w:rPr>
          <w:rFonts w:ascii="Times New Roman" w:hAnsi="Times New Roman"/>
          <w:sz w:val="24"/>
          <w:szCs w:val="24"/>
        </w:rPr>
        <w:t>Р</w:t>
      </w:r>
      <w:r w:rsidRPr="00DD1E3E">
        <w:rPr>
          <w:rFonts w:ascii="Times New Roman" w:hAnsi="Times New Roman"/>
          <w:sz w:val="24"/>
          <w:szCs w:val="24"/>
        </w:rPr>
        <w:t>азличные помещения общего пользования многоквартирного дома, земельный участок и территория общего пользования должны быть обеспечены доступной визуальной информацией (надписи и пиктограммы, а также надписи и использованием шрифта Брайля): вход, выход, аварийный выход, лестница, въезд во двор, пандус, проход к лифтам и пр., в случае необходимости должны быть оснащены надписями и средствами альтернативной и дополнительной коммуникации.</w:t>
      </w:r>
    </w:p>
    <w:p w:rsidR="00CA5F90" w:rsidRPr="00AA6818" w:rsidRDefault="00CA5F90" w:rsidP="00AA6818">
      <w:pPr>
        <w:spacing w:after="0" w:line="360" w:lineRule="auto"/>
        <w:ind w:firstLine="709"/>
        <w:jc w:val="both"/>
        <w:rPr>
          <w:rFonts w:ascii="Times New Roman" w:eastAsia="Times New Roman" w:hAnsi="Times New Roman" w:cs="Times New Roman"/>
          <w:sz w:val="24"/>
          <w:szCs w:val="24"/>
          <w:lang w:eastAsia="ru-RU"/>
        </w:rPr>
      </w:pPr>
      <w:r w:rsidRPr="00CA5F90">
        <w:rPr>
          <w:rFonts w:ascii="Times New Roman" w:eastAsia="Times New Roman" w:hAnsi="Times New Roman" w:cs="Times New Roman"/>
          <w:sz w:val="24"/>
          <w:szCs w:val="24"/>
          <w:lang w:eastAsia="ru-RU"/>
        </w:rPr>
        <w:t>Увеличенные нормы площади всех помещений квартиры и их ширина установлены только для инвалидов, передвигающихся на кресле коляске (даны в соответствующем разделе). Но так как необходимо предусмотреть возможность проживания в одной квартире инвалидов с различными ограничениями жизнедеятельности (ОЖД) и разной степени выраженности, следует руководствоваться этими нормами.</w:t>
      </w:r>
    </w:p>
    <w:p w:rsidR="00AA6818" w:rsidRPr="00AA6818" w:rsidRDefault="00CA5F90" w:rsidP="00AA681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образом, п</w:t>
      </w:r>
      <w:r w:rsidR="00AA6818" w:rsidRPr="00AA6818">
        <w:rPr>
          <w:rFonts w:ascii="Times New Roman" w:eastAsia="Times New Roman" w:hAnsi="Times New Roman" w:cs="Times New Roman"/>
          <w:sz w:val="24"/>
          <w:szCs w:val="24"/>
          <w:lang w:eastAsia="ru-RU"/>
        </w:rPr>
        <w:t>ри разработке дизайна квартиры сопровождаемого проживания инвалидов не зависимо от нарушенных функций и ограничений жизнедеятельности  необходимо обеспечить:</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безбарьерную среду проживания, свободный доступ людей с интеллектуальными и (или) физическими нарушениями во все помещения;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безопасность жизни и сохранность здоровья;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наличие индивидуальной комнаты на каждого проживающего или комнаты на двоих при добровольном выборе, оборудованную и оформленную индивидуально, с возможностью закрывания ее на ключ, предварительно решив вопросы безопасности. В случае, если в комнате проживают 2 человека, обеспечить возможность отдельного хранения личных вещей: одежды, предметов гигиены и др. на индивидуальных и постоянных местах;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функциональное разделение помещений (спальни, кухня-гостиная, ванная комната и т.д.);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наличие </w:t>
      </w:r>
      <w:r w:rsidR="00CA5F90">
        <w:rPr>
          <w:rFonts w:ascii="Times New Roman" w:eastAsia="Times New Roman" w:hAnsi="Times New Roman" w:cs="Times New Roman"/>
          <w:sz w:val="24"/>
          <w:szCs w:val="24"/>
          <w:lang w:eastAsia="ru-RU"/>
        </w:rPr>
        <w:t xml:space="preserve">визуальной информации, в т.ч. надписи и средства </w:t>
      </w:r>
      <w:r w:rsidRPr="00AA6818">
        <w:rPr>
          <w:rFonts w:ascii="Times New Roman" w:eastAsia="Times New Roman" w:hAnsi="Times New Roman" w:cs="Times New Roman"/>
          <w:sz w:val="24"/>
          <w:szCs w:val="24"/>
          <w:lang w:eastAsia="ru-RU"/>
        </w:rPr>
        <w:t>альтернативной коммуникации (пиктограммы, фотографии и др.) на дверях помещений, предметах мебели, оборудовании и приборах;</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оснащение техническими средствами реабилитации;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возможность выделения зоны для сопровождающего персонала (решается в индивидуальном порядке в зависимости от конкретных целей, например,</w:t>
      </w:r>
      <w:r w:rsidR="00E627C5">
        <w:rPr>
          <w:rFonts w:ascii="Times New Roman" w:eastAsia="Times New Roman" w:hAnsi="Times New Roman" w:cs="Times New Roman"/>
          <w:sz w:val="24"/>
          <w:szCs w:val="24"/>
          <w:lang w:eastAsia="ru-RU"/>
        </w:rPr>
        <w:t xml:space="preserve"> может быть</w:t>
      </w:r>
      <w:r w:rsidRPr="00AA6818">
        <w:rPr>
          <w:rFonts w:ascii="Times New Roman" w:eastAsia="Times New Roman" w:hAnsi="Times New Roman" w:cs="Times New Roman"/>
          <w:sz w:val="24"/>
          <w:szCs w:val="24"/>
          <w:lang w:eastAsia="ru-RU"/>
        </w:rPr>
        <w:t xml:space="preserve"> отдельный рабочий стол или </w:t>
      </w:r>
      <w:r w:rsidR="00E627C5">
        <w:rPr>
          <w:rFonts w:ascii="Times New Roman" w:eastAsia="Times New Roman" w:hAnsi="Times New Roman" w:cs="Times New Roman"/>
          <w:sz w:val="24"/>
          <w:szCs w:val="24"/>
          <w:lang w:eastAsia="ru-RU"/>
        </w:rPr>
        <w:t xml:space="preserve">стол </w:t>
      </w:r>
      <w:r w:rsidRPr="00AA6818">
        <w:rPr>
          <w:rFonts w:ascii="Times New Roman" w:eastAsia="Times New Roman" w:hAnsi="Times New Roman" w:cs="Times New Roman"/>
          <w:sz w:val="24"/>
          <w:szCs w:val="24"/>
          <w:lang w:eastAsia="ru-RU"/>
        </w:rPr>
        <w:t xml:space="preserve">общий с жильцами </w:t>
      </w:r>
      <w:r w:rsidR="00E627C5">
        <w:rPr>
          <w:rFonts w:ascii="Times New Roman" w:eastAsia="Times New Roman" w:hAnsi="Times New Roman" w:cs="Times New Roman"/>
          <w:sz w:val="24"/>
          <w:szCs w:val="24"/>
          <w:lang w:eastAsia="ru-RU"/>
        </w:rPr>
        <w:t>квартиры</w:t>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p>
    <w:p w:rsidR="00AA6818" w:rsidRPr="000440FC" w:rsidRDefault="00AA6818" w:rsidP="0072458D">
      <w:pPr>
        <w:pStyle w:val="1"/>
        <w:ind w:firstLine="709"/>
        <w:jc w:val="both"/>
        <w:rPr>
          <w:sz w:val="24"/>
          <w:szCs w:val="24"/>
        </w:rPr>
      </w:pPr>
      <w:bookmarkStart w:id="9" w:name="_Toc143039978"/>
      <w:r w:rsidRPr="000440FC">
        <w:rPr>
          <w:sz w:val="24"/>
          <w:szCs w:val="24"/>
        </w:rPr>
        <w:lastRenderedPageBreak/>
        <w:t>3.2 Особенности планировки и оснащения квартиры  для инвалидов с различными нарушениями функций</w:t>
      </w:r>
      <w:bookmarkEnd w:id="9"/>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организации жилого пространства и создания комфортной среды проживания инвалидов необходимо учитывать специфические требования к отделке помещений и оборудованию в т.ч. ТСР для инвалидов с  различными нарушениями функций (зрения, слуха, верхних конечностей, психических функций и др.) [1].</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Ниже приведены специфические требования и рекомендации к дизайну и оснащению помещений для инвалидов с различными нарушениями.</w:t>
      </w:r>
    </w:p>
    <w:p w:rsidR="00AA6818" w:rsidRPr="000440FC" w:rsidRDefault="00AA6818" w:rsidP="0072458D">
      <w:pPr>
        <w:pStyle w:val="1"/>
        <w:ind w:firstLine="709"/>
        <w:jc w:val="both"/>
        <w:rPr>
          <w:sz w:val="24"/>
          <w:szCs w:val="24"/>
        </w:rPr>
      </w:pPr>
      <w:bookmarkStart w:id="10" w:name="_Toc143039979"/>
      <w:r w:rsidRPr="000440FC">
        <w:rPr>
          <w:sz w:val="24"/>
          <w:szCs w:val="24"/>
        </w:rPr>
        <w:t>3.2.1 Особенности планировки и оснащения квартиры для инвалидов с нарушением функции опорно-двигательного аппарата</w:t>
      </w:r>
      <w:bookmarkEnd w:id="10"/>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Дефицит движений, который возникает у человека с нарушением опорно-двигательного аппарата, приводит к ограничению основных категорий жизнедеятельности и в первую очередь к ограничению самообслуживания и передвижения. Такие люди испытывают затруднения в преодолении различных препятствий в виде лестниц, порогов и т.п., в пользовании предметами интерьера и оборудованием.</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Правильная планировка квартиры и организация жилого пространства, а также использование средств реабилитации (кресло-коляски, трости, костылей, ходунков и др.) позволяет инвалиду свободно передвигаться по квартире  и быть более самостоятельным при выполнении бытовых действий и при самообслуживании.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В квартире не должно быть лишней и громоздкой мебели, а ее расположение должно обеспечивать свободное пространство в 1.5 м для разворота кресла коляски.  </w:t>
      </w:r>
      <w:r w:rsidRPr="00AA6818">
        <w:rPr>
          <w:rFonts w:ascii="Times New Roman" w:eastAsia="Times New Roman" w:hAnsi="Times New Roman" w:cs="Times New Roman"/>
          <w:sz w:val="24"/>
          <w:szCs w:val="24"/>
          <w:lang w:eastAsia="ru-RU"/>
        </w:rPr>
        <w:t>Вместо обычных распашных дверей в коридорах и комнатах лучше планировать раздвижные двери-купе, которые человеку в кресле коляске отодвинуть гораздо легче, чем открыть распашную, и, что немаловажно, требует меньше места для маневра. Покрытие пола в квартире должно быть ровным, без всяких выступов. Наиболее предпочтителен деревянный пол, покрытый специальным лаком с высокой силой трения,  нескользкий линолеум или плитка. Недопустимы незакрепленные ковры и половики с ворсом более 13мм.</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Углы на поворотах в квартире должны быть максимально закруглены. Основную мебель желательно применять утяжеленной конструкции или крепить ее с тем, чтобы затруднить сдвиг при наезде кресла-коляски согласно</w:t>
      </w:r>
      <w:r w:rsidRPr="00AA6818">
        <w:rPr>
          <w:rFonts w:ascii="Times New Roman" w:eastAsia="Times New Roman" w:hAnsi="Times New Roman" w:cs="Times New Roman"/>
          <w:sz w:val="24"/>
          <w:szCs w:val="24"/>
          <w:vertAlign w:val="superscript"/>
          <w:lang w:eastAsia="ru-RU"/>
        </w:rPr>
        <w:footnoteReference w:id="25"/>
      </w:r>
      <w:r w:rsidRPr="00AA6818">
        <w:rPr>
          <w:rFonts w:ascii="Times New Roman" w:eastAsia="Times New Roman" w:hAnsi="Times New Roman" w:cs="Times New Roman"/>
          <w:sz w:val="24"/>
          <w:szCs w:val="24"/>
          <w:lang w:eastAsia="ru-RU"/>
        </w:rPr>
        <w:t>.</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 Доступность вещей, предметов для человека в кресле коляске определяется высотой их размещения. Дверные ручки, выключатели, сантехнические приборы, бытовую технику и другие важные предметы обихода принципиально важно расположить на высоте: не более 1,1 м и не менее 0,85 м от пола, и на расстоянии не менее 0,6 м от боковой стены.  Высота стола должна быть не более 0,85 м от уровня пола, высота под столешницей – 0,75м, ширина не менее 0,75 м и глубина не менее 0,5м. </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оконных блоках необходима возможность открытия створок снизу, чтобы инвалид мог дотянуться до ручек, расположенных на доступной высоте, либо устройство автоматики открывания окон и/или форточек для проветривания. </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Габариты как входного, так и внутриквартирного дверного проема для прохода инвалида на кресле-коляске определяется в 0,9 м. Дверные ручки, скобы и другие приспособления должны иметь форму, удобную для легкого открывания одной рукой. Максимальное усилие при открывании двери вручную должно быть не более 2,5 кг</w:t>
      </w:r>
      <w:r w:rsidRPr="00AA6818">
        <w:rPr>
          <w:rFonts w:ascii="Times New Roman" w:eastAsia="Times New Roman" w:hAnsi="Times New Roman" w:cs="Times New Roman"/>
          <w:sz w:val="24"/>
          <w:szCs w:val="24"/>
          <w:vertAlign w:val="superscript"/>
          <w:lang w:eastAsia="ru-RU"/>
        </w:rPr>
        <w:footnoteReference w:id="26"/>
      </w:r>
      <w:r w:rsidRPr="00AA6818">
        <w:rPr>
          <w:rFonts w:ascii="Times New Roman" w:eastAsia="Times New Roman" w:hAnsi="Times New Roman" w:cs="Times New Roman"/>
          <w:sz w:val="24"/>
          <w:szCs w:val="24"/>
          <w:lang w:eastAsia="ru-RU"/>
        </w:rPr>
        <w:t>.</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Если проект квартиры предусматривает наличие балкона или лоджии, то необходимо учитывать расстояние от наружной стены до ограждения балкона, лоджии - не менее 1,4 м, высота ограждения в квартирах для инвалидов на кресле-коляске – в пределах от 1,15 до 1,2 м с прозрачным заполнением части ограждения. Каждый конструктивный элемент порога наружной двери на балкон или лоджию не должен быть выше 0,014 м.</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Кроме того, для инвалидов с нарушениями опорно-двигательного аппарата особую значимость приобретает установка различных вспомогательных приспособлений и технических средств реабилитации (штанг, поручней и др.)</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Холл-прихожая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Входные двери должны иметь ширину не менее 0,9 м. Рекомендуется оборудовать двери специальными приспособлениями для фиксации полотна в положении «закрыто» и «открыто». На двери необходимо предусматривать два глазка: как правило, на высоте    1,4 м от уровня пола - для стоящих людей и  1,2 м - для людей, передвигающихся в кресле-коляске (п. 6.2.4 СП 137.13330.2012)</w:t>
      </w:r>
      <w:r w:rsidRPr="00AA6818">
        <w:rPr>
          <w:rFonts w:ascii="Times New Roman" w:eastAsia="Times New Roman" w:hAnsi="Times New Roman" w:cs="Times New Roman"/>
          <w:sz w:val="24"/>
          <w:szCs w:val="24"/>
          <w:vertAlign w:val="superscript"/>
          <w:lang w:eastAsia="ru-RU"/>
        </w:rPr>
        <w:footnoteReference w:id="27"/>
      </w:r>
      <w:r w:rsidRPr="00AA6818">
        <w:rPr>
          <w:rFonts w:ascii="Times New Roman" w:eastAsia="Times New Roman" w:hAnsi="Times New Roman" w:cs="Times New Roman"/>
          <w:sz w:val="24"/>
          <w:szCs w:val="24"/>
          <w:lang w:eastAsia="ru-RU"/>
        </w:rPr>
        <w:t>. Пороги дверных коробок входных дверей (при наличии и высотой не более 14 мм) при необходимости оснащаются временными съемными инвентарными пандусами (накладными, приставными). Перед входом в квартиру для разворота коляски следует предусмотреть зону диаметром не менее 1,5 м. Устройство звонка предусматривается на высоте 1.2 м от уровня пола. На дверном полотне ручка с наружной стороны двери должна располагаться на высоте 1,0 м. (Рис.1)</w:t>
      </w:r>
    </w:p>
    <w:p w:rsidR="00AA6818" w:rsidRPr="00AA6818" w:rsidRDefault="00AA6818" w:rsidP="00AA6818">
      <w:pPr>
        <w:spacing w:after="0" w:line="360" w:lineRule="auto"/>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lastRenderedPageBreak/>
        <w:t xml:space="preserve">      </w:t>
      </w:r>
      <w:r w:rsidRPr="00AA6818">
        <w:rPr>
          <w:rFonts w:ascii="Times New Roman" w:eastAsia="Times New Roman" w:hAnsi="Times New Roman" w:cs="Times New Roman"/>
          <w:noProof/>
          <w:sz w:val="24"/>
          <w:szCs w:val="24"/>
          <w:lang w:eastAsia="ru-RU"/>
        </w:rPr>
        <w:drawing>
          <wp:inline distT="0" distB="0" distL="0" distR="0" wp14:anchorId="39B96613" wp14:editId="188DC637">
            <wp:extent cx="2635250" cy="2635250"/>
            <wp:effectExtent l="0" t="0" r="0" b="0"/>
            <wp:docPr id="1" name="Рисунок 1" descr="http://www.thewaveofdecor.ru/wp-content/uploads/2019/09/IMG_4475-600x600@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aveofdecor.ru/wp-content/uploads/2019/09/IMG_4475-600x600@2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r w:rsidRPr="00AA6818">
        <w:rPr>
          <w:rFonts w:ascii="Times New Roman" w:eastAsia="Times New Roman" w:hAnsi="Times New Roman" w:cs="Times New Roman"/>
          <w:noProof/>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11F9E142" wp14:editId="3A435A13">
            <wp:extent cx="2227580" cy="2625582"/>
            <wp:effectExtent l="0" t="0" r="1270" b="3810"/>
            <wp:docPr id="2" name="Рисунок 2" descr="http://www.thewaveofdecor.ru/wp-content/uploads/2019/09/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waveofdecor.ru/wp-content/uploads/2019/09/IMG_44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631" cy="2635072"/>
                    </a:xfrm>
                    <a:prstGeom prst="rect">
                      <a:avLst/>
                    </a:prstGeom>
                    <a:noFill/>
                    <a:ln>
                      <a:noFill/>
                    </a:ln>
                  </pic:spPr>
                </pic:pic>
              </a:graphicData>
            </a:graphic>
          </wp:inline>
        </w:drawing>
      </w:r>
    </w:p>
    <w:p w:rsidR="00AA6818" w:rsidRPr="00AA6818" w:rsidRDefault="00AA6818" w:rsidP="00AA6818">
      <w:pPr>
        <w:spacing w:after="0" w:line="36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 – Пример оборудования входной зоны</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Площадь прихожей должна соответствовать эргономическим стандартам рабочей зоны человека, передвигающегося на коляске с учетом места для разворота коляски и быть не менее 4 кв. м. Габариты прихожей должны обеспечить организацию специальной зоны размером 1,5 х 1,5 м, не занятую мебелью и оборудованием, для свободного поворота кресла-коляски на 360 градусов. Важно, чтобы коляска помещалась на свободном пространстве прихожей даже при открытой двери, поэтому минимальную глубину прихожей, без места для хранения коляски, рекомендуется принимать 2,0 м, ширину 1,6 м.</w:t>
      </w:r>
    </w:p>
    <w:p w:rsid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Вблизи прихожей следует предусмотреть кладовую для хранения материалов и изделий, используемых при работах на дому, площадью не менее 2 кв. м. Эту кладовую рекомендуется также использовать как место для хранения уличной коляски и других средств реабилитации. Основные функциональные элементы (вешалка, выключатель, зеркало и т.п.)  должны быть расположены на высоте между 0,85 м и 1,1 м от пола. Высота крючков - не более 1,3 м (рисунок 2).</w:t>
      </w:r>
    </w:p>
    <w:p w:rsidR="00E627C5" w:rsidRPr="00AA6818" w:rsidRDefault="00E627C5"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tabs>
          <w:tab w:val="left" w:pos="460"/>
          <w:tab w:val="center" w:pos="4677"/>
        </w:tabs>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44E34E1D" wp14:editId="5F3885C0">
            <wp:extent cx="2266950" cy="1647825"/>
            <wp:effectExtent l="0" t="0" r="0" b="9525"/>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647825"/>
                    </a:xfrm>
                    <a:prstGeom prst="rect">
                      <a:avLst/>
                    </a:prstGeom>
                    <a:noFill/>
                    <a:ln>
                      <a:noFill/>
                    </a:ln>
                  </pic:spPr>
                </pic:pic>
              </a:graphicData>
            </a:graphic>
          </wp:inline>
        </w:drawing>
      </w:r>
    </w:p>
    <w:p w:rsidR="00AA6818" w:rsidRPr="00AA6818" w:rsidRDefault="00AA6818" w:rsidP="00AA6818">
      <w:pPr>
        <w:tabs>
          <w:tab w:val="left" w:pos="460"/>
          <w:tab w:val="center" w:pos="4677"/>
        </w:tabs>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2 – Пример оборудования прихожей</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Если в прихожей находится встроенная мебель, то дверцы мебели должны удерживаться магнитными защелками, либо быть раздвижными.</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Кухня гостиная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Преимущественным типом кухонного помещения в квартирах, предназначенных для сопровождаемого проживания инвалидов по результатам анализа лучших практик, признается кухня-гостиная. Ее площадь (для 5-х комнатной квартиры) должна быть не менее 30 - 33 кв. м, в т.ч. зона кухни, где располагается оборудование – 9 кв. м, гостиная – 21 - 24 кв. м. Возможно отгородить кухонную зону раздвижной перегородкой (рисунок 3)</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16700113" wp14:editId="61E60613">
            <wp:extent cx="2544418" cy="1749287"/>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255" cy="1751925"/>
                    </a:xfrm>
                    <a:prstGeom prst="rect">
                      <a:avLst/>
                    </a:prstGeom>
                    <a:noFill/>
                  </pic:spPr>
                </pic:pic>
              </a:graphicData>
            </a:graphic>
          </wp:inline>
        </w:drawing>
      </w:r>
      <w:r w:rsidRPr="00AA6818">
        <w:rPr>
          <w:rFonts w:ascii="Times New Roman" w:eastAsia="Times New Roman" w:hAnsi="Times New Roman" w:cs="Times New Roman"/>
          <w:noProof/>
          <w:spacing w:val="-4"/>
          <w:sz w:val="21"/>
          <w:szCs w:val="21"/>
          <w:lang w:eastAsia="ru-RU"/>
        </w:rPr>
        <w:drawing>
          <wp:anchor distT="0" distB="0" distL="114300" distR="114300" simplePos="0" relativeHeight="251661312" behindDoc="1" locked="0" layoutInCell="1" allowOverlap="1" wp14:anchorId="5083EE61" wp14:editId="705CD328">
            <wp:simplePos x="0" y="0"/>
            <wp:positionH relativeFrom="column">
              <wp:posOffset>2550160</wp:posOffset>
            </wp:positionH>
            <wp:positionV relativeFrom="paragraph">
              <wp:posOffset>3175</wp:posOffset>
            </wp:positionV>
            <wp:extent cx="3233420" cy="1748790"/>
            <wp:effectExtent l="0" t="0" r="5080" b="3810"/>
            <wp:wrapTight wrapText="bothSides">
              <wp:wrapPolygon edited="0">
                <wp:start x="0" y="0"/>
                <wp:lineTo x="0" y="21412"/>
                <wp:lineTo x="21507" y="21412"/>
                <wp:lineTo x="21507" y="0"/>
                <wp:lineTo x="0" y="0"/>
              </wp:wrapPolygon>
            </wp:wrapTight>
            <wp:docPr id="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42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818" w:rsidRDefault="00AA6818" w:rsidP="00AA6818">
      <w:pPr>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3 – Дизайн кухни-гостиной</w:t>
      </w:r>
    </w:p>
    <w:p w:rsidR="00E627C5" w:rsidRPr="00AA6818" w:rsidRDefault="00E627C5" w:rsidP="00AA6818">
      <w:pPr>
        <w:spacing w:after="0" w:line="360" w:lineRule="auto"/>
        <w:ind w:firstLine="709"/>
        <w:jc w:val="center"/>
        <w:rPr>
          <w:rFonts w:ascii="Times New Roman" w:eastAsia="Times New Roman" w:hAnsi="Times New Roman" w:cs="Times New Roman"/>
          <w:sz w:val="24"/>
          <w:szCs w:val="24"/>
          <w:lang w:eastAsia="ru-RU"/>
        </w:rPr>
      </w:pPr>
    </w:p>
    <w:p w:rsidR="00E627C5"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Оборудование в кухонной зоне рекомендуется располагать линейно вдоль одной из стен, Г- или П-образно, и обеспечить возможность маневра кресла-коляски. В целях обеспечения безопасности проживающих, плита должна быть электрическая (с ручкой-переключателем, а не с сенсорной панелью). Основную рабочую плоскость, плиту и раковину целесообразно максимально приблизить друг к другу, при этом должны учитываться зоны досягаемости для рук сидящего в коляске инвалида. Примерная зона досягаемости на горизонтальной поверхности имеет радиус 0,6 м, зона досягаемости по вертикали находится в границах 0,4 – 1,4 м от пола.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Высота столешницы для человека на коляске составляет 0,8 – 0,85 м, глубина  – 0,6 м. Высота фартука (расстояние от поверхности столешницы до подвесных шкафов) не более 0,45 м, чтобы инвалид смог достать до подвесных шкафов кухни. Под шкафчиками </w:t>
      </w:r>
      <w:r w:rsidRPr="00AA6818">
        <w:rPr>
          <w:rFonts w:ascii="Times New Roman" w:eastAsia="Times New Roman" w:hAnsi="Times New Roman" w:cs="Times New Roman"/>
          <w:sz w:val="24"/>
          <w:szCs w:val="24"/>
          <w:lang w:eastAsia="ru-RU"/>
        </w:rPr>
        <w:lastRenderedPageBreak/>
        <w:t>должны быть размещены светильники. Дверцы шкафа рекомендуется делать раздвижными. Условия рационального размещения элементов оборудования: электрических духовок – на высоте 0,6 – 0,8 м от пола; нижней полки холодильника – на высоте 0,6 м. Высота стола должна быть не более 0,85 м от уровня пола, ширина не менее 0,75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При расстановке мебели следует руководствоваться размерами функциональных зон – необходимого пространства для перемещения инвалидов-колясочников. Встроенная мебель на кухне столовой должна предусматривать возможность подъезда на коляске ко всем столам и иметь минимально необходимое пространство для перемещения. Подходы к оборудованию и мебели должны иметь ширину не менее 0,9 м, а при необходимости поворота кресла-коляски на 90 градусов – не менее 1,2 м. Мойку и плиту следует располагать с удобным доступом, который создаётся при помощи большого пространства под ними (рисунок 4).</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341D9028" wp14:editId="6D301449">
            <wp:extent cx="2971800" cy="2105025"/>
            <wp:effectExtent l="0" t="0" r="0" b="9525"/>
            <wp:docPr id="6" name="Рисунок 6" descr="1644513171_18-na-dache-pro-p-kukhnya-dlya-invalidov-fot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44513171_18-na-dache-pro-p-kukhnya-dlya-invalidov-foto-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inline>
        </w:drawing>
      </w:r>
    </w:p>
    <w:p w:rsidR="00AA6818" w:rsidRPr="00AA6818" w:rsidRDefault="00AA6818" w:rsidP="00AA6818">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4 – Пример расположения оборудования в кухонной зоне</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Ванная комната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Оборудование санитарно-бытового помещения является важнейшим элементом для создания доступности в квартире.</w:t>
      </w:r>
      <w:r w:rsidRPr="00AA6818">
        <w:rPr>
          <w:rFonts w:ascii="Times New Roman" w:eastAsia="Times New Roman" w:hAnsi="Times New Roman" w:cs="Times New Roman"/>
          <w:kern w:val="24"/>
          <w:sz w:val="24"/>
          <w:szCs w:val="24"/>
          <w:lang w:eastAsia="ru-RU"/>
        </w:rPr>
        <w:t xml:space="preserve"> </w:t>
      </w:r>
      <w:r w:rsidRPr="00AA6818">
        <w:rPr>
          <w:rFonts w:ascii="Times New Roman" w:eastAsia="Times New Roman" w:hAnsi="Times New Roman" w:cs="Times New Roman"/>
          <w:sz w:val="24"/>
          <w:szCs w:val="24"/>
          <w:lang w:eastAsia="ru-RU"/>
        </w:rPr>
        <w:t>В санитарно-гигиенических помещениях необходимо предусматривать установку поддерживающих устройств, поручней, штанг, поворотных или откидных сидений. Все элементы стационарного оборудования, предназначенные для пользования инвалидами, должны быть прочно и надежно закреплены.</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Ширина дверного проема, ведущего в санитарно-гигиенические помещения – 0,8 м. Двери из санитарно-гигиенических кабин и помещений для инвалидов должны открываться наружу или раздвигаться.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Планировка сантехнического помещения должна предусматривать свободное пространство диаметром 1,4 м для разворота кресла-коляски. При совмещенном санузле </w:t>
      </w:r>
      <w:r w:rsidRPr="00AA6818">
        <w:rPr>
          <w:rFonts w:ascii="Times New Roman" w:eastAsia="Times New Roman" w:hAnsi="Times New Roman" w:cs="Times New Roman"/>
          <w:sz w:val="24"/>
          <w:szCs w:val="24"/>
          <w:lang w:eastAsia="ru-RU"/>
        </w:rPr>
        <w:lastRenderedPageBreak/>
        <w:t>размеры ванной комнаты должны составлять не менее 2,2 x 2,2 м, при не совмещенном  (уборная с умывальником) - 1,6 х 2,2 м. Для инвалидов, передвигающихся на кресле-коляске, предпочтительнее объединенный санузел.</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Унитаз устанавливается с учетом расположения верха сидения на высоте 0,45- 0,5 м от уровня пола (на уровне сидения кресла-коляски). В случае необходимости можно пользоваться накладными сидениями, увеличивающими высоту унитаза. Рядом с унитазом должно быть предусмотрено место для коляски. Ширина этого места 0,8 м. Умывальник рекомендуется устанавливать на высоте 0,8 – 0,85 м от уровня пола. Рекомендуется принимать минимальные размеры умывальника 0,5-0,6 х 0,5-0,6 м, а высоту свободного пространства под ним – 0,67 – 0,7 м. Сливной сифон следует располагать как можно ближе к стене. Целесообразна также установка раковин умывальников консольного типа, оборудованных однорычажными кранами и термостатами, а при возможности – с автоматическими и сенсорными кранами бесконтактного типа. Возле унитаза должны быть 2 поручня – один стационарный прямой жесткий, второй - откидной со стены со стороны "парковки" коляски, причем крепиться откидной поручень должен не к полу, а к стене, чтобы не мешать подъезду коляски.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Наиболее удобна для инвалида, передвигающегося на коляске, не ванна, а душевая кабина. Размер такой кабины должен быть не менее 1,5 * 0,9 м. Для инвалидов с нарушением опорно-двигательного аппарата следует предусматривать закрытые душевые кабины с нескользким полом и поддоном без порога с открыванием двери наружу. Кабина для МГН должна быть оборудована переносным или закрепленным на стене складным сиденьем размерами 0,5 x 0,5 м, расположенным на высоте не более 0,48 м от уровня поддона, ручным душем и настенными поручнями (горизонтальными - на высоте 0,6 и 0,9 м и вертикальными - низ на высоте 0,75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lang w:eastAsia="ru-RU"/>
        </w:rPr>
        <w:t>Предметы  для пользования должны быть доступными: нижний край диспенсера для мыла, электрополотенца и держателя туалетной бумаги располагают на высоте от 0,8 м до 1,1 м от пола, нижний край зеркала - над раковиной умывальника не выше 0,8 м от пола, а крючки или вешалки - не выше 1,3 м от пола. Габариты свободной зоны в ванной комнате должны быть не менее 0,8 x 1,5 м.</w:t>
      </w:r>
      <w:r w:rsidRPr="00AA6818">
        <w:rPr>
          <w:rFonts w:ascii="Times New Roman" w:eastAsia="Times New Roman" w:hAnsi="Times New Roman" w:cs="Times New Roman"/>
          <w:sz w:val="24"/>
          <w:szCs w:val="24"/>
          <w:shd w:val="clear" w:color="auto" w:fill="FFFFFF"/>
          <w:lang w:eastAsia="ru-RU"/>
        </w:rPr>
        <w:t xml:space="preserve"> (рисунок 5).           </w:t>
      </w:r>
    </w:p>
    <w:p w:rsidR="00AA6818" w:rsidRPr="00AA6818" w:rsidRDefault="00AA6818" w:rsidP="00AA6818">
      <w:pPr>
        <w:tabs>
          <w:tab w:val="left" w:pos="5954"/>
          <w:tab w:val="left" w:pos="8505"/>
        </w:tabs>
        <w:spacing w:after="0" w:line="360" w:lineRule="auto"/>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noProof/>
          <w:spacing w:val="-4"/>
          <w:sz w:val="21"/>
          <w:szCs w:val="21"/>
          <w:lang w:eastAsia="ru-RU"/>
        </w:rPr>
        <w:lastRenderedPageBreak/>
        <w:drawing>
          <wp:inline distT="0" distB="0" distL="0" distR="0" wp14:anchorId="688738D7" wp14:editId="269C87EB">
            <wp:extent cx="3073640" cy="1848359"/>
            <wp:effectExtent l="0" t="0" r="0" b="0"/>
            <wp:docPr id="7" name="Рисунок 7" descr="e348cf6a0c8ec8c505bf6de66cc4a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48cf6a0c8ec8c505bf6de66cc4a15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1850124"/>
                    </a:xfrm>
                    <a:prstGeom prst="rect">
                      <a:avLst/>
                    </a:prstGeom>
                    <a:noFill/>
                    <a:ln>
                      <a:noFill/>
                    </a:ln>
                  </pic:spPr>
                </pic:pic>
              </a:graphicData>
            </a:graphic>
          </wp:inline>
        </w:drawing>
      </w:r>
      <w:r w:rsidRPr="00AA6818">
        <w:rPr>
          <w:rFonts w:ascii="Times New Roman" w:eastAsia="Times New Roman" w:hAnsi="Times New Roman" w:cs="Times New Roman"/>
          <w:noProof/>
          <w:spacing w:val="-4"/>
          <w:sz w:val="21"/>
          <w:szCs w:val="21"/>
          <w:lang w:eastAsia="ru-RU"/>
        </w:rPr>
        <w:drawing>
          <wp:inline distT="0" distB="0" distL="0" distR="0" wp14:anchorId="5E1706DB" wp14:editId="346EDA26">
            <wp:extent cx="2823994" cy="1833689"/>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843076"/>
                    </a:xfrm>
                    <a:prstGeom prst="rect">
                      <a:avLst/>
                    </a:prstGeom>
                    <a:noFill/>
                    <a:ln>
                      <a:noFill/>
                    </a:ln>
                  </pic:spPr>
                </pic:pic>
              </a:graphicData>
            </a:graphic>
          </wp:inline>
        </w:drawing>
      </w:r>
    </w:p>
    <w:p w:rsidR="00AA6818" w:rsidRPr="00AA6818" w:rsidRDefault="00AA6818" w:rsidP="00AA6818">
      <w:pPr>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5 – Дизайн и расположение оборудования и предметов в ванной комнате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Стиральную машину, которую рекомендуется устанавливать на кухне или в ванной комнате (при отсутствии отдельного подсобного помещения)  следует поставить таким образом, чтобы инвалид мог к ней подъехать и дотянуться до пульта управления. Удобнее, когда инвалид может подъехать к ней боком.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Жилая комната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Для инвалида, передвигающегося на кресле-коляске, размеры комнаты обусловливаются габаритами мебели, оборудования, инвалидной коляски и площадью, необходимой для ее маневрирования. Минимальный размер жилого помещения должен составлять не менее 16 кв. м - для проживания одного человека. Ширина комнаты должна быть не менее 3,4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Розетки, выключатели необходимо разместить на высоте, удобной для инвалида:  не более 1,1 метра и не менее 0,85 метра от пола. Дверные ручки, скобы и другие приспособления должны иметь форму, удобную для легкого открывания одной рукой. Окна должны быть доступны для подъезда на коляске и легко открываться снизу или с помощью автоматизированных приводов. Поверхность окна на уровне зрения сидящего в коляске человека должна быть свободна от любых предметов. Для защиты от избыточного количества солнечного света могут использоваться шторы и жалюзи. Покрытие пола в квартире должно быть ровным, без всяких выступов и перепадов высот. Недопустимы всевозможные ковры и половики.</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sz w:val="24"/>
          <w:szCs w:val="24"/>
          <w:lang w:eastAsia="ru-RU"/>
        </w:rPr>
        <w:t>Заполнение комнаты мебелью, должно составлять не более 40 % от  площади пола. Ее расположение должно обеспечивать свободное пространство не менее 1,5 м для разворота инвалидного кресла.  Доступность мебели и оборудования определяется радиусами досягаемости рук человека, сидящего в коляске.</w:t>
      </w:r>
      <w:r w:rsidRPr="00AA6818">
        <w:rPr>
          <w:rFonts w:ascii="Times New Roman" w:eastAsia="Times New Roman" w:hAnsi="Times New Roman" w:cs="Times New Roman"/>
          <w:color w:val="222327"/>
          <w:sz w:val="24"/>
          <w:szCs w:val="24"/>
          <w:lang w:eastAsia="ru-RU"/>
        </w:rPr>
        <w:t xml:space="preserve"> В комнате желательно не ставить малогабаритную мебель, так как мелкие предметы мешают проезду коляски.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color w:val="222327"/>
          <w:sz w:val="24"/>
          <w:szCs w:val="24"/>
          <w:lang w:eastAsia="ru-RU"/>
        </w:rPr>
        <w:lastRenderedPageBreak/>
        <w:t>Шкаф для хранения одежды предпочтителен с раздвижной системой «купе. Обязательные элементы наполнения шкафа для человека на кресле коляске — откидная штанга с ручкой, она же лифт-пантограф, низкие полки и выдвижные ящики. Рекомендуется применение шкафов и стеллажей с цокольными зонами высотой около    0,3 м и глубиной около 0,2 м, позволяющих подъезжать под них опорой для ног, что  увеличивает пространство, необходимое для передвижения на кресле-коляске (п. 6.2.13 СП 137.13330.2012)</w:t>
      </w:r>
      <w:r w:rsidRPr="00AA6818">
        <w:rPr>
          <w:rFonts w:ascii="Times New Roman" w:eastAsia="Times New Roman" w:hAnsi="Times New Roman" w:cs="Times New Roman"/>
          <w:color w:val="222327"/>
          <w:sz w:val="24"/>
          <w:szCs w:val="24"/>
          <w:vertAlign w:val="superscript"/>
          <w:lang w:eastAsia="ru-RU"/>
        </w:rPr>
        <w:footnoteReference w:id="28"/>
      </w:r>
      <w:r w:rsidRPr="00AA6818">
        <w:rPr>
          <w:rFonts w:ascii="Times New Roman" w:eastAsia="Times New Roman" w:hAnsi="Times New Roman" w:cs="Times New Roman"/>
          <w:color w:val="222327"/>
          <w:sz w:val="24"/>
          <w:szCs w:val="24"/>
          <w:lang w:eastAsia="ru-RU"/>
        </w:rPr>
        <w:t>. Высота стола должна быть не более 0,85 м от уровня пола, ширина и высота проема для ног - не менее 0,75 м и глубина не менее 0,</w:t>
      </w:r>
      <w:r w:rsidR="002F09A6">
        <w:rPr>
          <w:rFonts w:ascii="Times New Roman" w:eastAsia="Times New Roman" w:hAnsi="Times New Roman" w:cs="Times New Roman"/>
          <w:color w:val="222327"/>
          <w:sz w:val="24"/>
          <w:szCs w:val="24"/>
          <w:lang w:eastAsia="ru-RU"/>
        </w:rPr>
        <w:t>5</w:t>
      </w:r>
      <w:r w:rsidRPr="00AA6818">
        <w:rPr>
          <w:rFonts w:ascii="Times New Roman" w:eastAsia="Times New Roman" w:hAnsi="Times New Roman" w:cs="Times New Roman"/>
          <w:color w:val="222327"/>
          <w:sz w:val="24"/>
          <w:szCs w:val="24"/>
          <w:lang w:eastAsia="ru-RU"/>
        </w:rPr>
        <w:t xml:space="preserve"> м </w:t>
      </w:r>
      <w:r w:rsidRPr="00AA6818">
        <w:rPr>
          <w:rFonts w:ascii="Times New Roman" w:eastAsia="Times New Roman" w:hAnsi="Times New Roman" w:cs="Times New Roman"/>
          <w:sz w:val="24"/>
          <w:szCs w:val="24"/>
          <w:lang w:eastAsia="ru-RU"/>
        </w:rPr>
        <w:t>(п.8.1.7 "СП 59.13330.2020).</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Телевизор, музыкальный центр и другую аппаратуру желательно установить во встроенную мебель.</w:t>
      </w:r>
      <w:r w:rsidRPr="00AA6818">
        <w:rPr>
          <w:rFonts w:ascii="Times New Roman" w:eastAsia="Times New Roman" w:hAnsi="Times New Roman" w:cs="Times New Roman"/>
          <w:color w:val="000000"/>
          <w:kern w:val="24"/>
          <w:sz w:val="24"/>
          <w:szCs w:val="24"/>
          <w:lang w:eastAsia="ru-RU"/>
        </w:rPr>
        <w:t xml:space="preserve"> </w:t>
      </w:r>
      <w:r w:rsidRPr="00AA6818">
        <w:rPr>
          <w:rFonts w:ascii="Times New Roman" w:eastAsia="Times New Roman" w:hAnsi="Times New Roman" w:cs="Times New Roman"/>
          <w:color w:val="222327"/>
          <w:sz w:val="24"/>
          <w:szCs w:val="24"/>
          <w:lang w:eastAsia="ru-RU"/>
        </w:rPr>
        <w:t>Оптимальное управление аппаратурой — дистанционное.</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Инвалиду, передвигающемуся на коляске, рекомендуется особая, специальная кровать. Она должна находиться на одном уровне с креслом-коляской, иметь поручень, специальный подголовник, а также Г-образный кронштейн с мягкой петлёй, опираясь на которую человек может садиться. В такой кровати удобно не только лежать, но и полусидеть. На стене у кровати и на самой кровати  рекомендуется укрепить поручни. Они не позволят упасть с кровати, а также помогут пересесть  с нее на коляску. Около кровати рекомендуется поставить столик (предпочтительнее на колесах).  Для удобства перемещения инвалида с кресла-коляски на кровать могут быть предусмотрены соответствующие приспособления (потолочные кольца, штанги, канатные дорожки, петли-держатели и др.) с креплением в конструкциях потолка и (или) стен или передвижные подъемники согласно п.7.2.6. СП 137.13330.2012.</w:t>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r w:rsidRPr="00AA6818">
        <w:rPr>
          <w:rFonts w:ascii="Times New Roman" w:eastAsia="Times New Roman" w:hAnsi="Times New Roman" w:cs="Times New Roman"/>
          <w:color w:val="393834"/>
          <w:sz w:val="24"/>
          <w:szCs w:val="24"/>
          <w:bdr w:val="none" w:sz="0" w:space="0" w:color="auto" w:frame="1"/>
          <w:lang w:eastAsia="ru-RU"/>
        </w:rPr>
        <w:t xml:space="preserve">На рисунке 6 представлен вариант дизайна жилой комнаты для инвалида, передвигающегося на кресле-коляске. </w:t>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r w:rsidRPr="00AA6818">
        <w:rPr>
          <w:rFonts w:ascii="Times New Roman" w:eastAsia="Times New Roman" w:hAnsi="Times New Roman" w:cs="Times New Roman"/>
          <w:color w:val="393834"/>
          <w:sz w:val="24"/>
          <w:szCs w:val="24"/>
          <w:bdr w:val="none" w:sz="0" w:space="0" w:color="auto" w:frame="1"/>
          <w:lang w:eastAsia="ru-RU"/>
        </w:rPr>
        <w:t xml:space="preserve"> </w:t>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r w:rsidRPr="00AA6818">
        <w:rPr>
          <w:rFonts w:ascii="Times New Roman" w:eastAsia="Times New Roman" w:hAnsi="Times New Roman" w:cs="Times New Roman"/>
          <w:noProof/>
          <w:sz w:val="24"/>
          <w:szCs w:val="24"/>
          <w:lang w:eastAsia="ru-RU"/>
        </w:rPr>
        <w:lastRenderedPageBreak/>
        <w:drawing>
          <wp:inline distT="0" distB="0" distL="0" distR="0" wp14:anchorId="1BB3AE70" wp14:editId="5737AEDE">
            <wp:extent cx="4629150" cy="2809875"/>
            <wp:effectExtent l="0" t="0" r="0" b="9525"/>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p>
    <w:p w:rsidR="00AA6818" w:rsidRPr="00AA6818" w:rsidRDefault="00E627C5" w:rsidP="00AA6818">
      <w:pPr>
        <w:spacing w:after="0" w:line="360" w:lineRule="auto"/>
        <w:ind w:firstLine="709"/>
        <w:jc w:val="center"/>
        <w:rPr>
          <w:rFonts w:ascii="Times New Roman" w:eastAsia="Times New Roman" w:hAnsi="Times New Roman" w:cs="Times New Roman"/>
          <w:color w:val="393834"/>
          <w:sz w:val="24"/>
          <w:szCs w:val="24"/>
          <w:bdr w:val="none" w:sz="0" w:space="0" w:color="auto" w:frame="1"/>
          <w:lang w:eastAsia="ru-RU"/>
        </w:rPr>
      </w:pPr>
      <w:r>
        <w:rPr>
          <w:rFonts w:ascii="Times New Roman" w:eastAsia="Times New Roman" w:hAnsi="Times New Roman" w:cs="Times New Roman"/>
          <w:color w:val="393834"/>
          <w:sz w:val="24"/>
          <w:szCs w:val="24"/>
          <w:bdr w:val="none" w:sz="0" w:space="0" w:color="auto" w:frame="1"/>
          <w:lang w:eastAsia="ru-RU"/>
        </w:rPr>
        <w:t>Рисунок 6 – Д</w:t>
      </w:r>
      <w:r w:rsidR="00AA6818" w:rsidRPr="00AA6818">
        <w:rPr>
          <w:rFonts w:ascii="Times New Roman" w:eastAsia="Times New Roman" w:hAnsi="Times New Roman" w:cs="Times New Roman"/>
          <w:color w:val="393834"/>
          <w:sz w:val="24"/>
          <w:szCs w:val="24"/>
          <w:bdr w:val="none" w:sz="0" w:space="0" w:color="auto" w:frame="1"/>
          <w:lang w:eastAsia="ru-RU"/>
        </w:rPr>
        <w:t>изайн жилой комнаты для инвалида, передвигающегося на кресле-коляске</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color w:val="393834"/>
          <w:sz w:val="24"/>
          <w:szCs w:val="24"/>
          <w:lang w:eastAsia="ru-RU"/>
        </w:rPr>
      </w:pPr>
    </w:p>
    <w:p w:rsidR="00AA6818" w:rsidRPr="00AA6818" w:rsidRDefault="00AA6818" w:rsidP="00AA6818">
      <w:pPr>
        <w:shd w:val="clear" w:color="auto" w:fill="FFFFFF"/>
        <w:spacing w:after="0" w:line="360" w:lineRule="auto"/>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hd w:val="clear" w:color="auto" w:fill="FFFFFF"/>
        <w:spacing w:after="0" w:line="360" w:lineRule="auto"/>
        <w:jc w:val="both"/>
        <w:rPr>
          <w:rFonts w:ascii="Times New Roman" w:eastAsia="Times New Roman" w:hAnsi="Times New Roman" w:cs="Times New Roman"/>
          <w:sz w:val="24"/>
          <w:szCs w:val="24"/>
          <w:lang w:eastAsia="ru-RU"/>
        </w:rPr>
      </w:pPr>
    </w:p>
    <w:p w:rsidR="00AA6818" w:rsidRPr="000440FC" w:rsidRDefault="00AA6818" w:rsidP="0072458D">
      <w:pPr>
        <w:pStyle w:val="1"/>
        <w:ind w:firstLine="709"/>
        <w:jc w:val="both"/>
        <w:rPr>
          <w:sz w:val="24"/>
          <w:szCs w:val="24"/>
        </w:rPr>
      </w:pPr>
      <w:bookmarkStart w:id="11" w:name="_Toc143039980"/>
      <w:r w:rsidRPr="000440FC">
        <w:rPr>
          <w:sz w:val="24"/>
          <w:szCs w:val="24"/>
        </w:rPr>
        <w:t>3.2.2 Особенности планировки и оснащения квартиры для инвалидов с нарушением функции верхних конечностей</w:t>
      </w:r>
      <w:bookmarkEnd w:id="11"/>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В квартире инвалида с нарушенной функцией верхних конечностей необходимо  создать условия, облегчающие самообслуживание этой категории инвалидов. С этой целью необходимо оснастить квартиру специальными индивидуальными техническими средствами реабилитации для обеспечения возможности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lang w:eastAsia="ru-RU"/>
        </w:rPr>
        <w:t>использования бытовых приборов, открывание форточек,  пользование вентилями, кранами, а также использование приспособлений для самостоятельного приема пищи, резания хлеба и других продуктов, пользования столовыми приборами, что крайне важно при сопровождаемом проживании [7-11].</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Общие требования к обустройству квартиры - высота расположения розеток, выключателей и предметов обихода - на уровне кисти при опущенной руке или на полу, ножной спуск в туалете, специальные насадки на краны, а также наличие различных технических средств реабилитации и вспомогательных устройств, которые обеспечат бытовую и психологическую независимость этой категории инвалидов.</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Холл-прихожая</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lastRenderedPageBreak/>
        <w:t>Входная дверь должна иметь адаптированную ручку (возможно</w:t>
      </w:r>
      <w:r>
        <w:rPr>
          <w:rFonts w:ascii="Times New Roman" w:eastAsia="Times New Roman" w:hAnsi="Times New Roman" w:cs="Times New Roman"/>
          <w:color w:val="000000"/>
          <w:sz w:val="24"/>
          <w:szCs w:val="24"/>
          <w:lang w:eastAsia="ru-RU"/>
        </w:rPr>
        <w:t>,</w:t>
      </w:r>
      <w:r w:rsidRPr="00AA6818">
        <w:rPr>
          <w:rFonts w:ascii="Times New Roman" w:eastAsia="Times New Roman" w:hAnsi="Times New Roman" w:cs="Times New Roman"/>
          <w:color w:val="000000"/>
          <w:sz w:val="24"/>
          <w:szCs w:val="24"/>
          <w:lang w:eastAsia="ru-RU"/>
        </w:rPr>
        <w:t xml:space="preserve"> ее установление внизу двери), а также специальное приспособление для поворота дверного ключа (рисунок 7).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142"/>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0E3C4CA0" wp14:editId="3A543EA9">
            <wp:simplePos x="0" y="0"/>
            <wp:positionH relativeFrom="column">
              <wp:posOffset>2949575</wp:posOffset>
            </wp:positionH>
            <wp:positionV relativeFrom="paragraph">
              <wp:posOffset>16510</wp:posOffset>
            </wp:positionV>
            <wp:extent cx="2860040" cy="2051685"/>
            <wp:effectExtent l="0" t="0" r="0" b="5715"/>
            <wp:wrapTight wrapText="bothSides">
              <wp:wrapPolygon edited="0">
                <wp:start x="0" y="0"/>
                <wp:lineTo x="0" y="21460"/>
                <wp:lineTo x="21437" y="21460"/>
                <wp:lineTo x="2143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0040" cy="2051685"/>
                    </a:xfrm>
                    <a:prstGeom prst="rect">
                      <a:avLst/>
                    </a:prstGeom>
                  </pic:spPr>
                </pic:pic>
              </a:graphicData>
            </a:graphic>
            <wp14:sizeRelH relativeFrom="page">
              <wp14:pctWidth>0</wp14:pctWidth>
            </wp14:sizeRelH>
            <wp14:sizeRelV relativeFrom="page">
              <wp14:pctHeight>0</wp14:pctHeight>
            </wp14:sizeRelV>
          </wp:anchor>
        </w:drawing>
      </w:r>
      <w:r w:rsidRPr="00AA6818">
        <w:rPr>
          <w:rFonts w:ascii="Times New Roman" w:eastAsia="Times New Roman" w:hAnsi="Times New Roman" w:cs="Times New Roman"/>
          <w:noProof/>
          <w:sz w:val="24"/>
          <w:szCs w:val="24"/>
          <w:lang w:eastAsia="ru-RU"/>
        </w:rPr>
        <w:drawing>
          <wp:inline distT="0" distB="0" distL="0" distR="0" wp14:anchorId="4CF4BD80" wp14:editId="6416A4C0">
            <wp:extent cx="2486025" cy="2057400"/>
            <wp:effectExtent l="0" t="0" r="9525" b="0"/>
            <wp:docPr id="12"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7 – Варианты дверных ручек и их расположение для инвалидов с поражением верхних конечностей</w:t>
      </w:r>
    </w:p>
    <w:p w:rsidR="00E627C5" w:rsidRDefault="00E627C5"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прихожей необходимо предусмотреть вешалку для одежды с универсальным держателем.</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E627C5" w:rsidRPr="00AA6818" w:rsidRDefault="00E627C5"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Кухня-гостиная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color w:val="000000"/>
          <w:sz w:val="24"/>
          <w:szCs w:val="24"/>
          <w:lang w:eastAsia="ru-RU"/>
        </w:rPr>
        <w:t>Кухонная зона должна быть оборудована стационарными устройствами, приспособленными для самообслуживания инвалида с дефектами верхних конечностей [4-5]. Рекомендуется установка электрической плиты, как наиболее безопасной,  оборудованной рычажными, легко управляемыми вентилями. На кухне должны быть предусмотрены специальные захваты для открывания банок и бутылок, наборы держателей для кастрюли, чайника, сковородки, разделочная доска универсальная с приспособлениями и др. Шкафы (напольный, навесной) необходимо оборудовать удобными широко захватными ручками – рычагами. Полки должны быть неглубокие, но большой площади для свободного размещения кухонной утвари: сковородок, кастрюль, тарелок, кружек. Мойка должна быть оборудована удобными рычажными кранами, оснащена щетками (на присосках) для мытья посуды, приспособлениями для чистки овощей.</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 xml:space="preserve">Ванная комната </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 xml:space="preserve">Ванная комната должна быть оснащена специальными (с удлиненной ручкой) мочалкой, расческой, зубной щеткой. Необходимо установить устройство автоматической </w:t>
      </w:r>
      <w:r w:rsidRPr="00AA6818">
        <w:rPr>
          <w:rFonts w:ascii="Times New Roman" w:eastAsia="Times New Roman" w:hAnsi="Times New Roman" w:cs="Times New Roman"/>
          <w:color w:val="000000"/>
          <w:sz w:val="24"/>
          <w:szCs w:val="24"/>
          <w:lang w:eastAsia="ru-RU"/>
        </w:rPr>
        <w:lastRenderedPageBreak/>
        <w:t>подачи зубной пасты, сенсорную мыльницу, к стене прикрепить электробритву. Смеситель на раковину должен быть рычажный или сенсорный с термостатом.  Унитаз</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lang w:eastAsia="ru-RU"/>
        </w:rPr>
        <w:t>должен иметь ножной спуск. В душевой необходима установка противоскользящей опоры для фиксации ног, держателей для мочалки (рисунок 8).</w:t>
      </w:r>
    </w:p>
    <w:p w:rsidR="00AA6818" w:rsidRPr="00AA6818" w:rsidRDefault="00AA6818" w:rsidP="00AA6818">
      <w:pPr>
        <w:spacing w:after="0" w:line="360" w:lineRule="auto"/>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14:anchorId="53BB3E01" wp14:editId="5146878D">
            <wp:simplePos x="0" y="0"/>
            <wp:positionH relativeFrom="column">
              <wp:posOffset>3438525</wp:posOffset>
            </wp:positionH>
            <wp:positionV relativeFrom="paragraph">
              <wp:posOffset>22860</wp:posOffset>
            </wp:positionV>
            <wp:extent cx="2402840" cy="2402840"/>
            <wp:effectExtent l="0" t="0" r="0" b="0"/>
            <wp:wrapSquare wrapText="bothSides"/>
            <wp:docPr id="13" name="Рисунок 13" descr="C:\Users\sologubovae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logubovaes\AppData\Local\Microsoft\Windows\INetCache\Content.Word\-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84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818">
        <w:rPr>
          <w:rFonts w:ascii="Times New Roman" w:eastAsia="Times New Roman" w:hAnsi="Times New Roman" w:cs="Times New Roman"/>
          <w:noProof/>
          <w:color w:val="000000"/>
          <w:sz w:val="24"/>
          <w:szCs w:val="24"/>
          <w:lang w:eastAsia="ru-RU"/>
        </w:rPr>
        <w:drawing>
          <wp:inline distT="0" distB="0" distL="0" distR="0" wp14:anchorId="19CB083D" wp14:editId="1D07C1BD">
            <wp:extent cx="3248025" cy="2438400"/>
            <wp:effectExtent l="0" t="0" r="9525" b="0"/>
            <wp:docPr id="14" name="Рисунок 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AA6818" w:rsidRPr="00AA6818" w:rsidRDefault="00AA6818" w:rsidP="00AA6818">
      <w:pPr>
        <w:spacing w:after="0" w:line="360" w:lineRule="auto"/>
        <w:jc w:val="right"/>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8 – Оснащение ванных комнат для инвалидов с нарушением функции верхних конечностей</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Жилая комната</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Главное требование к жилому помещению для этой категории инвалидов -  оснащение его техническими средствами реабилитации. К необходимому оборудованию, облегчающему самообслуживание инвалидов с нарушением функции верхних конечностей, относятся: захват для поднятия предметов с пола, приспособления (захваты) для одевания носков, обуви, для застегивания молний, пуговиц, вспомогательные устройства для открывания/закрывания дверей, окон, занавесок и др.</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 xml:space="preserve"> </w:t>
      </w:r>
    </w:p>
    <w:p w:rsidR="00AA6818" w:rsidRPr="000440FC" w:rsidRDefault="00AA6818" w:rsidP="0072458D">
      <w:pPr>
        <w:pStyle w:val="1"/>
        <w:ind w:firstLine="709"/>
        <w:jc w:val="both"/>
        <w:rPr>
          <w:sz w:val="24"/>
          <w:szCs w:val="24"/>
        </w:rPr>
      </w:pPr>
      <w:bookmarkStart w:id="12" w:name="_Toc143039981"/>
      <w:r w:rsidRPr="000440FC">
        <w:rPr>
          <w:sz w:val="24"/>
          <w:szCs w:val="24"/>
        </w:rPr>
        <w:t>3.2.3  Особенности планировки и оснащения квартиры для  инвалидов с нарушением функции зрения</w:t>
      </w:r>
      <w:bookmarkEnd w:id="12"/>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В архитектурно планировочном решении жилых помещений для инвалидов с тяжелыми и выраженными нарушениями зрительной функции предусматривается отсутствие порогов, нефункциональных выступов и проемов стен, адекватное освещение и окраска отдельных зон, оборудование помещений раздвижными дверями, поручнями, встроенной мебелью с магнитными защелками и бортиками у полок. Оборудование всех жилых комнат осуществляется с применением тифлотехнических средств, а также </w:t>
      </w:r>
      <w:r w:rsidRPr="00AA6818">
        <w:rPr>
          <w:rFonts w:ascii="Times New Roman" w:eastAsia="Times New Roman" w:hAnsi="Times New Roman" w:cs="Times New Roman"/>
          <w:sz w:val="24"/>
          <w:szCs w:val="24"/>
          <w:shd w:val="clear" w:color="auto" w:fill="FFFFFF"/>
          <w:lang w:eastAsia="ru-RU"/>
        </w:rPr>
        <w:lastRenderedPageBreak/>
        <w:t>специальных ориентиров и устройств (средств), обеспечивающих беспрепятственное передвижение и проживание инвалидов без зрительного контроля.</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  Бытовая самостоятельность слепого или слабовидящего инвалида определяется его способностью ориентироваться в своей квартире, при этом важным условием является удобное и стационарное расположение мебели, каждый фрагмент которой в жилом пространстве, должен иметь свое постоянное место </w:t>
      </w:r>
      <w:r w:rsidRPr="00AA6818">
        <w:rPr>
          <w:rFonts w:ascii="Times New Roman" w:eastAsia="Times New Roman" w:hAnsi="Times New Roman" w:cs="Times New Roman"/>
          <w:color w:val="000000"/>
          <w:sz w:val="24"/>
          <w:szCs w:val="24"/>
          <w:lang w:eastAsia="ru-RU"/>
        </w:rPr>
        <w:t>[12-13].</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Мебель необходимо расставить так, чтобы в центральной части помещения не было никаких препятствий. Она должна быть без острых углов и стеклянных элементов. Для обеспечения безопасности слепого человека мебель лучше выбирать не с распашными, а раздвижными дверцами. </w:t>
      </w:r>
      <w:r w:rsidRPr="00AA6818">
        <w:rPr>
          <w:rFonts w:ascii="Times New Roman" w:eastAsia="Times New Roman" w:hAnsi="Times New Roman" w:cs="Times New Roman"/>
          <w:sz w:val="24"/>
          <w:szCs w:val="24"/>
          <w:lang w:eastAsia="ru-RU"/>
        </w:rPr>
        <w:tab/>
        <w:t>Книжные полки, светильники и другие предметы, размещенные на стенах, следует крепить выше человеческого роста или в местах, где их нельзя будет задеть при передвижении.</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В</w:t>
      </w:r>
      <w:r w:rsidRPr="00AA6818">
        <w:rPr>
          <w:rFonts w:ascii="Times New Roman" w:eastAsia="Times New Roman" w:hAnsi="Times New Roman" w:cs="Times New Roman"/>
          <w:sz w:val="24"/>
          <w:szCs w:val="24"/>
          <w:lang w:eastAsia="ru-RU"/>
        </w:rPr>
        <w:t>ажное значение имеет непрерывность организации специальной информации и навигации на путях движения в квартире, а также определенный порядок размещения необходимых предметов в зонах досягаемости. Пол должен быть ровным без порогов и резких перепадов высоты. В качестве напольного покрытия рекомендуется выбирать ковровые дорожки. Они смогут стать хорошим указателем направления для движения. Для облегчения ориентации слабовидящих людей используют систему световых и цветовых ориентиров (указателей, акцентов).</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Стены и потолок необходимо окрашивать в светлые тона, так как высокий коэффициент отражения способствует увеличению количества света в помещении. Для обоев выбираются светлые цвета и мелкий, мягкий по цвету рисунок. Для полов выбирают контрастные по отношению к стенам цвета, материал покрытия – матовый, а не бликующий, цвет дверей также контрастный  к цвету стен, а  цвет ручек и замков контрастный с цветом двери. Такой же прием используется к подвижным элементам мебели, сантехническому и др. оборудованию.</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В квартире необходимо обеспечить мягкое, не слепящее, дневное и искусственное освещение, если помещение солнечное, то должны использоваться светорассеивающие шторы или жалюзи, при необходимости  использовать местное дополнительное освещение рабочих поверхностей. Максимум цветовой чувствительности для слабовидящих сдвинут к желто-зеленой части спектра, а люди с расстройствами цветоощущения не различают цвета, если последние имеют одинаковую насыщенность. Благоприятные условия зрительного восприятия обеспечиваются путем применения контрастного сочетания цветов желто-зеленой части спектра. Следует помнить, что значительные контрасты приводят к быстрому утомлению, малые – затрудняют рассматривание предмета.</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 В квартире для этой категории инвалидов рекомендуется активно использовать фактурные поверхности. Покрытие пола материалами с разной фактурой в свою очередь способствует ориентации, так как изменяет звуки шагов. Поэтому же не рекомендуется использовать единое покрытие пола от стены до стены. Слабовидящие и слепые люди особенно чувствительны к тактильным раздражителям, и использование этого явления может повысить комфорт проживания. Сочетание контрастных по фактуре материалов для стен и пола помогает слабовидящему и слепому определиться, в какой точке помещения он находится. Контраст формы и фактуры предметов обихода облегчает их нахождение и использование.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Для слабовидящих и слепых людей важным источником информации служат звуки. Помимо сигналов, предупреждающих об опасности, человек реагирует на изменения акустических свойств помещения. Так, подвесные потолки и изменение высоты помещения приводят к акустическим изменениям в отдельных зонах квартиры, что улучшает ориентацию.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Главной задачей создания удобной квартиры является соблюдение безопасности и обеспечение физического и психологического комфорта при осуществлении всех бытовых действий без посторонней помощи.</w:t>
      </w:r>
      <w:r w:rsidRPr="00AA6818">
        <w:rPr>
          <w:rFonts w:ascii="Times New Roman" w:eastAsia="Times New Roman" w:hAnsi="Times New Roman" w:cs="Times New Roman"/>
          <w:sz w:val="24"/>
          <w:szCs w:val="24"/>
          <w:lang w:eastAsia="ru-RU"/>
        </w:rPr>
        <w:t xml:space="preserve"> Необходимо оснастить квартиру </w:t>
      </w:r>
      <w:r w:rsidRPr="00AA6818">
        <w:rPr>
          <w:rFonts w:ascii="Times New Roman" w:eastAsia="Times New Roman" w:hAnsi="Times New Roman" w:cs="Times New Roman"/>
          <w:sz w:val="24"/>
          <w:szCs w:val="24"/>
          <w:shd w:val="clear" w:color="auto" w:fill="FFFFFF"/>
          <w:lang w:eastAsia="ru-RU"/>
        </w:rPr>
        <w:t>кухонными и бытовыми приборами, разработанными для инвалидов по зрению или бытовыми приборами с возможностью управления со смартфона или планшета и интеграции в систему Умный дом. Благодаря этим средствам слепые люди могут самостоятельно готовить пищу, чинить одежду и заниматься другими домашними делами.</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Вход в дом</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наличии лестницы входного крыльца верхняя и нижняя ступени должны выделяться цветом по поступи (горизонтальной части); а перед лестницей за 0,8-0,9 метра оборудуются предупредительные тактильные полосы шириной 0,5-0,6 метра. Участки поручней, соответствующие первой и последней ступеням марша, также следует обозначить тактильной (рифленой) полосой и контрастной окраской. </w:t>
      </w:r>
    </w:p>
    <w:p w:rsid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случае отсутствия ориентиров на придомовой территории или сложного маршрута до подъезда, рекомендуется над входной группой установить звуковой маяк с возможностью его активации по требованию.</w:t>
      </w:r>
    </w:p>
    <w:p w:rsidR="008220AB" w:rsidRDefault="008220AB" w:rsidP="00AA6818">
      <w:pPr>
        <w:spacing w:after="0" w:line="360" w:lineRule="auto"/>
        <w:ind w:firstLine="709"/>
        <w:jc w:val="both"/>
        <w:textAlignment w:val="baseline"/>
        <w:rPr>
          <w:rFonts w:ascii="Times New Roman" w:hAnsi="Times New Roman" w:cs="Times New Roman"/>
          <w:sz w:val="24"/>
          <w:szCs w:val="24"/>
        </w:rPr>
      </w:pPr>
      <w:r w:rsidRPr="003D3E8B">
        <w:rPr>
          <w:rFonts w:ascii="Times New Roman" w:hAnsi="Times New Roman" w:cs="Times New Roman"/>
          <w:sz w:val="24"/>
          <w:szCs w:val="24"/>
        </w:rPr>
        <w:t>При наличии лестницы входного крыльца верхняя и нижняя ступени должны выделяться цветом по поступи (горизонтальной части); размещать тактильные наземные указатели на расстоянии 300 мм от кромки проступи первой ступени лестничного марша в соответствии с СП 59.13330.2020, ГОСТ Р 52875-2018</w:t>
      </w:r>
      <w:r>
        <w:rPr>
          <w:rFonts w:ascii="Times New Roman" w:hAnsi="Times New Roman" w:cs="Times New Roman"/>
          <w:sz w:val="24"/>
          <w:szCs w:val="24"/>
        </w:rPr>
        <w:t>.</w:t>
      </w:r>
    </w:p>
    <w:p w:rsidR="008220AB" w:rsidRDefault="008220AB" w:rsidP="008220AB">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Информационная</w:t>
      </w:r>
      <w:r w:rsidRPr="008220AB">
        <w:rPr>
          <w:rFonts w:ascii="Times New Roman" w:eastAsia="Times New Roman" w:hAnsi="Times New Roman" w:cs="Times New Roman"/>
          <w:sz w:val="24"/>
          <w:szCs w:val="24"/>
          <w:lang w:eastAsia="ru-RU"/>
        </w:rPr>
        <w:t xml:space="preserve"> т</w:t>
      </w:r>
      <w:r>
        <w:rPr>
          <w:rFonts w:ascii="Times New Roman" w:eastAsia="Times New Roman" w:hAnsi="Times New Roman" w:cs="Times New Roman"/>
          <w:sz w:val="24"/>
          <w:szCs w:val="24"/>
          <w:lang w:eastAsia="ru-RU"/>
        </w:rPr>
        <w:t>абличка</w:t>
      </w:r>
      <w:r w:rsidRPr="008220AB">
        <w:rPr>
          <w:rFonts w:ascii="Times New Roman" w:eastAsia="Times New Roman" w:hAnsi="Times New Roman" w:cs="Times New Roman"/>
          <w:sz w:val="24"/>
          <w:szCs w:val="24"/>
          <w:lang w:eastAsia="ru-RU"/>
        </w:rPr>
        <w:t xml:space="preserve"> с указанием номеров подъезда и квар</w:t>
      </w:r>
      <w:r>
        <w:rPr>
          <w:rFonts w:ascii="Times New Roman" w:eastAsia="Times New Roman" w:hAnsi="Times New Roman" w:cs="Times New Roman"/>
          <w:sz w:val="24"/>
          <w:szCs w:val="24"/>
          <w:lang w:eastAsia="ru-RU"/>
        </w:rPr>
        <w:t>тир, выполненных шрифтом Брайля, должна располагаться р</w:t>
      </w:r>
      <w:r w:rsidRPr="008220AB">
        <w:rPr>
          <w:rFonts w:ascii="Times New Roman" w:eastAsia="Times New Roman" w:hAnsi="Times New Roman" w:cs="Times New Roman"/>
          <w:sz w:val="24"/>
          <w:szCs w:val="24"/>
          <w:lang w:eastAsia="ru-RU"/>
        </w:rPr>
        <w:t xml:space="preserve">ядом с </w:t>
      </w:r>
      <w:r>
        <w:rPr>
          <w:rFonts w:ascii="Times New Roman" w:eastAsia="Times New Roman" w:hAnsi="Times New Roman" w:cs="Times New Roman"/>
          <w:sz w:val="24"/>
          <w:szCs w:val="24"/>
          <w:lang w:eastAsia="ru-RU"/>
        </w:rPr>
        <w:t xml:space="preserve">входной </w:t>
      </w:r>
      <w:r w:rsidRPr="008220AB">
        <w:rPr>
          <w:rFonts w:ascii="Times New Roman" w:eastAsia="Times New Roman" w:hAnsi="Times New Roman" w:cs="Times New Roman"/>
          <w:sz w:val="24"/>
          <w:szCs w:val="24"/>
          <w:lang w:eastAsia="ru-RU"/>
        </w:rPr>
        <w:t>дверью со стороны дверной ручки на высоте от 1,4 до 1,6 м и на расстоянии 0,3 м от центра информационного блока таблички до края дверного проема (по ГОСТ Р 51671-2020).</w:t>
      </w:r>
      <w:r>
        <w:rPr>
          <w:rFonts w:ascii="Times New Roman" w:eastAsia="Times New Roman" w:hAnsi="Times New Roman" w:cs="Times New Roman"/>
          <w:sz w:val="24"/>
          <w:szCs w:val="24"/>
          <w:lang w:eastAsia="ru-RU"/>
        </w:rPr>
        <w:t xml:space="preserve"> П</w:t>
      </w:r>
      <w:r w:rsidR="00AA6818" w:rsidRPr="00AA6818">
        <w:rPr>
          <w:rFonts w:ascii="Times New Roman" w:eastAsia="Times New Roman" w:hAnsi="Times New Roman" w:cs="Times New Roman"/>
          <w:sz w:val="24"/>
          <w:szCs w:val="24"/>
          <w:lang w:eastAsia="ru-RU"/>
        </w:rPr>
        <w:t>ри этом высота символов, контрастно отличающихся цветом от поверхности таблички, составляет не менее 75 мм, а также табличкой с такой же информацией с использованием шрифта Брайля, расположенной на высоте от 0,7 до 0,9 метра.</w:t>
      </w:r>
      <w:r w:rsidR="00AA6818" w:rsidRPr="00AA6818">
        <w:rPr>
          <w:rFonts w:ascii="Times New Roman" w:eastAsia="Times New Roman" w:hAnsi="Times New Roman" w:cs="Times New Roman"/>
          <w:color w:val="FF0000"/>
          <w:sz w:val="24"/>
          <w:szCs w:val="24"/>
          <w:lang w:eastAsia="ru-RU"/>
        </w:rPr>
        <w:t xml:space="preserve"> </w:t>
      </w:r>
    </w:p>
    <w:p w:rsidR="008220AB" w:rsidRDefault="008220AB" w:rsidP="008220AB">
      <w:pPr>
        <w:spacing w:after="0" w:line="360" w:lineRule="auto"/>
        <w:ind w:firstLine="709"/>
        <w:jc w:val="both"/>
        <w:textAlignment w:val="baseline"/>
        <w:rPr>
          <w:rFonts w:ascii="Times New Roman" w:eastAsia="Times New Roman" w:hAnsi="Times New Roman" w:cs="Times New Roman"/>
          <w:sz w:val="24"/>
          <w:szCs w:val="24"/>
          <w:lang w:eastAsia="ru-RU"/>
        </w:rPr>
      </w:pPr>
      <w:r w:rsidRPr="008220AB">
        <w:rPr>
          <w:rFonts w:ascii="Times New Roman" w:eastAsia="Times New Roman" w:hAnsi="Times New Roman" w:cs="Times New Roman"/>
          <w:sz w:val="24"/>
          <w:szCs w:val="24"/>
          <w:lang w:eastAsia="ru-RU"/>
        </w:rPr>
        <w:t>Участки пола по пути движения к квартире на расстоянии равном ширине полотна двери (при открытии двери на себя) или на расстоянии 300 мм от положения двери в закрытом состоянии (если дверь открывается от себя или раздвижные двери) перед дверными проемами и входами должны иметь тактильные контрастные предупреждающие указатели в соответствии с ГОСТ Р 52875-2018</w:t>
      </w:r>
      <w:r>
        <w:rPr>
          <w:rFonts w:ascii="Times New Roman" w:eastAsia="Times New Roman" w:hAnsi="Times New Roman" w:cs="Times New Roman"/>
          <w:sz w:val="24"/>
          <w:szCs w:val="24"/>
          <w:lang w:eastAsia="ru-RU"/>
        </w:rPr>
        <w:t>.</w:t>
      </w:r>
    </w:p>
    <w:p w:rsidR="008220AB" w:rsidRPr="00AA6818" w:rsidRDefault="008220AB" w:rsidP="008220AB">
      <w:pPr>
        <w:spacing w:after="0" w:line="360" w:lineRule="auto"/>
        <w:ind w:firstLine="709"/>
        <w:jc w:val="both"/>
        <w:textAlignment w:val="baseline"/>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Холл - прихожая.</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Входная дверь должна быть по возможности контрастно окрашена по отношению к окружающему фону. </w:t>
      </w:r>
      <w:r w:rsidRPr="00AA6818">
        <w:rPr>
          <w:rFonts w:ascii="Times New Roman" w:eastAsia="Times New Roman" w:hAnsi="Times New Roman" w:cs="Times New Roman"/>
          <w:sz w:val="24"/>
          <w:szCs w:val="24"/>
          <w:lang w:eastAsia="ru-RU"/>
        </w:rPr>
        <w:t>В случае, если дверь не контрастна</w:t>
      </w:r>
      <w:r w:rsidRPr="00AA6818">
        <w:rPr>
          <w:rFonts w:ascii="Times New Roman" w:eastAsia="Times New Roman" w:hAnsi="Times New Roman" w:cs="Times New Roman"/>
          <w:sz w:val="24"/>
          <w:szCs w:val="24"/>
          <w:shd w:val="clear" w:color="auto" w:fill="FFFFFF"/>
          <w:lang w:eastAsia="ru-RU"/>
        </w:rPr>
        <w:t xml:space="preserve"> по отношению к цвету стены, возможно контрастная окраска дверных наличников.  Оптимальными для контрастной маркировки считаются цвета ярко-желтый, ярко оранжевый и ярко-красный. </w:t>
      </w:r>
      <w:r w:rsidRPr="00AA6818">
        <w:rPr>
          <w:rFonts w:ascii="Times New Roman" w:eastAsia="Times New Roman" w:hAnsi="Times New Roman" w:cs="Times New Roman"/>
          <w:color w:val="FF0000"/>
          <w:sz w:val="24"/>
          <w:szCs w:val="24"/>
          <w:shd w:val="clear" w:color="auto" w:fill="FFFFFF"/>
          <w:lang w:eastAsia="ru-RU"/>
        </w:rPr>
        <w:t xml:space="preserve"> </w:t>
      </w:r>
      <w:r w:rsidRPr="00AA6818">
        <w:rPr>
          <w:rFonts w:ascii="Times New Roman" w:eastAsia="Times New Roman" w:hAnsi="Times New Roman" w:cs="Times New Roman"/>
          <w:sz w:val="24"/>
          <w:szCs w:val="24"/>
          <w:lang w:eastAsia="ru-RU"/>
        </w:rPr>
        <w:t>Усилие для открывания двери не должно превышать 50 Нм.</w:t>
      </w:r>
      <w:r w:rsidRPr="00AA6818">
        <w:rPr>
          <w:rFonts w:ascii="Times New Roman" w:eastAsia="Times New Roman" w:hAnsi="Times New Roman" w:cs="Times New Roman"/>
          <w:color w:val="FF0000"/>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Входную дверь лучше не оборудовать резко выступающими деталями (ручками, замками, засовами и пр.).</w:t>
      </w:r>
      <w:r w:rsidRPr="00AA6818">
        <w:rPr>
          <w:rFonts w:ascii="Times New Roman" w:eastAsia="Times New Roman" w:hAnsi="Times New Roman" w:cs="Times New Roman"/>
          <w:color w:val="493E24"/>
          <w:sz w:val="24"/>
          <w:szCs w:val="24"/>
          <w:shd w:val="clear" w:color="auto" w:fill="FFFFFF"/>
          <w:lang w:eastAsia="ru-RU"/>
        </w:rPr>
        <w:t xml:space="preserve"> Кнопка электрического звонка лучше видна, если она яркого цвета, контрастного по отношению к дверному наличнику. </w:t>
      </w:r>
      <w:r w:rsidRPr="00AA6818">
        <w:rPr>
          <w:rFonts w:ascii="Times New Roman" w:eastAsia="Times New Roman" w:hAnsi="Times New Roman" w:cs="Times New Roman"/>
          <w:sz w:val="24"/>
          <w:szCs w:val="24"/>
          <w:lang w:eastAsia="ru-RU"/>
        </w:rPr>
        <w:t xml:space="preserve">Перед входной дверью должны быть придверные коврики с покрытием для осязания ступнями ног. </w:t>
      </w:r>
      <w:r w:rsidRPr="00AA6818">
        <w:rPr>
          <w:rFonts w:ascii="Times New Roman" w:eastAsia="Times New Roman" w:hAnsi="Times New Roman" w:cs="Times New Roman"/>
          <w:color w:val="000000"/>
          <w:sz w:val="24"/>
          <w:szCs w:val="24"/>
          <w:shd w:val="clear" w:color="auto" w:fill="FFFFFF"/>
          <w:lang w:eastAsia="ru-RU"/>
        </w:rPr>
        <w:t xml:space="preserve">Необходимым условием является отсутствие порогов, как перед квартирой, так и внутри нее (рисунок 9). </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color w:val="493E24"/>
          <w:sz w:val="24"/>
          <w:szCs w:val="24"/>
          <w:shd w:val="clear" w:color="auto" w:fill="FFFFFF"/>
          <w:lang w:eastAsia="ru-RU"/>
        </w:rPr>
      </w:pPr>
    </w:p>
    <w:p w:rsidR="00AA6818" w:rsidRPr="00AA6818" w:rsidRDefault="00AA6818" w:rsidP="00AA6818">
      <w:pPr>
        <w:spacing w:after="0" w:line="360" w:lineRule="auto"/>
        <w:ind w:firstLine="426"/>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4DA01E44" wp14:editId="12B5EFCC">
            <wp:extent cx="1733384" cy="1948070"/>
            <wp:effectExtent l="0" t="0" r="635" b="0"/>
            <wp:docPr id="15" name="Рисунок 15" descr="https://labirint42.ru/wp-content/uploads/2018/07/podezd_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irint42.ru/wp-content/uploads/2018/07/podezd_lo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454" cy="1975121"/>
                    </a:xfrm>
                    <a:prstGeom prst="rect">
                      <a:avLst/>
                    </a:prstGeom>
                    <a:noFill/>
                    <a:ln>
                      <a:noFill/>
                    </a:ln>
                  </pic:spPr>
                </pic:pic>
              </a:graphicData>
            </a:graphic>
          </wp:inline>
        </w:drawing>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68BD1776" wp14:editId="3939E61B">
            <wp:extent cx="1741335" cy="1948069"/>
            <wp:effectExtent l="0" t="0" r="0" b="0"/>
            <wp:docPr id="16" name="Рисунок 16" descr="https://ic.pics.livejournal.com/bluesmaker/10673470/4046261/404626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bluesmaker/10673470/4046261/4046261_origin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6385" cy="1964906"/>
                    </a:xfrm>
                    <a:prstGeom prst="rect">
                      <a:avLst/>
                    </a:prstGeom>
                    <a:noFill/>
                    <a:ln>
                      <a:noFill/>
                    </a:ln>
                  </pic:spPr>
                </pic:pic>
              </a:graphicData>
            </a:graphic>
          </wp:inline>
        </w:drawing>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7D3D6449" wp14:editId="373D337D">
            <wp:extent cx="1558456" cy="1948069"/>
            <wp:effectExtent l="0" t="0" r="3810" b="0"/>
            <wp:docPr id="17" name="Рисунок 17" descr="https://sdelaipotolok.ru/wp-content/uploads/2021/11/otchy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elaipotolok.ru/wp-content/uploads/2021/11/otchyo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677" cy="1968345"/>
                    </a:xfrm>
                    <a:prstGeom prst="rect">
                      <a:avLst/>
                    </a:prstGeom>
                    <a:noFill/>
                    <a:ln>
                      <a:noFill/>
                    </a:ln>
                  </pic:spPr>
                </pic:pic>
              </a:graphicData>
            </a:graphic>
          </wp:inline>
        </w:drawing>
      </w:r>
      <w:r w:rsidRPr="00AA6818">
        <w:rPr>
          <w:rFonts w:ascii="Times New Roman" w:eastAsia="Times New Roman" w:hAnsi="Times New Roman" w:cs="Times New Roman"/>
          <w:sz w:val="24"/>
          <w:szCs w:val="24"/>
          <w:lang w:eastAsia="ru-RU"/>
        </w:rPr>
        <w:t xml:space="preserve">    </w:t>
      </w:r>
    </w:p>
    <w:p w:rsid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9 – Входная зона в домах для инвалидов с нарушением зрительной функции</w:t>
      </w:r>
    </w:p>
    <w:p w:rsidR="000440FC" w:rsidRPr="00AA6818" w:rsidRDefault="000440FC"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Кухня столовая</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Мебель на кухне должна располагаться вдоль стены. Мойка и электроплита разделяются рабочей поверхностью с целью исключения попадания влаги на электроприборы при мытье посуды или продуктов. Навесные полки на стенах кухни  необходимо размещать с учетом роста проживающих, а все предметы должны иметь свое постоянное место. Желательно располагать эти предметы так, чтобы инвалиду не приходилось делать лишних движений. Использование бытовой техники и посуды должно предусматривать возможность осязательного или слухового контроля. Хозяйственные банки с крупами, мукой, чаем и др. необходимо промаркировать рельефными тактильными (например, наклейками со шрифтом Брайля) или электронными метками. Возможно использование устройств, снабженных функциями речевого выхода, например голосовые крышки для банок, которые сообщают о своем содержимом, а также голосовой кувшин, озвучивающий уровень налитой в него жидкости.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Ручки у кухонной посуды должны быть пластмассовыми или деревянными для профилактики ожогов.</w:t>
      </w:r>
      <w:r w:rsidRPr="00AA6818">
        <w:rPr>
          <w:rFonts w:ascii="Times New Roman" w:eastAsia="Times New Roman" w:hAnsi="Times New Roman" w:cs="Times New Roman"/>
          <w:sz w:val="24"/>
          <w:szCs w:val="24"/>
          <w:lang w:eastAsia="ru-RU"/>
        </w:rPr>
        <w:t xml:space="preserve"> Р</w:t>
      </w:r>
      <w:r w:rsidRPr="00AA6818">
        <w:rPr>
          <w:rFonts w:ascii="Times New Roman" w:eastAsia="Times New Roman" w:hAnsi="Times New Roman" w:cs="Times New Roman"/>
          <w:sz w:val="24"/>
          <w:szCs w:val="24"/>
          <w:shd w:val="clear" w:color="auto" w:fill="FFFFFF"/>
          <w:lang w:eastAsia="ru-RU"/>
        </w:rPr>
        <w:t>укоятки ножей и других острых кухонных инструментов должны иметь анатомическую форму, чтобы исключить скольжение в руке при работе с продуктами. При выполнении бытовых операций на кухне рекомендуется использовать такие технические средства реабилитации, как сигнальные часы, бытовые весы с речевым выходом, солонку и перечницу с дозатором, нож дозатор, сахарницу-дозатор и др. (рисунок 10.).</w:t>
      </w:r>
    </w:p>
    <w:p w:rsidR="00AA6818" w:rsidRPr="00AA6818" w:rsidRDefault="00AA6818" w:rsidP="00DE701C">
      <w:pPr>
        <w:shd w:val="clear" w:color="auto" w:fill="FFFFFF"/>
        <w:spacing w:after="0" w:line="360" w:lineRule="auto"/>
        <w:ind w:firstLine="709"/>
        <w:jc w:val="both"/>
        <w:rPr>
          <w:rFonts w:ascii="Times New Roman" w:eastAsia="Times New Roman" w:hAnsi="Times New Roman" w:cs="Times New Roman"/>
          <w:color w:val="493E24"/>
          <w:sz w:val="24"/>
          <w:szCs w:val="24"/>
          <w:lang w:eastAsia="ru-RU"/>
        </w:rPr>
      </w:pPr>
      <w:r w:rsidRPr="00AA6818">
        <w:rPr>
          <w:rFonts w:ascii="Times New Roman" w:eastAsia="Times New Roman" w:hAnsi="Times New Roman" w:cs="Times New Roman"/>
          <w:noProof/>
          <w:color w:val="493E24"/>
          <w:sz w:val="24"/>
          <w:szCs w:val="24"/>
          <w:lang w:eastAsia="ru-RU"/>
        </w:rPr>
        <w:drawing>
          <wp:inline distT="0" distB="0" distL="0" distR="0" wp14:anchorId="41ED1CB3" wp14:editId="4072D425">
            <wp:extent cx="1828800" cy="1828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1.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9994" cy="1829994"/>
                    </a:xfrm>
                    <a:prstGeom prst="rect">
                      <a:avLst/>
                    </a:prstGeom>
                  </pic:spPr>
                </pic:pic>
              </a:graphicData>
            </a:graphic>
          </wp:inline>
        </w:drawing>
      </w:r>
      <w:r>
        <w:rPr>
          <w:rFonts w:ascii="Times New Roman" w:eastAsia="Times New Roman" w:hAnsi="Times New Roman" w:cs="Times New Roman"/>
          <w:color w:val="493E24"/>
          <w:sz w:val="24"/>
          <w:szCs w:val="24"/>
          <w:lang w:eastAsia="ru-RU"/>
        </w:rPr>
        <w:t xml:space="preserve">  </w:t>
      </w:r>
      <w:r w:rsidR="00DE701C">
        <w:rPr>
          <w:rFonts w:ascii="Times New Roman" w:eastAsia="Times New Roman" w:hAnsi="Times New Roman" w:cs="Times New Roman"/>
          <w:noProof/>
          <w:sz w:val="24"/>
          <w:szCs w:val="24"/>
          <w:lang w:eastAsia="ru-RU"/>
        </w:rPr>
        <w:drawing>
          <wp:inline distT="0" distB="0" distL="0" distR="0" wp14:anchorId="10417679" wp14:editId="3A6AAA11">
            <wp:extent cx="1659661" cy="1823514"/>
            <wp:effectExtent l="0" t="0" r="0" b="5715"/>
            <wp:docPr id="30" name="Рисунок 30" descr="C:\Users\User\OneDrive\Изображения\весы с речевым выхо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Изображения\весы с речевым выходом.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9514" cy="1823353"/>
                    </a:xfrm>
                    <a:prstGeom prst="rect">
                      <a:avLst/>
                    </a:prstGeom>
                    <a:noFill/>
                    <a:ln>
                      <a:noFill/>
                    </a:ln>
                  </pic:spPr>
                </pic:pic>
              </a:graphicData>
            </a:graphic>
          </wp:inline>
        </w:drawing>
      </w:r>
      <w:r w:rsidR="00DE701C">
        <w:rPr>
          <w:noProof/>
          <w:lang w:eastAsia="ru-RU"/>
        </w:rPr>
        <w:t xml:space="preserve">         </w:t>
      </w:r>
      <w:r w:rsidR="00DE701C">
        <w:rPr>
          <w:noProof/>
          <w:lang w:eastAsia="ru-RU"/>
        </w:rPr>
        <w:drawing>
          <wp:inline distT="0" distB="0" distL="0" distR="0" wp14:anchorId="290B2B2A" wp14:editId="2C83ADB2">
            <wp:extent cx="1580379" cy="1897512"/>
            <wp:effectExtent l="0" t="0" r="1270" b="7620"/>
            <wp:docPr id="33" name="Рисунок 33" descr="C:\Users\User\OneDrive\Изображения\саха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Изображения\сахарниц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0287" cy="1897402"/>
                    </a:xfrm>
                    <a:prstGeom prst="rect">
                      <a:avLst/>
                    </a:prstGeom>
                    <a:noFill/>
                    <a:ln>
                      <a:noFill/>
                    </a:ln>
                  </pic:spPr>
                </pic:pic>
              </a:graphicData>
            </a:graphic>
          </wp:inline>
        </w:drawing>
      </w:r>
      <w:r w:rsidR="00DE701C">
        <w:rPr>
          <w:noProof/>
          <w:lang w:eastAsia="ru-RU"/>
        </w:rPr>
        <w:t xml:space="preserve"> </w:t>
      </w:r>
      <w:r w:rsidR="00DE701C" w:rsidRPr="00DE70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6818" w:rsidRPr="00AA6818" w:rsidRDefault="00AA6818" w:rsidP="00AA6818">
      <w:pPr>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10 – Технические средства реабилитации для приготовления пищи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Ванная комната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ванной комнате предпочтительнее установить душевую кабину. Для инвалидов с нарушением зрения следует предусматривать закрытые душевые кабины без порога. Пол или поддон в них должны быть не скользкими. Дверь лучше проектировать раздвижную. Кабина должна быть оборудована переносным или закрепленным на стене складным </w:t>
      </w:r>
      <w:r w:rsidRPr="00AA6818">
        <w:rPr>
          <w:rFonts w:ascii="Times New Roman" w:eastAsia="Times New Roman" w:hAnsi="Times New Roman" w:cs="Times New Roman"/>
          <w:sz w:val="24"/>
          <w:szCs w:val="24"/>
          <w:lang w:eastAsia="ru-RU"/>
        </w:rPr>
        <w:lastRenderedPageBreak/>
        <w:t xml:space="preserve">сиденьем размерами 0,5 x 0,5 м, расположенным на высоте не более 0,48 м от уровня поддона, ручным душем и настенными поручнями (горизонтальными - на высоте 0,6 и 0,9 м и вертикальными - низ на высоте 0,75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целях профилактики ожогов рекомендуется устанавливать смесители с термостатическим регулятором подачи воды или смесители рычажного типа. Вешалки в ванной должны быть размещены так, чтобы инвалид не мог случайно зацепиться за них и пораниться. Между сантехническим оборудованием, полом и стенами санузла необходимо соблюсти контраст.</w:t>
      </w:r>
    </w:p>
    <w:p w:rsidR="00AA6818" w:rsidRPr="00AA6818" w:rsidRDefault="00AA6818" w:rsidP="00AA6818">
      <w:pPr>
        <w:shd w:val="clear" w:color="auto" w:fill="FFFFFF"/>
        <w:spacing w:after="0" w:line="360" w:lineRule="auto"/>
        <w:ind w:firstLine="142"/>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mc:AlternateContent>
          <mc:Choice Requires="wps">
            <w:drawing>
              <wp:inline distT="0" distB="0" distL="0" distR="0" wp14:anchorId="52AB4B6C" wp14:editId="10794C33">
                <wp:extent cx="304800" cy="304800"/>
                <wp:effectExtent l="0" t="3175" r="1270" b="0"/>
                <wp:docPr id="11" name="Прямоугольник 26" descr="https://olestnicah.ru/wp-content/uploads/2019/05/metallicheskie-poruchni-v-sanuzle-dlya-invalid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0F58B" id="Прямоугольник 26" o:spid="_x0000_s1026" alt="https://olestnicah.ru/wp-content/uploads/2019/05/metallicheskie-poruchni-v-sanuzle-dlya-invalid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ZoRkcKgMAADgGAAAO&#10;AAAAAAAAAAAAAAAAAC4CAABkcnMvZTJvRG9jLnhtbFBLAQItABQABgAIAAAAIQBMoOks2AAAAAMB&#10;AAAPAAAAAAAAAAAAAAAAAIQFAABkcnMvZG93bnJldi54bWxQSwUGAAAAAAQABADzAAAAiQYAAAAA&#10;" filled="f" stroked="f">
                <o:lock v:ext="edit" aspectratio="t"/>
                <w10:anchorlock/>
              </v:rect>
            </w:pict>
          </mc:Fallback>
        </mc:AlternateContent>
      </w:r>
      <w:r w:rsidRPr="00AA6818">
        <w:rPr>
          <w:rFonts w:ascii="Times New Roman" w:eastAsia="Times New Roman" w:hAnsi="Times New Roman" w:cs="Times New Roman"/>
          <w:sz w:val="24"/>
          <w:szCs w:val="24"/>
          <w:lang w:eastAsia="ru-RU"/>
        </w:rPr>
        <w:t>Жилая комната</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Комнату для слепого или слабовидящего человека следует оборудовать сенсорными устройствами и акустической разметкой пространства. Этой категории инвалидов нужны устройства для прослушивания аудиокниг (тифлофлешплеер), диктофон для записи или сенсорное устройство (смартфон или планшет) со специальным программным обеспечением, как универсальное техническое средство реабилитации, заменяющее несколько устройств TCP.</w:t>
      </w:r>
    </w:p>
    <w:p w:rsidR="00AA6818" w:rsidRPr="00AA6818" w:rsidRDefault="00AA6818" w:rsidP="004A1B5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Кроме того, в комнате может быть </w:t>
      </w:r>
      <w:r w:rsidR="004A1B5E" w:rsidRPr="004A1B5E">
        <w:rPr>
          <w:rFonts w:ascii="Times New Roman" w:eastAsia="Times New Roman" w:hAnsi="Times New Roman" w:cs="Times New Roman"/>
          <w:sz w:val="24"/>
          <w:szCs w:val="24"/>
          <w:lang w:eastAsia="ru-RU"/>
        </w:rPr>
        <w:t>компьютер с выводом информации шри</w:t>
      </w:r>
      <w:r w:rsidR="004A1B5E">
        <w:rPr>
          <w:rFonts w:ascii="Times New Roman" w:eastAsia="Times New Roman" w:hAnsi="Times New Roman" w:cs="Times New Roman"/>
          <w:sz w:val="24"/>
          <w:szCs w:val="24"/>
          <w:lang w:eastAsia="ru-RU"/>
        </w:rPr>
        <w:t>фтом Брайля и синтезатором речи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Для самостоятельного чтения в настоящее время выпускается программный комплекс "Говорящая" книга. Этот комплекс позволяет слабовидящему человеку с помощью сканера ввести в память компьютера любой типографский или машинописный текст, просмотреть его на брайлевском дисплее или прослушать текст с помощью специальной программы озвучивания </w:t>
      </w:r>
      <w:r w:rsidRPr="00AA6818">
        <w:rPr>
          <w:rFonts w:ascii="Times New Roman" w:eastAsia="Times New Roman" w:hAnsi="Times New Roman" w:cs="Times New Roman"/>
          <w:color w:val="000000"/>
          <w:sz w:val="24"/>
          <w:szCs w:val="24"/>
          <w:lang w:eastAsia="ru-RU"/>
        </w:rPr>
        <w:t>[14-15].</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Для поддержания порядка следует обеспечить комнату слепого человека вместительными и продуманными системами хранения. Мебель в комнате должна быть предельно удобной и самой необходимой. Расставить ее лучше по периметру комнаты, что бы к каждому предмету легче было подойти. Для хранения книг и журналов, изданных с использованием алфавита Брайля, в комнате нужно предусмотреть книжные шкафы и полки шкафы. В шкафах желательно установить магнитные защелки, на краях полок укрепить небольшие бортики, на полках установить брайлевские метки.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Письменный стол должен быть функциональным (включать ящики, полочки) для упорядоченного хранения вещей. Шкафы, в т.ч. для одежды, в целях безопасности,  лучше выбирать не с распашными, а раздвижными дверцами. Для облегчения ориентирования незрячего человека в замкнутом пространстве квартиры, рекомендуется, в качестве напольного покрытия выбрать ковровые дорожки,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предпочтительно прямоугольной формы. Они смогут стать хорошим указателем направления для движения. Ориентируясь </w:t>
      </w:r>
      <w:r w:rsidRPr="00AA6818">
        <w:rPr>
          <w:rFonts w:ascii="Times New Roman" w:eastAsia="Times New Roman" w:hAnsi="Times New Roman" w:cs="Times New Roman"/>
          <w:sz w:val="24"/>
          <w:szCs w:val="24"/>
          <w:shd w:val="clear" w:color="auto" w:fill="FFFFFF"/>
          <w:lang w:eastAsia="ru-RU"/>
        </w:rPr>
        <w:lastRenderedPageBreak/>
        <w:t xml:space="preserve">по кромке ковра, </w:t>
      </w:r>
      <w:r w:rsidRPr="00AA6818">
        <w:rPr>
          <w:rFonts w:ascii="Times New Roman" w:eastAsia="Times New Roman" w:hAnsi="Times New Roman" w:cs="Times New Roman"/>
          <w:color w:val="000000"/>
          <w:sz w:val="24"/>
          <w:szCs w:val="24"/>
          <w:shd w:val="clear" w:color="auto" w:fill="FFFFFF"/>
          <w:lang w:eastAsia="ru-RU"/>
        </w:rPr>
        <w:t>человеку с нарушением зрения, будет легче проходить из одной комнаты в другую, не натыкаясь на предметы мебели.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Однако, не следует укладывать на путях движения ковровые покрытия с большим ворсом, так незрячему человеку сложней определить по звуку идущего навстречу человека. В комнатах для обозначения зон: дивана, кровати и рабочего места, можно размещать коврики небольшого размера любой формы  (рисунок 11).</w:t>
      </w:r>
    </w:p>
    <w:p w:rsidR="00AA6818" w:rsidRPr="00AA6818" w:rsidRDefault="00AA6818" w:rsidP="00AA6818">
      <w:pPr>
        <w:shd w:val="clear" w:color="auto" w:fill="FFFFFF"/>
        <w:tabs>
          <w:tab w:val="left" w:pos="3969"/>
          <w:tab w:val="left" w:pos="5245"/>
        </w:tabs>
        <w:spacing w:after="0" w:line="360" w:lineRule="auto"/>
        <w:ind w:firstLine="851"/>
        <w:jc w:val="both"/>
        <w:rPr>
          <w:rFonts w:ascii="Times New Roman" w:eastAsia="Times New Roman" w:hAnsi="Times New Roman" w:cs="Times New Roman"/>
          <w:color w:val="493E24"/>
          <w:sz w:val="24"/>
          <w:szCs w:val="24"/>
          <w:shd w:val="clear" w:color="auto" w:fill="FFFFFF"/>
          <w:lang w:eastAsia="ru-RU"/>
        </w:rPr>
      </w:pPr>
      <w:r w:rsidRPr="00AA6818">
        <w:rPr>
          <w:rFonts w:ascii="Times New Roman" w:eastAsia="Times New Roman" w:hAnsi="Times New Roman" w:cs="Times New Roman"/>
          <w:noProof/>
          <w:color w:val="493E24"/>
          <w:sz w:val="24"/>
          <w:szCs w:val="24"/>
          <w:shd w:val="clear" w:color="auto" w:fill="FFFFFF"/>
          <w:lang w:eastAsia="ru-RU"/>
        </w:rPr>
        <w:drawing>
          <wp:inline distT="0" distB="0" distL="0" distR="0" wp14:anchorId="186CEB77" wp14:editId="2591EAC8">
            <wp:extent cx="4133511" cy="1975495"/>
            <wp:effectExtent l="0" t="0" r="635" b="5715"/>
            <wp:docPr id="20" name="Picture 2" descr="C:\Users\Пользователь\Desktop\kak-vybrat-kove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C:\Users\Пользователь\Desktop\kak-vybrat-kover-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2533" cy="1989365"/>
                    </a:xfrm>
                    <a:prstGeom prst="rect">
                      <a:avLst/>
                    </a:prstGeom>
                    <a:noFill/>
                  </pic:spPr>
                </pic:pic>
              </a:graphicData>
            </a:graphic>
          </wp:inline>
        </w:drawing>
      </w:r>
      <w:r w:rsidRPr="00AA6818">
        <w:rPr>
          <w:rFonts w:ascii="Times New Roman" w:eastAsia="Times New Roman" w:hAnsi="Times New Roman" w:cs="Times New Roman"/>
          <w:color w:val="493E24"/>
          <w:sz w:val="24"/>
          <w:szCs w:val="24"/>
          <w:shd w:val="clear" w:color="auto" w:fill="FFFFFF"/>
          <w:lang w:eastAsia="ru-RU"/>
        </w:rPr>
        <w:t xml:space="preserve">   </w:t>
      </w:r>
    </w:p>
    <w:p w:rsidR="001517D7" w:rsidRDefault="001517D7" w:rsidP="001517D7">
      <w:pPr>
        <w:shd w:val="clear" w:color="auto" w:fill="FFFFFF"/>
        <w:spacing w:after="0" w:line="360" w:lineRule="auto"/>
        <w:rPr>
          <w:rFonts w:ascii="Times New Roman" w:eastAsia="Times New Roman" w:hAnsi="Times New Roman" w:cs="Times New Roman"/>
          <w:sz w:val="24"/>
          <w:szCs w:val="24"/>
          <w:shd w:val="clear" w:color="auto" w:fill="FFFFFF"/>
          <w:lang w:eastAsia="ru-RU"/>
        </w:rPr>
      </w:pPr>
    </w:p>
    <w:p w:rsidR="00AA6818" w:rsidRPr="00AA6818" w:rsidRDefault="00AA6818" w:rsidP="001517D7">
      <w:pPr>
        <w:shd w:val="clear" w:color="auto" w:fill="FFFFFF"/>
        <w:spacing w:after="0" w:line="360" w:lineRule="auto"/>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Рисунок 11 - Использование ковровых дорожек для ориентирования слепого человека</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Таким образом,  в жилом помещении человека с нарушением зрения, необходимо </w:t>
      </w:r>
      <w:r w:rsidRPr="00AA6818">
        <w:rPr>
          <w:rFonts w:ascii="Times New Roman" w:eastAsia="Times New Roman" w:hAnsi="Times New Roman" w:cs="Times New Roman"/>
          <w:sz w:val="24"/>
          <w:szCs w:val="24"/>
          <w:lang w:eastAsia="ru-RU"/>
        </w:rPr>
        <w:t>устранить информационные и физические барьеры, что создаст к</w:t>
      </w:r>
      <w:r w:rsidRPr="00AA6818">
        <w:rPr>
          <w:rFonts w:ascii="Times New Roman" w:eastAsia="Times New Roman" w:hAnsi="Times New Roman" w:cs="Times New Roman"/>
          <w:sz w:val="24"/>
          <w:szCs w:val="24"/>
          <w:shd w:val="clear" w:color="auto" w:fill="FFFFFF"/>
          <w:lang w:eastAsia="ru-RU"/>
        </w:rPr>
        <w:t>омфортный быт и меньшую зависимость от помощи других лиц.</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p>
    <w:p w:rsidR="00AA6818" w:rsidRPr="00B4634B" w:rsidRDefault="00AA6818" w:rsidP="0072458D">
      <w:pPr>
        <w:pStyle w:val="1"/>
        <w:ind w:firstLine="709"/>
        <w:jc w:val="both"/>
        <w:rPr>
          <w:sz w:val="24"/>
          <w:szCs w:val="24"/>
        </w:rPr>
      </w:pPr>
      <w:bookmarkStart w:id="13" w:name="_Toc143039982"/>
      <w:r w:rsidRPr="00B4634B">
        <w:rPr>
          <w:sz w:val="24"/>
          <w:szCs w:val="24"/>
        </w:rPr>
        <w:t>3.2.4 Особенности планировки и оснащения квартиры для  инвалидов с нарушением слуховой функции</w:t>
      </w:r>
      <w:bookmarkEnd w:id="13"/>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Т</w:t>
      </w:r>
      <w:r w:rsidRPr="00AA6818">
        <w:rPr>
          <w:rFonts w:ascii="Times New Roman" w:eastAsia="Times New Roman" w:hAnsi="Times New Roman" w:cs="Times New Roman"/>
          <w:sz w:val="24"/>
          <w:szCs w:val="24"/>
          <w:lang w:eastAsia="ru-RU"/>
        </w:rPr>
        <w:t xml:space="preserve">ребования к жилому помещению </w:t>
      </w:r>
      <w:r w:rsidRPr="00AA6818">
        <w:rPr>
          <w:rFonts w:ascii="Times New Roman" w:eastAsia="Times New Roman" w:hAnsi="Times New Roman" w:cs="Times New Roman"/>
          <w:color w:val="000000"/>
          <w:sz w:val="24"/>
          <w:szCs w:val="24"/>
          <w:lang w:eastAsia="ru-RU"/>
        </w:rPr>
        <w:t>для инвалидов с нарушением функции слуха</w:t>
      </w:r>
      <w:r w:rsidRPr="00AA6818">
        <w:rPr>
          <w:rFonts w:ascii="Times New Roman" w:eastAsia="Times New Roman" w:hAnsi="Times New Roman" w:cs="Times New Roman"/>
          <w:sz w:val="24"/>
          <w:szCs w:val="24"/>
          <w:lang w:eastAsia="ru-RU"/>
        </w:rPr>
        <w:t xml:space="preserve"> состоят не в создании особых условий и изменении параметров зон и пространств в квартире, а в учете специфических потребностей данной категории инвалидов в отношении акустики помещений и в получении необходимой информации для облегчения их ориентации [16-18]. </w:t>
      </w:r>
      <w:r w:rsidRPr="00AA6818">
        <w:rPr>
          <w:rFonts w:ascii="Times New Roman" w:eastAsia="Times New Roman" w:hAnsi="Times New Roman" w:cs="Times New Roman"/>
          <w:color w:val="000000"/>
          <w:sz w:val="24"/>
          <w:szCs w:val="24"/>
          <w:lang w:eastAsia="ru-RU"/>
        </w:rPr>
        <w:t>Важным препятствием для людей с нарушением слуха является информационный барьер, поэтому о</w:t>
      </w:r>
      <w:r w:rsidRPr="00AA6818">
        <w:rPr>
          <w:rFonts w:ascii="Times New Roman" w:eastAsia="Times New Roman" w:hAnsi="Times New Roman" w:cs="Times New Roman"/>
          <w:sz w:val="24"/>
          <w:szCs w:val="24"/>
          <w:shd w:val="clear" w:color="auto" w:fill="FFFFFF"/>
          <w:lang w:eastAsia="ru-RU"/>
        </w:rPr>
        <w:t>борудование жилых помещений для них осуществляется с применением специальных устройств и технических средств реабилитации, обеспечивающих получение информации и возможностью проживания без слухового контроля.</w:t>
      </w:r>
      <w:r w:rsidRPr="00AA6818">
        <w:rPr>
          <w:rFonts w:ascii="Times New Roman" w:eastAsia="Times New Roman" w:hAnsi="Times New Roman" w:cs="Times New Roman"/>
          <w:color w:val="000000"/>
          <w:sz w:val="24"/>
          <w:szCs w:val="24"/>
          <w:lang w:eastAsia="ru-RU"/>
        </w:rPr>
        <w:t xml:space="preserve">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222222"/>
          <w:sz w:val="24"/>
          <w:szCs w:val="24"/>
          <w:lang w:eastAsia="ru-RU"/>
        </w:rPr>
      </w:pPr>
      <w:r w:rsidRPr="00AA6818">
        <w:rPr>
          <w:rFonts w:ascii="Times New Roman" w:eastAsia="Times New Roman" w:hAnsi="Times New Roman" w:cs="Times New Roman"/>
          <w:sz w:val="24"/>
          <w:szCs w:val="24"/>
          <w:lang w:eastAsia="ru-RU"/>
        </w:rPr>
        <w:t xml:space="preserve">К таким устройствам относятся сигнализаторы звука световые и вибрационные: звонок со световой сигнализацией в помещениях квартиры, ноутбук или планшетный компьютер с возможностью видеосвязи с диспетчерской службой глухих, будильник </w:t>
      </w:r>
      <w:r w:rsidRPr="00AA6818">
        <w:rPr>
          <w:rFonts w:ascii="Times New Roman" w:eastAsia="Times New Roman" w:hAnsi="Times New Roman" w:cs="Times New Roman"/>
          <w:sz w:val="24"/>
          <w:szCs w:val="24"/>
          <w:lang w:eastAsia="ru-RU"/>
        </w:rPr>
        <w:lastRenderedPageBreak/>
        <w:t xml:space="preserve">световой или вибрационный, для слабослышащих стационарный телефон с усилителем звука и с световым индикатором телефонного вызова, детектор дыма, протечки воды и утечки газа со свето-вибрационной индикацией, свето-вибрационные сигнализаторы  дверного звонка и домофона, телевизоры с телетекстом для приема программ со скрытыми субтитрами и др. Для обеспечения безопасности людей с нарушением слуха </w:t>
      </w:r>
      <w:r w:rsidRPr="00AA6818">
        <w:rPr>
          <w:rFonts w:ascii="Times New Roman" w:eastAsia="Times New Roman" w:hAnsi="Times New Roman" w:cs="Times New Roman"/>
          <w:color w:val="222222"/>
          <w:sz w:val="24"/>
          <w:szCs w:val="24"/>
          <w:lang w:eastAsia="ru-RU"/>
        </w:rPr>
        <w:t xml:space="preserve">необходимо предусмотреть установку видеодомофонов для получения инвалидами визуальной информации в случае возникновения экстренной ситуации (эвакуация, пожар, тревога).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Таким образом, в квартире инвалидов с нарушением слуха не требуется особых изменений параметров зон и пространств, а необходимо устранение барьеров по предоставлению информации.</w:t>
      </w:r>
    </w:p>
    <w:p w:rsidR="00AA6818" w:rsidRPr="00B4634B" w:rsidRDefault="00AA6818" w:rsidP="0072458D">
      <w:pPr>
        <w:pStyle w:val="1"/>
        <w:ind w:firstLine="709"/>
        <w:jc w:val="both"/>
        <w:rPr>
          <w:sz w:val="24"/>
          <w:szCs w:val="24"/>
        </w:rPr>
      </w:pPr>
      <w:bookmarkStart w:id="14" w:name="_Toc143039983"/>
      <w:r w:rsidRPr="00B4634B">
        <w:rPr>
          <w:sz w:val="24"/>
          <w:szCs w:val="24"/>
        </w:rPr>
        <w:t>3.2.5 Особенности планировки и оснащения квартиры для  инвалидов с нарушением психических функций</w:t>
      </w:r>
      <w:bookmarkEnd w:id="14"/>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разработке дизайн проекта квартиры для  инвалидов с нарушением психических функций </w:t>
      </w:r>
      <w:r w:rsidRPr="00AA6818">
        <w:rPr>
          <w:rFonts w:ascii="Times New Roman" w:eastAsia="Times New Roman" w:hAnsi="Times New Roman" w:cs="Times New Roman"/>
          <w:color w:val="000000"/>
          <w:sz w:val="24"/>
          <w:szCs w:val="24"/>
          <w:shd w:val="clear" w:color="auto" w:fill="FFFFFF"/>
          <w:lang w:eastAsia="ru-RU"/>
        </w:rPr>
        <w:t>необходимо уделить внимание подбору материалов для интерьера: мягкие текстуры, сглаженные углы, матовые поверхности</w:t>
      </w:r>
      <w:r w:rsidR="009F45E2">
        <w:rPr>
          <w:rFonts w:ascii="Times New Roman" w:eastAsia="Times New Roman" w:hAnsi="Times New Roman" w:cs="Times New Roman"/>
          <w:color w:val="000000"/>
          <w:sz w:val="24"/>
          <w:szCs w:val="24"/>
          <w:shd w:val="clear" w:color="auto" w:fill="FFFFFF"/>
          <w:lang w:eastAsia="ru-RU"/>
        </w:rPr>
        <w:t>, а также</w:t>
      </w:r>
      <w:r w:rsidRPr="00AA6818">
        <w:rPr>
          <w:rFonts w:ascii="Times New Roman" w:eastAsia="Times New Roman" w:hAnsi="Times New Roman" w:cs="Times New Roman"/>
          <w:color w:val="000000"/>
          <w:sz w:val="24"/>
          <w:szCs w:val="24"/>
          <w:shd w:val="clear" w:color="auto" w:fill="FFFFFF"/>
          <w:lang w:eastAsia="ru-RU"/>
        </w:rPr>
        <w:t xml:space="preserve"> </w:t>
      </w:r>
      <w:r w:rsidR="00A86F7E" w:rsidRPr="00A86F7E">
        <w:rPr>
          <w:rFonts w:ascii="Times New Roman" w:eastAsia="Times New Roman" w:hAnsi="Times New Roman" w:cs="Times New Roman"/>
          <w:color w:val="000000"/>
          <w:sz w:val="24"/>
          <w:szCs w:val="24"/>
          <w:shd w:val="clear" w:color="auto" w:fill="FFFFFF"/>
          <w:lang w:eastAsia="ru-RU"/>
        </w:rPr>
        <w:t>поня</w:t>
      </w:r>
      <w:r w:rsidR="009F45E2">
        <w:rPr>
          <w:rFonts w:ascii="Times New Roman" w:eastAsia="Times New Roman" w:hAnsi="Times New Roman" w:cs="Times New Roman"/>
          <w:color w:val="000000"/>
          <w:sz w:val="24"/>
          <w:szCs w:val="24"/>
          <w:shd w:val="clear" w:color="auto" w:fill="FFFFFF"/>
          <w:lang w:eastAsia="ru-RU"/>
        </w:rPr>
        <w:t>тность и несложность механизмов</w:t>
      </w:r>
      <w:r w:rsidR="006B6284">
        <w:rPr>
          <w:rFonts w:ascii="Times New Roman" w:eastAsia="Times New Roman" w:hAnsi="Times New Roman" w:cs="Times New Roman"/>
          <w:color w:val="000000"/>
          <w:sz w:val="24"/>
          <w:szCs w:val="24"/>
          <w:shd w:val="clear" w:color="auto" w:fill="FFFFFF"/>
          <w:lang w:eastAsia="ru-RU"/>
        </w:rPr>
        <w:t xml:space="preserve">, </w:t>
      </w:r>
      <w:r w:rsidR="009F45E2">
        <w:rPr>
          <w:rFonts w:ascii="Times New Roman" w:eastAsia="Times New Roman" w:hAnsi="Times New Roman" w:cs="Times New Roman"/>
          <w:color w:val="000000"/>
          <w:sz w:val="24"/>
          <w:szCs w:val="24"/>
          <w:shd w:val="clear" w:color="auto" w:fill="FFFFFF"/>
          <w:lang w:eastAsia="ru-RU"/>
        </w:rPr>
        <w:t>оборудования,</w:t>
      </w:r>
      <w:r w:rsidR="00A86F7E" w:rsidRPr="00A86F7E">
        <w:rPr>
          <w:rFonts w:ascii="Times New Roman" w:eastAsia="Times New Roman" w:hAnsi="Times New Roman" w:cs="Times New Roman"/>
          <w:color w:val="000000"/>
          <w:sz w:val="24"/>
          <w:szCs w:val="24"/>
          <w:shd w:val="clear" w:color="auto" w:fill="FFFFFF"/>
          <w:lang w:eastAsia="ru-RU"/>
        </w:rPr>
        <w:t xml:space="preserve"> максима</w:t>
      </w:r>
      <w:r w:rsidR="009F45E2">
        <w:rPr>
          <w:rFonts w:ascii="Times New Roman" w:eastAsia="Times New Roman" w:hAnsi="Times New Roman" w:cs="Times New Roman"/>
          <w:color w:val="000000"/>
          <w:sz w:val="24"/>
          <w:szCs w:val="24"/>
          <w:shd w:val="clear" w:color="auto" w:fill="FFFFFF"/>
          <w:lang w:eastAsia="ru-RU"/>
        </w:rPr>
        <w:t>льная простота в использования.</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Для этой категории лиц важным является возможность уединения, наличие личного пространства. В связи с этим рекомендуется проживание в  комнате по одному или  два человека (при добровольном выборе).</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color w:val="000000"/>
          <w:sz w:val="24"/>
          <w:szCs w:val="24"/>
          <w:lang w:eastAsia="ru-RU"/>
        </w:rPr>
        <w:t xml:space="preserve"> Для комфортного ориентирования в пространстве и ознакомления с его функциональными элементами</w:t>
      </w:r>
      <w:r w:rsidR="00DE701C">
        <w:rPr>
          <w:rFonts w:ascii="Times New Roman" w:eastAsia="Times New Roman" w:hAnsi="Times New Roman" w:cs="Times New Roman"/>
          <w:color w:val="000000"/>
          <w:sz w:val="24"/>
          <w:szCs w:val="24"/>
          <w:lang w:eastAsia="ru-RU"/>
        </w:rPr>
        <w:t>,</w:t>
      </w:r>
      <w:r w:rsidRPr="00AA6818">
        <w:rPr>
          <w:rFonts w:ascii="Times New Roman" w:eastAsia="Times New Roman" w:hAnsi="Times New Roman" w:cs="Times New Roman"/>
          <w:color w:val="000000"/>
          <w:sz w:val="24"/>
          <w:szCs w:val="24"/>
          <w:lang w:eastAsia="ru-RU"/>
        </w:rPr>
        <w:t xml:space="preserve"> некоторым людям</w:t>
      </w:r>
      <w:r w:rsidR="00DE701C">
        <w:rPr>
          <w:rFonts w:ascii="Times New Roman" w:eastAsia="Times New Roman" w:hAnsi="Times New Roman" w:cs="Times New Roman"/>
          <w:color w:val="000000"/>
          <w:sz w:val="24"/>
          <w:szCs w:val="24"/>
          <w:lang w:eastAsia="ru-RU"/>
        </w:rPr>
        <w:t xml:space="preserve"> </w:t>
      </w:r>
      <w:r w:rsidR="00DE701C" w:rsidRPr="00DE701C">
        <w:rPr>
          <w:rFonts w:ascii="Times New Roman" w:eastAsia="Times New Roman" w:hAnsi="Times New Roman" w:cs="Times New Roman"/>
          <w:color w:val="000000"/>
          <w:sz w:val="24"/>
          <w:szCs w:val="24"/>
          <w:lang w:eastAsia="ru-RU"/>
        </w:rPr>
        <w:t>с нарушением психических функций</w:t>
      </w:r>
      <w:r w:rsidR="00DE701C">
        <w:rPr>
          <w:rFonts w:ascii="Times New Roman" w:eastAsia="Times New Roman" w:hAnsi="Times New Roman" w:cs="Times New Roman"/>
          <w:color w:val="000000"/>
          <w:sz w:val="24"/>
          <w:szCs w:val="24"/>
          <w:lang w:eastAsia="ru-RU"/>
        </w:rPr>
        <w:t xml:space="preserve"> </w:t>
      </w:r>
      <w:r w:rsidRPr="00AA6818">
        <w:rPr>
          <w:rFonts w:ascii="Times New Roman" w:eastAsia="Times New Roman" w:hAnsi="Times New Roman" w:cs="Times New Roman"/>
          <w:color w:val="000000"/>
          <w:sz w:val="24"/>
          <w:szCs w:val="24"/>
          <w:lang w:eastAsia="ru-RU"/>
        </w:rPr>
        <w:t xml:space="preserve">(например, </w:t>
      </w:r>
      <w:r w:rsidR="00DE701C">
        <w:rPr>
          <w:rFonts w:ascii="Times New Roman" w:eastAsia="Times New Roman" w:hAnsi="Times New Roman" w:cs="Times New Roman"/>
          <w:color w:val="000000"/>
          <w:sz w:val="24"/>
          <w:szCs w:val="24"/>
          <w:lang w:eastAsia="ru-RU"/>
        </w:rPr>
        <w:t xml:space="preserve">имеющим </w:t>
      </w:r>
      <w:r w:rsidR="00DE701C" w:rsidRPr="00DE701C">
        <w:rPr>
          <w:rFonts w:ascii="Times New Roman" w:eastAsia="Times New Roman" w:hAnsi="Times New Roman" w:cs="Times New Roman"/>
          <w:color w:val="000000"/>
          <w:sz w:val="24"/>
          <w:szCs w:val="24"/>
          <w:lang w:eastAsia="ru-RU"/>
        </w:rPr>
        <w:t>расстройства аутистического спектра</w:t>
      </w:r>
      <w:r w:rsidR="00DE701C">
        <w:rPr>
          <w:rFonts w:ascii="Times New Roman" w:eastAsia="Times New Roman" w:hAnsi="Times New Roman" w:cs="Times New Roman"/>
          <w:color w:val="000000"/>
          <w:sz w:val="24"/>
          <w:szCs w:val="24"/>
          <w:lang w:eastAsia="ru-RU"/>
        </w:rPr>
        <w:t xml:space="preserve">, тяжелые множественные нарушения </w:t>
      </w:r>
      <w:r w:rsidR="00DE701C" w:rsidRPr="00DE701C">
        <w:rPr>
          <w:rFonts w:ascii="Times New Roman" w:eastAsia="Times New Roman" w:hAnsi="Times New Roman" w:cs="Times New Roman"/>
          <w:color w:val="000000"/>
          <w:sz w:val="24"/>
          <w:szCs w:val="24"/>
          <w:lang w:eastAsia="ru-RU"/>
        </w:rPr>
        <w:t>развития</w:t>
      </w:r>
      <w:r w:rsidRPr="00AA6818">
        <w:rPr>
          <w:rFonts w:ascii="Times New Roman" w:eastAsia="Times New Roman" w:hAnsi="Times New Roman" w:cs="Times New Roman"/>
          <w:color w:val="000000"/>
          <w:sz w:val="24"/>
          <w:szCs w:val="24"/>
          <w:lang w:eastAsia="ru-RU"/>
        </w:rPr>
        <w:t>, речевые нарушения</w:t>
      </w:r>
      <w:r w:rsidR="00DE701C">
        <w:rPr>
          <w:rFonts w:ascii="Times New Roman" w:eastAsia="Times New Roman" w:hAnsi="Times New Roman" w:cs="Times New Roman"/>
          <w:color w:val="000000"/>
          <w:sz w:val="24"/>
          <w:szCs w:val="24"/>
          <w:lang w:eastAsia="ru-RU"/>
        </w:rPr>
        <w:t xml:space="preserve"> и др.) </w:t>
      </w:r>
      <w:r w:rsidRPr="00AA6818">
        <w:rPr>
          <w:rFonts w:ascii="Times New Roman" w:eastAsia="Times New Roman" w:hAnsi="Times New Roman" w:cs="Times New Roman"/>
          <w:color w:val="000000"/>
          <w:sz w:val="24"/>
          <w:szCs w:val="24"/>
          <w:lang w:eastAsia="ru-RU"/>
        </w:rPr>
        <w:t>требуются визуальные (символ, цвет, форма</w:t>
      </w:r>
      <w:r w:rsidR="00DE701C">
        <w:rPr>
          <w:rFonts w:ascii="Times New Roman" w:eastAsia="Times New Roman" w:hAnsi="Times New Roman" w:cs="Times New Roman"/>
          <w:color w:val="000000"/>
          <w:sz w:val="24"/>
          <w:szCs w:val="24"/>
          <w:lang w:eastAsia="ru-RU"/>
        </w:rPr>
        <w:t>, линия) и тактильные ориентиры. К</w:t>
      </w:r>
      <w:r w:rsidRPr="00AA6818">
        <w:rPr>
          <w:rFonts w:ascii="Times New Roman" w:eastAsia="Times New Roman" w:hAnsi="Times New Roman" w:cs="Times New Roman"/>
          <w:sz w:val="24"/>
          <w:szCs w:val="24"/>
          <w:lang w:eastAsia="ru-RU"/>
        </w:rPr>
        <w:t>ритериями доступности для них являют</w:t>
      </w:r>
      <w:r w:rsidR="00DE701C">
        <w:rPr>
          <w:rFonts w:ascii="Times New Roman" w:eastAsia="Times New Roman" w:hAnsi="Times New Roman" w:cs="Times New Roman"/>
          <w:sz w:val="24"/>
          <w:szCs w:val="24"/>
          <w:lang w:eastAsia="ru-RU"/>
        </w:rPr>
        <w:t xml:space="preserve">ся: доступность для восприятия и </w:t>
      </w:r>
      <w:r w:rsidRPr="00AA6818">
        <w:rPr>
          <w:rFonts w:ascii="Times New Roman" w:eastAsia="Times New Roman" w:hAnsi="Times New Roman" w:cs="Times New Roman"/>
          <w:sz w:val="24"/>
          <w:szCs w:val="24"/>
          <w:lang w:eastAsia="ru-RU"/>
        </w:rPr>
        <w:t>доступность для понимания значения окружающих объектов и</w:t>
      </w:r>
      <w:r w:rsidR="00DE701C">
        <w:rPr>
          <w:rFonts w:ascii="Times New Roman" w:eastAsia="Times New Roman" w:hAnsi="Times New Roman" w:cs="Times New Roman"/>
          <w:sz w:val="24"/>
          <w:szCs w:val="24"/>
          <w:lang w:eastAsia="ru-RU"/>
        </w:rPr>
        <w:t xml:space="preserve"> порядка действий с ними</w:t>
      </w:r>
      <w:r w:rsidRPr="00AA6818">
        <w:rPr>
          <w:rFonts w:ascii="Times New Roman" w:eastAsia="Times New Roman" w:hAnsi="Times New Roman" w:cs="Times New Roman"/>
          <w:sz w:val="24"/>
          <w:szCs w:val="24"/>
          <w:lang w:eastAsia="ru-RU"/>
        </w:rPr>
        <w:t xml:space="preserve"> [6,19</w:t>
      </w:r>
      <w:r w:rsidR="00DE701C">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lang w:eastAsia="ru-RU"/>
        </w:rPr>
        <w:t>20].</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этих случаях с целью устранения барьеров в получении данной информации могут быть использованы, например, «карты-планы» необходимой деятельности. Карты-планы могут быть разных видов: предметные, состоящие из образцов объекта труда, доведенных до разных степеней готовности, графические — в виде фотографий или рисунков, изображающих практические действия и др. Каждый пункт плана (любого вида) целесообразно размещать на отдельной карточке. Это значительно повышает эффективность работы с ним. Примеры карт-планов представлены на рисунке 1</w:t>
      </w:r>
      <w:r w:rsidR="00DE701C">
        <w:rPr>
          <w:rFonts w:ascii="Times New Roman" w:eastAsia="Times New Roman" w:hAnsi="Times New Roman" w:cs="Times New Roman"/>
          <w:sz w:val="24"/>
          <w:szCs w:val="24"/>
          <w:lang w:eastAsia="ru-RU"/>
        </w:rPr>
        <w:t>2</w:t>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hd w:val="clear" w:color="auto" w:fill="FFFFFF"/>
        <w:spacing w:after="0" w:line="360" w:lineRule="auto"/>
        <w:jc w:val="both"/>
        <w:rPr>
          <w:rFonts w:ascii="Times New Roman" w:eastAsia="Times New Roman" w:hAnsi="Times New Roman" w:cs="Times New Roman"/>
          <w:noProof/>
          <w:sz w:val="24"/>
          <w:szCs w:val="24"/>
          <w:lang w:eastAsia="ru-RU"/>
        </w:rPr>
      </w:pPr>
      <w:r w:rsidRPr="00AA6818">
        <w:rPr>
          <w:rFonts w:ascii="Times New Roman" w:eastAsia="Times New Roman" w:hAnsi="Times New Roman" w:cs="Times New Roman"/>
          <w:sz w:val="24"/>
          <w:szCs w:val="24"/>
          <w:lang w:eastAsia="ru-RU"/>
        </w:rPr>
        <w:lastRenderedPageBreak/>
        <w:t xml:space="preserve">  </w:t>
      </w:r>
      <w:r w:rsidRPr="00AA6818">
        <w:rPr>
          <w:rFonts w:ascii="Times New Roman" w:eastAsia="Times New Roman" w:hAnsi="Times New Roman" w:cs="Times New Roman"/>
          <w:noProof/>
          <w:sz w:val="24"/>
          <w:szCs w:val="24"/>
          <w:lang w:eastAsia="ru-RU"/>
        </w:rPr>
        <w:drawing>
          <wp:inline distT="0" distB="0" distL="0" distR="0" wp14:anchorId="69E8B71F" wp14:editId="1FC61082">
            <wp:extent cx="5591175" cy="1571625"/>
            <wp:effectExtent l="0" t="0" r="9525" b="9525"/>
            <wp:docPr id="23" name="Рисунок 2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1571625"/>
                    </a:xfrm>
                    <a:prstGeom prst="rect">
                      <a:avLst/>
                    </a:prstGeom>
                    <a:noFill/>
                    <a:ln>
                      <a:noFill/>
                    </a:ln>
                  </pic:spPr>
                </pic:pic>
              </a:graphicData>
            </a:graphic>
          </wp:inline>
        </w:drawing>
      </w:r>
    </w:p>
    <w:p w:rsidR="00AA6818" w:rsidRPr="00AA6818" w:rsidRDefault="00AA6818" w:rsidP="00AA6818">
      <w:pPr>
        <w:shd w:val="clear" w:color="auto" w:fill="FFFFFF"/>
        <w:spacing w:after="0" w:line="36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0C740274" wp14:editId="598ECA98">
            <wp:extent cx="5781675" cy="1724025"/>
            <wp:effectExtent l="0" t="0" r="9525" b="9525"/>
            <wp:docPr id="24" name="Рисунок 24" descr="Снимок экрана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5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1724025"/>
                    </a:xfrm>
                    <a:prstGeom prst="rect">
                      <a:avLst/>
                    </a:prstGeom>
                    <a:noFill/>
                    <a:ln>
                      <a:noFill/>
                    </a:ln>
                  </pic:spPr>
                </pic:pic>
              </a:graphicData>
            </a:graphic>
          </wp:inline>
        </w:drawing>
      </w:r>
    </w:p>
    <w:p w:rsidR="00AA6818" w:rsidRPr="00AA6818" w:rsidRDefault="00AA6818" w:rsidP="00AA6818">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w:t>
      </w:r>
      <w:r w:rsidR="00DE701C">
        <w:rPr>
          <w:rFonts w:ascii="Times New Roman" w:eastAsia="Times New Roman" w:hAnsi="Times New Roman" w:cs="Times New Roman"/>
          <w:sz w:val="24"/>
          <w:szCs w:val="24"/>
          <w:lang w:eastAsia="ru-RU"/>
        </w:rPr>
        <w:t>2</w:t>
      </w:r>
      <w:r w:rsidRPr="00AA6818">
        <w:rPr>
          <w:rFonts w:ascii="Times New Roman" w:eastAsia="Times New Roman" w:hAnsi="Times New Roman" w:cs="Times New Roman"/>
          <w:sz w:val="24"/>
          <w:szCs w:val="24"/>
          <w:lang w:eastAsia="ru-RU"/>
        </w:rPr>
        <w:t xml:space="preserve"> – Пример карт отображения визуальной информации</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Кроме визуальных карт, для устранения информационных барьеров этой категории лиц, имеющих интеллектуальные нарушения, используется «ясный язык» - технология адаптации вербальной информации на основе принципов ее доступности для восприятия и понимания людьми с инвалидностью, возможности самостоятельного (при минимальной помощи) использования в общении.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Следует отметить, что вышеуказанные рекомендации не являются универсальными. Если в квартире сопровождаемого проживания проживают люди с инвалидностью вследствие психического расстройства, не имеющие нарушений речи и/или интеллектуальных нарушений, то в этих случаях информация об объекте и предоставляемых услугах может быть представлена с помощью обычных информационных знаков и указателей, а также печатных материалов (брошюры, буклеты, расписания, правила проживания и т.п.).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r w:rsidRPr="00AA6818">
        <w:rPr>
          <w:rFonts w:ascii="Times New Roman" w:eastAsia="Times New Roman" w:hAnsi="Times New Roman" w:cs="Times New Roman"/>
          <w:sz w:val="24"/>
          <w:szCs w:val="24"/>
          <w:lang w:eastAsia="ru-RU"/>
        </w:rPr>
        <w:t>С учетом того, что у многих инвалидов с ментальными нарушениями имеются сочетанные поражения как верхних, так и нижних конечностей необходимо учитывать требования к жилому помещению, изложенные в соответствующих главах.</w:t>
      </w:r>
    </w:p>
    <w:p w:rsidR="00AA6818" w:rsidRPr="00B4634B" w:rsidRDefault="00AA6818" w:rsidP="0072458D">
      <w:pPr>
        <w:pStyle w:val="1"/>
        <w:ind w:firstLine="709"/>
        <w:jc w:val="center"/>
        <w:rPr>
          <w:sz w:val="24"/>
          <w:szCs w:val="24"/>
        </w:rPr>
      </w:pPr>
      <w:bookmarkStart w:id="15" w:name="_Toc143039984"/>
      <w:r w:rsidRPr="00B4634B">
        <w:rPr>
          <w:sz w:val="24"/>
          <w:szCs w:val="24"/>
        </w:rPr>
        <w:lastRenderedPageBreak/>
        <w:t>4 Формирование типового проекта квартиры сопровождаемого проживания</w:t>
      </w:r>
      <w:bookmarkEnd w:id="15"/>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При разработке типового проекта квартиры сопровождаемого проживания необходимо обеспечить ее доступность, безопасность и комфортность проживания инвалидов. По данным исследования большинство инвалидов, проживающих в квартирах сопровождаемого проживания, имеет сочетанные нарушения, в т.ч. 10 % - 20 %</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передвигаются на кресле коляске. Специфические особенности людей с пораженным опорно</w:t>
      </w:r>
      <w:r w:rsidR="00DE701C">
        <w:rPr>
          <w:rFonts w:ascii="Times New Roman" w:eastAsia="Times New Roman" w:hAnsi="Times New Roman" w:cs="Times New Roman"/>
          <w:color w:val="000000"/>
          <w:sz w:val="24"/>
          <w:szCs w:val="24"/>
          <w:shd w:val="clear" w:color="auto" w:fill="FFFFFF"/>
          <w:lang w:eastAsia="ru-RU"/>
        </w:rPr>
        <w:t>-</w:t>
      </w:r>
      <w:r w:rsidRPr="00AA6818">
        <w:rPr>
          <w:rFonts w:ascii="Times New Roman" w:eastAsia="Times New Roman" w:hAnsi="Times New Roman" w:cs="Times New Roman"/>
          <w:color w:val="000000"/>
          <w:sz w:val="24"/>
          <w:szCs w:val="24"/>
          <w:shd w:val="clear" w:color="auto" w:fill="FFFFFF"/>
          <w:lang w:eastAsia="ru-RU"/>
        </w:rPr>
        <w:t>двигательным аппаратом в наибольшей степени влияют на особенности организации архитектурной среды в зданиях. В связи с этим, при проектировании квартиры, необходимо предусмотреть возможность проживания инвалидов с различными нарушениями функций и разной степени выраженности ОЖД. Для этого необходимо учитывать как общие требования, изложенные в п.3.1 настоящих рекомендаций, так и требования, предъявляемые к проживанию инвалидов с нарушением опорно-двигательной системы (п.3.2.1), как наиболее строгих по отношению к размерам помещений квартиры и к ее оснащению.</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 xml:space="preserve">Кроме того, при организации жилого пространства необходимо учитывать специфические требования к отделке помещений и оборудованию для инвалидов с  различными нарушениями функций (зрения, слуха, верхних конечностей, психических функций и др.), которые для одной категории инвалидов будут создавать благоприятные условия проживания, а для другой могут быть полностью противопоказаны. Так, имеются противопоказания при организации жилого помещения для слепых и слабовидящих инвалидов и инвалидов с поражением нижних конечностей.  Дизайн квартиры для слепых подразумевает наличие тактильных полос и ковриков, которые для этой категории являются ориентирами, а для инвалидов с нарушением функции нижних конечностей, передвигающихся с помощью кресла коляски, ходунков, костылей они противопоказаны, т.к. появляется риск падения и травматизма.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Для слепых и слабовидящих инвалидов в качестве ориентации и получении информации используют звуковые ориентиры, которые могут  вызвать непредвиденные реакции у лиц с психическими нарушениями. Использование специального оборудования для глухих и слабослышащих (сигнализаторов звука световых и вибрационных) не актуально для инвалидов с нарушениями функции верхних и нижних конечностей, но также может быть не безобидно для лиц с психическими нарушениями. Поэтому в целях обеспечения безопасности и качества жизни инвалидов, рекомендуется формировать группы преимущественно по ведущему нарушению (например, зрительной функци</w:t>
      </w:r>
      <w:r w:rsidR="00DE701C">
        <w:rPr>
          <w:rFonts w:ascii="Times New Roman" w:eastAsia="Times New Roman" w:hAnsi="Times New Roman" w:cs="Times New Roman"/>
          <w:color w:val="000000"/>
          <w:sz w:val="24"/>
          <w:szCs w:val="24"/>
          <w:shd w:val="clear" w:color="auto" w:fill="FFFFFF"/>
          <w:lang w:eastAsia="ru-RU"/>
        </w:rPr>
        <w:t>и, психической функции,</w:t>
      </w:r>
      <w:r w:rsidRPr="00AA6818">
        <w:rPr>
          <w:rFonts w:ascii="Times New Roman" w:eastAsia="Times New Roman" w:hAnsi="Times New Roman" w:cs="Times New Roman"/>
          <w:color w:val="000000"/>
          <w:sz w:val="24"/>
          <w:szCs w:val="24"/>
          <w:shd w:val="clear" w:color="auto" w:fill="FFFFFF"/>
          <w:lang w:eastAsia="ru-RU"/>
        </w:rPr>
        <w:t xml:space="preserve"> функции нижних конечностей и т.д.), но с ограничениями </w:t>
      </w:r>
      <w:r w:rsidRPr="00AA6818">
        <w:rPr>
          <w:rFonts w:ascii="Times New Roman" w:eastAsia="Times New Roman" w:hAnsi="Times New Roman" w:cs="Times New Roman"/>
          <w:color w:val="000000"/>
          <w:sz w:val="24"/>
          <w:szCs w:val="24"/>
          <w:shd w:val="clear" w:color="auto" w:fill="FFFFFF"/>
          <w:lang w:eastAsia="ru-RU"/>
        </w:rPr>
        <w:lastRenderedPageBreak/>
        <w:t>жизнедеятельности разной степени тяжести и сложности.  И уже с учетом этой специфики дорабатывать дизайн квартиры в плане  требований к внутренней отделке помещений,  оборудованию и оснащению ее техническими средствами реабилитации. В связи с этим требуется проведение ситуационного анализа в субъектах Российской Федерации по выявлению граждан с инвалидностью  нуждающихся в такой форме жизнеустройства, с конкретизацией по нарушенным функциям, видам и степенью ОЖД. При проектировании жилых помещений следует предусм</w:t>
      </w:r>
      <w:r w:rsidR="00937AAD">
        <w:rPr>
          <w:rFonts w:ascii="Times New Roman" w:eastAsia="Times New Roman" w:hAnsi="Times New Roman" w:cs="Times New Roman"/>
          <w:color w:val="000000"/>
          <w:sz w:val="24"/>
          <w:szCs w:val="24"/>
          <w:shd w:val="clear" w:color="auto" w:fill="FFFFFF"/>
          <w:lang w:eastAsia="ru-RU"/>
        </w:rPr>
        <w:t>о</w:t>
      </w:r>
      <w:r w:rsidRPr="00AA6818">
        <w:rPr>
          <w:rFonts w:ascii="Times New Roman" w:eastAsia="Times New Roman" w:hAnsi="Times New Roman" w:cs="Times New Roman"/>
          <w:color w:val="000000"/>
          <w:sz w:val="24"/>
          <w:szCs w:val="24"/>
          <w:shd w:val="clear" w:color="auto" w:fill="FFFFFF"/>
          <w:lang w:eastAsia="ru-RU"/>
        </w:rPr>
        <w:t>т</w:t>
      </w:r>
      <w:r w:rsidR="00DE701C">
        <w:rPr>
          <w:rFonts w:ascii="Times New Roman" w:eastAsia="Times New Roman" w:hAnsi="Times New Roman" w:cs="Times New Roman"/>
          <w:color w:val="000000"/>
          <w:sz w:val="24"/>
          <w:szCs w:val="24"/>
          <w:shd w:val="clear" w:color="auto" w:fill="FFFFFF"/>
          <w:lang w:eastAsia="ru-RU"/>
        </w:rPr>
        <w:t>реть</w:t>
      </w:r>
      <w:r w:rsidRPr="00AA6818">
        <w:rPr>
          <w:rFonts w:ascii="Times New Roman" w:eastAsia="Times New Roman" w:hAnsi="Times New Roman" w:cs="Times New Roman"/>
          <w:color w:val="000000"/>
          <w:sz w:val="24"/>
          <w:szCs w:val="24"/>
          <w:shd w:val="clear" w:color="auto" w:fill="FFFFFF"/>
          <w:lang w:eastAsia="ru-RU"/>
        </w:rPr>
        <w:t xml:space="preserve"> возможность последующего их переоснащения при необходимости учета потребности той или иной категории инвалидов.</w:t>
      </w:r>
    </w:p>
    <w:p w:rsidR="00AA6818" w:rsidRPr="00AA6818" w:rsidRDefault="00AA6818" w:rsidP="00DE701C">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lang w:eastAsia="ru-RU"/>
        </w:rPr>
        <w:t>Примерный набор помещений  в квартире для комфортного проживания 7 человек, при размещении в комнатах по 1-2 чел.: прихожая, 5 жилых комнат, кухня-гостиная, 2 совмещенных санузла, с предпочтительным размещением  в них душевых кабин, 1 уборная, подсобное помещение и оборудованная зона для сопровождающего персонала. Комната для отдыха персонала выделяется при необходимости круглосуточного сопровождения проживающих инвалидов  с правом персонала для отдыха (сна) отдельно от них. Жилые комнаты целесообразно сгруппировать вокруг помещений общего пользования: кухни-столовой, санузлов и подсобных помещений для хозяйственных нужд.</w:t>
      </w:r>
    </w:p>
    <w:p w:rsidR="00AA6818" w:rsidRPr="00AA6818" w:rsidRDefault="00AA6818" w:rsidP="00DE701C">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Площадь жилой комнаты для одного человека рассчитывается в зависимости от нормы предоставления жилой площади</w:t>
      </w:r>
      <w:r w:rsidRPr="00AA6818">
        <w:rPr>
          <w:rFonts w:ascii="Times New Roman" w:eastAsia="Times New Roman" w:hAnsi="Times New Roman" w:cs="Times New Roman"/>
          <w:color w:val="000000"/>
          <w:sz w:val="24"/>
          <w:szCs w:val="24"/>
          <w:shd w:val="clear" w:color="auto" w:fill="FFFFFF"/>
          <w:vertAlign w:val="superscript"/>
          <w:lang w:eastAsia="ru-RU"/>
        </w:rPr>
        <w:footnoteReference w:id="29"/>
      </w:r>
      <w:r w:rsidRPr="00AA6818">
        <w:rPr>
          <w:rFonts w:ascii="Times New Roman" w:eastAsia="Times New Roman" w:hAnsi="Times New Roman" w:cs="Times New Roman"/>
          <w:sz w:val="24"/>
          <w:szCs w:val="24"/>
          <w:lang w:eastAsia="ru-RU"/>
        </w:rPr>
        <w:t xml:space="preserve"> на человека. </w:t>
      </w:r>
      <w:r w:rsidRPr="00AA6818">
        <w:rPr>
          <w:rFonts w:ascii="Times New Roman" w:eastAsia="Times New Roman" w:hAnsi="Times New Roman" w:cs="Times New Roman"/>
          <w:color w:val="000000"/>
          <w:sz w:val="24"/>
          <w:szCs w:val="24"/>
          <w:shd w:val="clear" w:color="auto" w:fill="FFFFFF"/>
          <w:lang w:eastAsia="ru-RU"/>
        </w:rPr>
        <w:t>Норма предоставления жилой площади в субъекте Российской Федерации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(«Жилищный кодекс Российской Федерации» от 29.12.2004 № 188-ФЗ от 14.07.2022 далее ЖК). В большинстве регионов минимальная норма</w:t>
      </w:r>
      <w:r w:rsidR="00DE701C">
        <w:rPr>
          <w:rFonts w:ascii="Times New Roman" w:eastAsia="Times New Roman" w:hAnsi="Times New Roman" w:cs="Times New Roman"/>
          <w:color w:val="000000"/>
          <w:sz w:val="24"/>
          <w:szCs w:val="24"/>
          <w:shd w:val="clear" w:color="auto" w:fill="FFFFFF"/>
          <w:lang w:eastAsia="ru-RU"/>
        </w:rPr>
        <w:t xml:space="preserve"> жилой площади</w:t>
      </w:r>
      <w:r w:rsidRPr="00AA6818">
        <w:rPr>
          <w:rFonts w:ascii="Times New Roman" w:eastAsia="Times New Roman" w:hAnsi="Times New Roman" w:cs="Times New Roman"/>
          <w:color w:val="000000"/>
          <w:sz w:val="24"/>
          <w:szCs w:val="24"/>
          <w:shd w:val="clear" w:color="auto" w:fill="FFFFFF"/>
          <w:lang w:eastAsia="ru-RU"/>
        </w:rPr>
        <w:t xml:space="preserve"> </w:t>
      </w:r>
      <w:r w:rsidR="00DE701C">
        <w:rPr>
          <w:rFonts w:ascii="Times New Roman" w:eastAsia="Times New Roman" w:hAnsi="Times New Roman" w:cs="Times New Roman"/>
          <w:color w:val="000000"/>
          <w:sz w:val="24"/>
          <w:szCs w:val="24"/>
          <w:shd w:val="clear" w:color="auto" w:fill="FFFFFF"/>
          <w:lang w:eastAsia="ru-RU"/>
        </w:rPr>
        <w:t xml:space="preserve">на человека составляет </w:t>
      </w:r>
      <w:r w:rsidRPr="00AA6818">
        <w:rPr>
          <w:rFonts w:ascii="Times New Roman" w:eastAsia="Times New Roman" w:hAnsi="Times New Roman" w:cs="Times New Roman"/>
          <w:color w:val="000000"/>
          <w:sz w:val="24"/>
          <w:szCs w:val="24"/>
          <w:shd w:val="clear" w:color="auto" w:fill="FFFFFF"/>
          <w:lang w:eastAsia="ru-RU"/>
        </w:rPr>
        <w:t>15-18 кв.м.</w:t>
      </w:r>
      <w:r w:rsidRPr="00AA6818">
        <w:rPr>
          <w:rFonts w:ascii="Times New Roman" w:eastAsia="Times New Roman" w:hAnsi="Times New Roman" w:cs="Times New Roman"/>
          <w:sz w:val="24"/>
          <w:szCs w:val="24"/>
          <w:lang w:eastAsia="ru-RU"/>
        </w:rPr>
        <w:t xml:space="preserve"> Например, в г</w:t>
      </w:r>
      <w:r w:rsidR="00DE701C">
        <w:rPr>
          <w:rFonts w:ascii="Times New Roman" w:eastAsia="Times New Roman" w:hAnsi="Times New Roman" w:cs="Times New Roman"/>
          <w:sz w:val="24"/>
          <w:szCs w:val="24"/>
          <w:lang w:eastAsia="ru-RU"/>
        </w:rPr>
        <w:t>. Москве она составляет 18 м.кв.</w:t>
      </w:r>
      <w:r w:rsidRPr="00AA6818">
        <w:rPr>
          <w:rFonts w:ascii="Times New Roman" w:eastAsia="Times New Roman" w:hAnsi="Times New Roman" w:cs="Times New Roman"/>
          <w:sz w:val="24"/>
          <w:szCs w:val="24"/>
          <w:lang w:eastAsia="ru-RU"/>
        </w:rPr>
        <w:t xml:space="preserve"> </w:t>
      </w:r>
      <w:r w:rsidR="00DE701C">
        <w:rPr>
          <w:rFonts w:ascii="Times New Roman" w:eastAsia="Times New Roman" w:hAnsi="Times New Roman" w:cs="Times New Roman"/>
          <w:sz w:val="24"/>
          <w:szCs w:val="24"/>
          <w:lang w:eastAsia="ru-RU"/>
        </w:rPr>
        <w:t xml:space="preserve">и на семью из шести человек может быть увеличена, но </w:t>
      </w:r>
      <w:r w:rsidR="00DE701C" w:rsidRPr="00DE701C">
        <w:rPr>
          <w:rFonts w:ascii="Times New Roman" w:eastAsia="Times New Roman" w:hAnsi="Times New Roman" w:cs="Times New Roman"/>
          <w:sz w:val="24"/>
          <w:szCs w:val="24"/>
          <w:lang w:eastAsia="ru-RU"/>
        </w:rPr>
        <w:t xml:space="preserve">не более чем на 9 квадратных метров </w:t>
      </w:r>
      <w:r w:rsidRPr="00AA6818">
        <w:rPr>
          <w:rFonts w:ascii="Times New Roman" w:eastAsia="Times New Roman" w:hAnsi="Times New Roman" w:cs="Times New Roman"/>
          <w:sz w:val="24"/>
          <w:szCs w:val="24"/>
          <w:lang w:eastAsia="ru-RU"/>
        </w:rPr>
        <w:t>(Закон г. Москвы от 14.06.2006 № 29 «Об обеспечении права жителей города Москвы на жилые помещения»</w:t>
      </w:r>
      <w:r w:rsidR="00DE701C">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В этом же законе сказано, что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w:t>
      </w:r>
      <w:r w:rsidR="00DE701C">
        <w:rPr>
          <w:rFonts w:ascii="Times New Roman" w:eastAsia="Times New Roman" w:hAnsi="Times New Roman" w:cs="Times New Roman"/>
          <w:color w:val="000000"/>
          <w:sz w:val="24"/>
          <w:szCs w:val="24"/>
          <w:shd w:val="clear" w:color="auto" w:fill="FFFFFF"/>
          <w:lang w:eastAsia="ru-RU"/>
        </w:rPr>
        <w:t>нату или однокомнатную квартиру. Квартира</w:t>
      </w:r>
      <w:r w:rsidR="00DE701C" w:rsidRPr="00DE701C">
        <w:rPr>
          <w:rFonts w:ascii="Times New Roman" w:eastAsia="Times New Roman" w:hAnsi="Times New Roman" w:cs="Times New Roman"/>
          <w:color w:val="000000"/>
          <w:sz w:val="24"/>
          <w:szCs w:val="24"/>
          <w:shd w:val="clear" w:color="auto" w:fill="FFFFFF"/>
          <w:lang w:eastAsia="ru-RU"/>
        </w:rPr>
        <w:t xml:space="preserve"> сопровождаемого проживания</w:t>
      </w:r>
      <w:r w:rsidR="00DE701C">
        <w:rPr>
          <w:rFonts w:ascii="Times New Roman" w:eastAsia="Times New Roman" w:hAnsi="Times New Roman" w:cs="Times New Roman"/>
          <w:color w:val="000000"/>
          <w:sz w:val="24"/>
          <w:szCs w:val="24"/>
          <w:shd w:val="clear" w:color="auto" w:fill="FFFFFF"/>
          <w:lang w:eastAsia="ru-RU"/>
        </w:rPr>
        <w:t>,</w:t>
      </w:r>
      <w:r w:rsidR="00DE701C" w:rsidRPr="00DE701C">
        <w:rPr>
          <w:rFonts w:ascii="Times New Roman" w:eastAsia="Times New Roman" w:hAnsi="Times New Roman" w:cs="Times New Roman"/>
          <w:color w:val="000000"/>
          <w:sz w:val="24"/>
          <w:szCs w:val="24"/>
          <w:shd w:val="clear" w:color="auto" w:fill="FFFFFF"/>
          <w:lang w:eastAsia="ru-RU"/>
        </w:rPr>
        <w:t xml:space="preserve"> </w:t>
      </w:r>
      <w:r w:rsidR="00DE701C">
        <w:rPr>
          <w:rFonts w:ascii="Times New Roman" w:eastAsia="Times New Roman" w:hAnsi="Times New Roman" w:cs="Times New Roman"/>
          <w:color w:val="000000"/>
          <w:sz w:val="24"/>
          <w:szCs w:val="24"/>
          <w:shd w:val="clear" w:color="auto" w:fill="FFFFFF"/>
          <w:lang w:eastAsia="ru-RU"/>
        </w:rPr>
        <w:t xml:space="preserve">по сути, является коммунальной квартирой, так как в ней будут </w:t>
      </w:r>
      <w:r w:rsidR="00DE701C" w:rsidRPr="00DE701C">
        <w:rPr>
          <w:rFonts w:ascii="Times New Roman" w:eastAsia="Times New Roman" w:hAnsi="Times New Roman" w:cs="Times New Roman"/>
          <w:color w:val="000000"/>
          <w:sz w:val="24"/>
          <w:szCs w:val="24"/>
          <w:shd w:val="clear" w:color="auto" w:fill="FFFFFF"/>
          <w:lang w:eastAsia="ru-RU"/>
        </w:rPr>
        <w:t xml:space="preserve"> </w:t>
      </w:r>
      <w:r w:rsidR="00DE701C">
        <w:rPr>
          <w:rFonts w:ascii="Times New Roman" w:eastAsia="Times New Roman" w:hAnsi="Times New Roman" w:cs="Times New Roman"/>
          <w:color w:val="000000"/>
          <w:sz w:val="24"/>
          <w:szCs w:val="24"/>
          <w:shd w:val="clear" w:color="auto" w:fill="FFFFFF"/>
          <w:lang w:eastAsia="ru-RU"/>
        </w:rPr>
        <w:t xml:space="preserve">проживать граждане, которые не являются </w:t>
      </w:r>
      <w:r w:rsidR="00DE701C">
        <w:rPr>
          <w:rFonts w:ascii="Times New Roman" w:eastAsia="Times New Roman" w:hAnsi="Times New Roman" w:cs="Times New Roman"/>
          <w:color w:val="000000"/>
          <w:sz w:val="24"/>
          <w:szCs w:val="24"/>
          <w:shd w:val="clear" w:color="auto" w:fill="FFFFFF"/>
          <w:lang w:eastAsia="ru-RU"/>
        </w:rPr>
        <w:lastRenderedPageBreak/>
        <w:t xml:space="preserve">родственниками и на каждого проживающего (или на двоих) будет предоставлена комната. </w:t>
      </w:r>
      <w:r w:rsidRPr="00AA6818">
        <w:rPr>
          <w:rFonts w:ascii="Times New Roman" w:eastAsia="Times New Roman" w:hAnsi="Times New Roman" w:cs="Times New Roman"/>
          <w:color w:val="000000"/>
          <w:sz w:val="24"/>
          <w:szCs w:val="24"/>
          <w:shd w:val="clear" w:color="auto" w:fill="FFFFFF"/>
          <w:lang w:eastAsia="ru-RU"/>
        </w:rPr>
        <w:t>Исходя из изложенного, минимальная общая площадь квартиры сопровождаемого проживания на 7 человек должна быть не менее 153 кв. м (с учетом постоянного нахождения сопровождающего персонала</w:t>
      </w:r>
      <w:r w:rsidR="00DE701C">
        <w:rPr>
          <w:rFonts w:ascii="Times New Roman" w:eastAsia="Times New Roman" w:hAnsi="Times New Roman" w:cs="Times New Roman"/>
          <w:color w:val="000000"/>
          <w:sz w:val="24"/>
          <w:szCs w:val="24"/>
          <w:shd w:val="clear" w:color="auto" w:fill="FFFFFF"/>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 xml:space="preserve">  -  8 (чел.) х 18 (кв. м) + 9 </w:t>
      </w:r>
      <w:r w:rsidR="00DE701C">
        <w:rPr>
          <w:rFonts w:ascii="Times New Roman" w:eastAsia="Times New Roman" w:hAnsi="Times New Roman" w:cs="Times New Roman"/>
          <w:color w:val="000000"/>
          <w:sz w:val="24"/>
          <w:szCs w:val="24"/>
          <w:shd w:val="clear" w:color="auto" w:fill="FFFFFF"/>
          <w:lang w:eastAsia="ru-RU"/>
        </w:rPr>
        <w:t xml:space="preserve">(кв. м). Максимальная площадь должна быть </w:t>
      </w:r>
      <w:r w:rsidRPr="00AA6818">
        <w:rPr>
          <w:rFonts w:ascii="Times New Roman" w:eastAsia="Times New Roman" w:hAnsi="Times New Roman" w:cs="Times New Roman"/>
          <w:color w:val="000000"/>
          <w:sz w:val="24"/>
          <w:szCs w:val="24"/>
          <w:shd w:val="clear" w:color="auto" w:fill="FFFFFF"/>
          <w:lang w:eastAsia="ru-RU"/>
        </w:rPr>
        <w:t>не более 252 кв. м</w:t>
      </w:r>
      <w:r w:rsidR="00DE701C">
        <w:rPr>
          <w:rFonts w:ascii="Times New Roman" w:eastAsia="Times New Roman" w:hAnsi="Times New Roman" w:cs="Times New Roman"/>
          <w:color w:val="000000"/>
          <w:sz w:val="24"/>
          <w:szCs w:val="24"/>
          <w:shd w:val="clear" w:color="auto" w:fill="FFFFFF"/>
          <w:lang w:eastAsia="ru-RU"/>
        </w:rPr>
        <w:t xml:space="preserve"> - </w:t>
      </w:r>
      <w:r w:rsidRPr="00AA6818">
        <w:rPr>
          <w:rFonts w:ascii="Times New Roman" w:eastAsia="Times New Roman" w:hAnsi="Times New Roman" w:cs="Times New Roman"/>
          <w:color w:val="000000"/>
          <w:sz w:val="24"/>
          <w:szCs w:val="24"/>
          <w:shd w:val="clear" w:color="auto" w:fill="FFFFFF"/>
          <w:lang w:eastAsia="ru-RU"/>
        </w:rPr>
        <w:t xml:space="preserve"> (7 (чел.) х (18 (кв. м) х 2).</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Согласно ЖК при некоторых заболеваниях инвалидам дается право на дополнительную жилую площадь.</w:t>
      </w:r>
      <w:r w:rsidRPr="00AA6818">
        <w:rPr>
          <w:rFonts w:ascii="Times New Roman" w:eastAsia="Times New Roman" w:hAnsi="Times New Roman" w:cs="Times New Roman"/>
          <w:color w:val="000000"/>
          <w:sz w:val="24"/>
          <w:szCs w:val="24"/>
          <w:shd w:val="clear" w:color="auto" w:fill="FFFFFF"/>
          <w:vertAlign w:val="superscript"/>
          <w:lang w:eastAsia="ru-RU"/>
        </w:rPr>
        <w:footnoteReference w:id="30"/>
      </w:r>
      <w:r w:rsidRPr="00AA6818">
        <w:rPr>
          <w:rFonts w:ascii="Times New Roman" w:eastAsia="Times New Roman" w:hAnsi="Times New Roman" w:cs="Times New Roman"/>
          <w:color w:val="000000"/>
          <w:sz w:val="24"/>
          <w:szCs w:val="24"/>
          <w:shd w:val="clear" w:color="auto" w:fill="FFFFFF"/>
          <w:lang w:eastAsia="ru-RU"/>
        </w:rPr>
        <w:t xml:space="preserve"> К таким заболеваниям, например, относятся заболевания опорно-двигательной системы и центральной нервной системы со стойкими нарушениями функции нижних конечностей, требующие применения инвалидных кресел-колясок. Для этой категории инвалидов предусмотрена площадь жилой комнаты 16 кв. м [21]. Для инвалидов, вследствие других заболеваний, рекомендуется принимать площадь жилой комнаты не менее 12 кв. м на 1 человека и не менее 18 кв. м на 2-х чел.</w:t>
      </w:r>
    </w:p>
    <w:p w:rsidR="00DE701C"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 xml:space="preserve">Увеличенные нормы площади </w:t>
      </w:r>
      <w:r w:rsidR="00DE701C">
        <w:rPr>
          <w:rFonts w:ascii="Times New Roman" w:eastAsia="Times New Roman" w:hAnsi="Times New Roman" w:cs="Times New Roman"/>
          <w:color w:val="000000"/>
          <w:sz w:val="24"/>
          <w:szCs w:val="24"/>
          <w:shd w:val="clear" w:color="auto" w:fill="FFFFFF"/>
          <w:lang w:eastAsia="ru-RU"/>
        </w:rPr>
        <w:t xml:space="preserve">прихожей, ванной комнаты и подсобного помещения и </w:t>
      </w:r>
      <w:r w:rsidRPr="00AA6818">
        <w:rPr>
          <w:rFonts w:ascii="Times New Roman" w:eastAsia="Times New Roman" w:hAnsi="Times New Roman" w:cs="Times New Roman"/>
          <w:color w:val="000000"/>
          <w:sz w:val="24"/>
          <w:szCs w:val="24"/>
          <w:shd w:val="clear" w:color="auto" w:fill="FFFFFF"/>
          <w:lang w:eastAsia="ru-RU"/>
        </w:rPr>
        <w:t>их ширина также установлены только для инвалидов, передви</w:t>
      </w:r>
      <w:r w:rsidR="00DE701C">
        <w:rPr>
          <w:rFonts w:ascii="Times New Roman" w:eastAsia="Times New Roman" w:hAnsi="Times New Roman" w:cs="Times New Roman"/>
          <w:color w:val="000000"/>
          <w:sz w:val="24"/>
          <w:szCs w:val="24"/>
          <w:shd w:val="clear" w:color="auto" w:fill="FFFFFF"/>
          <w:lang w:eastAsia="ru-RU"/>
        </w:rPr>
        <w:t>гающихся на кресле коляске. Т</w:t>
      </w:r>
      <w:r w:rsidRPr="00AA6818">
        <w:rPr>
          <w:rFonts w:ascii="Times New Roman" w:eastAsia="Times New Roman" w:hAnsi="Times New Roman" w:cs="Times New Roman"/>
          <w:color w:val="000000"/>
          <w:sz w:val="24"/>
          <w:szCs w:val="24"/>
          <w:shd w:val="clear" w:color="auto" w:fill="FFFFFF"/>
          <w:lang w:eastAsia="ru-RU"/>
        </w:rPr>
        <w:t>ак как необходимо предусмотреть возможность проживания в одной квартире инвалидов с различными ОЖД и разной степени выраженности, при проектировании следует руководствоваться этими нормами</w:t>
      </w:r>
      <w:r w:rsidR="00DE701C">
        <w:rPr>
          <w:rFonts w:ascii="Times New Roman" w:eastAsia="Times New Roman" w:hAnsi="Times New Roman" w:cs="Times New Roman"/>
          <w:color w:val="000000"/>
          <w:sz w:val="24"/>
          <w:szCs w:val="24"/>
          <w:shd w:val="clear" w:color="auto" w:fill="FFFFFF"/>
          <w:lang w:eastAsia="ru-RU"/>
        </w:rPr>
        <w:t>.</w:t>
      </w:r>
      <w:r w:rsidRPr="00AA6818">
        <w:rPr>
          <w:rFonts w:ascii="Times New Roman" w:eastAsia="Times New Roman" w:hAnsi="Times New Roman" w:cs="Times New Roman"/>
          <w:color w:val="000000"/>
          <w:sz w:val="24"/>
          <w:szCs w:val="24"/>
          <w:shd w:val="clear" w:color="auto" w:fill="FFFFFF"/>
          <w:lang w:eastAsia="ru-RU"/>
        </w:rPr>
        <w:t xml:space="preserve"> </w:t>
      </w:r>
    </w:p>
    <w:p w:rsidR="00AA6818" w:rsidRPr="00AA6818" w:rsidRDefault="00DE701C"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Площадь кухни-</w:t>
      </w:r>
      <w:r w:rsidR="00AA6818" w:rsidRPr="00AA6818">
        <w:rPr>
          <w:rFonts w:ascii="Times New Roman" w:eastAsia="Times New Roman" w:hAnsi="Times New Roman" w:cs="Times New Roman"/>
          <w:color w:val="000000"/>
          <w:sz w:val="24"/>
          <w:szCs w:val="24"/>
          <w:shd w:val="clear" w:color="auto" w:fill="FFFFFF"/>
          <w:lang w:eastAsia="ru-RU"/>
        </w:rPr>
        <w:t xml:space="preserve">гостиной рассчитывается согласно СП 59.13330.2020.  Например, при проживании в квартире </w:t>
      </w:r>
      <w:r>
        <w:rPr>
          <w:rFonts w:ascii="Times New Roman" w:eastAsia="Times New Roman" w:hAnsi="Times New Roman" w:cs="Times New Roman"/>
          <w:color w:val="000000"/>
          <w:sz w:val="24"/>
          <w:szCs w:val="24"/>
          <w:shd w:val="clear" w:color="auto" w:fill="FFFFFF"/>
          <w:lang w:eastAsia="ru-RU"/>
        </w:rPr>
        <w:t>семи человек</w:t>
      </w:r>
      <w:r w:rsidR="00AA6818" w:rsidRPr="00AA6818">
        <w:rPr>
          <w:rFonts w:ascii="Times New Roman" w:eastAsia="Times New Roman" w:hAnsi="Times New Roman" w:cs="Times New Roman"/>
          <w:color w:val="000000"/>
          <w:sz w:val="24"/>
          <w:szCs w:val="24"/>
          <w:shd w:val="clear" w:color="auto" w:fill="FFFFFF"/>
          <w:lang w:eastAsia="ru-RU"/>
        </w:rPr>
        <w:t xml:space="preserve">, рекомендуется принимать  площадь кухни-гостиной </w:t>
      </w:r>
      <w:r>
        <w:rPr>
          <w:rFonts w:ascii="Times New Roman" w:eastAsia="Times New Roman" w:hAnsi="Times New Roman" w:cs="Times New Roman"/>
          <w:color w:val="000000"/>
          <w:sz w:val="24"/>
          <w:szCs w:val="24"/>
          <w:shd w:val="clear" w:color="auto" w:fill="FFFFFF"/>
          <w:lang w:eastAsia="ru-RU"/>
        </w:rPr>
        <w:t xml:space="preserve">равной </w:t>
      </w:r>
      <w:r w:rsidR="00AA6818" w:rsidRPr="00AA6818">
        <w:rPr>
          <w:rFonts w:ascii="Times New Roman" w:eastAsia="Times New Roman" w:hAnsi="Times New Roman" w:cs="Times New Roman"/>
          <w:color w:val="000000"/>
          <w:sz w:val="24"/>
          <w:szCs w:val="24"/>
          <w:shd w:val="clear" w:color="auto" w:fill="FFFFFF"/>
          <w:lang w:eastAsia="ru-RU"/>
        </w:rPr>
        <w:t xml:space="preserve"> 33 кв. м (в т.ч. 22 кв. м - зона гостиной, 9 кв. м - зона кухни).</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В квартире не должно быть лишней и громоздкой мебели, а ее расположение должно обеспечивать свободное пространство для возможности свободного перемещения инвалидов, в т.ч. передвигающихся на кресле коляске. Перечень оборудования для оснащения квартиры рекомендуется формировать с учетом Приказа Министерства труда и социальной защиты РФ от 24.11.2014 № 940н «Об утверждении Правил организации деятельности организаций социального обслуживания, их структурных подразделений (далее Приказ). Приложение №2 Приказа включает модули (жилые, кухню, спальню), и др. с мебелью, адаптированной к потребностям инвалидов. Примерный перечень мебели и оборудования для оснащения квартиры сопровождаемого проживания представлен в таблице 1.</w:t>
      </w:r>
    </w:p>
    <w:p w:rsidR="00AA6818" w:rsidRPr="00AA6818" w:rsidRDefault="00AA6818"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AA6818" w:rsidRDefault="00AA6818"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DE701C" w:rsidRDefault="00DE701C"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E627C5" w:rsidRDefault="00E627C5"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DE701C" w:rsidRPr="00AA6818" w:rsidRDefault="00DE701C"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AA6818" w:rsidRPr="00AA6818" w:rsidRDefault="00AA6818" w:rsidP="00AA6818">
      <w:pPr>
        <w:autoSpaceDE w:val="0"/>
        <w:autoSpaceDN w:val="0"/>
        <w:spacing w:after="0" w:line="240" w:lineRule="auto"/>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Таблица 1 – Вариант оснащения квартиры сопровождаемого проживания  (для 7 чел.)</w:t>
      </w:r>
    </w:p>
    <w:p w:rsidR="00AA6818" w:rsidRPr="00AA6818" w:rsidRDefault="00AA6818" w:rsidP="00AA6818">
      <w:pPr>
        <w:autoSpaceDE w:val="0"/>
        <w:autoSpaceDN w:val="0"/>
        <w:spacing w:after="0" w:line="240" w:lineRule="auto"/>
        <w:rPr>
          <w:rFonts w:ascii="Times New Roman" w:eastAsia="Times New Roman" w:hAnsi="Times New Roman" w:cs="Times New Roman"/>
          <w:sz w:val="24"/>
          <w:szCs w:val="24"/>
          <w:lang w:eastAsia="ru-RU"/>
        </w:rPr>
      </w:pPr>
    </w:p>
    <w:tbl>
      <w:tblPr>
        <w:tblStyle w:val="12"/>
        <w:tblpPr w:leftFromText="180" w:rightFromText="180" w:vertAnchor="text" w:tblpY="1"/>
        <w:tblOverlap w:val="never"/>
        <w:tblW w:w="9464" w:type="dxa"/>
        <w:tblLayout w:type="fixed"/>
        <w:tblLook w:val="04A0" w:firstRow="1" w:lastRow="0" w:firstColumn="1" w:lastColumn="0" w:noHBand="0" w:noVBand="1"/>
      </w:tblPr>
      <w:tblGrid>
        <w:gridCol w:w="1952"/>
        <w:gridCol w:w="4536"/>
        <w:gridCol w:w="2126"/>
        <w:gridCol w:w="850"/>
      </w:tblGrid>
      <w:tr w:rsidR="00AA6818" w:rsidRPr="00AA6818" w:rsidTr="002F6C86">
        <w:trPr>
          <w:trHeight w:val="1126"/>
        </w:trPr>
        <w:tc>
          <w:tcPr>
            <w:tcW w:w="1952"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Помещение</w:t>
            </w:r>
          </w:p>
          <w:p w:rsidR="00AA6818" w:rsidRPr="00AA6818" w:rsidRDefault="00AA6818" w:rsidP="00AA6818">
            <w:pPr>
              <w:autoSpaceDE w:val="0"/>
              <w:autoSpaceDN w:val="0"/>
              <w:spacing w:after="160" w:line="256" w:lineRule="auto"/>
              <w:ind w:left="-142" w:right="-108"/>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(функциональная зона)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Оборудование, оснащение, утварь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Вид использования (индивидуальное –1 чел., групповое – до 6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0"/>
                <w:lang w:eastAsia="ru-RU"/>
              </w:rPr>
            </w:pPr>
            <w:r w:rsidRPr="00AA6818">
              <w:rPr>
                <w:rFonts w:ascii="Times New Roman" w:eastAsia="Calibri" w:hAnsi="Times New Roman" w:cs="Times New Roman"/>
                <w:sz w:val="24"/>
                <w:szCs w:val="20"/>
                <w:lang w:eastAsia="ru-RU"/>
              </w:rPr>
              <w:t>Площадь (кв. м.)</w:t>
            </w:r>
          </w:p>
        </w:tc>
      </w:tr>
      <w:tr w:rsidR="00AA6818" w:rsidRPr="00AA6818" w:rsidTr="002F6C86">
        <w:tc>
          <w:tcPr>
            <w:tcW w:w="9464" w:type="dxa"/>
            <w:gridSpan w:val="4"/>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Жилые помещения </w:t>
            </w:r>
          </w:p>
        </w:tc>
      </w:tr>
      <w:tr w:rsidR="00AA6818" w:rsidRPr="00AA6818" w:rsidTr="002F6C86">
        <w:tc>
          <w:tcPr>
            <w:tcW w:w="9464" w:type="dxa"/>
            <w:gridSpan w:val="4"/>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p>
        </w:tc>
      </w:tr>
      <w:tr w:rsidR="00AA6818" w:rsidRPr="00AA6818" w:rsidTr="002F6C86">
        <w:trPr>
          <w:trHeight w:val="5808"/>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Спальная комната для 1 инвалида </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(за исключением передвигающихся на кресле-коляске)</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для сна, включая</w:t>
            </w:r>
          </w:p>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личное пространство</w:t>
            </w:r>
          </w:p>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adjustRightInd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-Кровать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-Коврик прикроватный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прикроватная с выдвижным ящиком</w:t>
            </w:r>
          </w:p>
          <w:p w:rsidR="00AA6818" w:rsidRPr="00AA6818" w:rsidRDefault="00AA6818" w:rsidP="00AA6818">
            <w:pPr>
              <w:autoSpaceDE w:val="0"/>
              <w:autoSpaceDN w:val="0"/>
              <w:adjustRightInd w:val="0"/>
              <w:rPr>
                <w:rFonts w:ascii="Times New Roman" w:eastAsia="Calibri" w:hAnsi="Times New Roman" w:cs="Times New Roman"/>
                <w:bCs/>
                <w:sz w:val="24"/>
                <w:szCs w:val="24"/>
                <w:lang w:eastAsia="ru-RU"/>
              </w:rPr>
            </w:pPr>
            <w:r w:rsidRPr="00AA6818">
              <w:rPr>
                <w:rFonts w:ascii="Times New Roman" w:eastAsia="Calibri" w:hAnsi="Times New Roman" w:cs="Times New Roman"/>
                <w:bCs/>
                <w:sz w:val="24"/>
                <w:szCs w:val="24"/>
                <w:lang w:eastAsia="ru-RU"/>
              </w:rPr>
              <w:t>-Поручень горизонтальный прикроватный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 письменный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-Стул</w:t>
            </w:r>
          </w:p>
          <w:p w:rsidR="00AA6818" w:rsidRPr="00AA6818" w:rsidRDefault="00AA6818" w:rsidP="00AA6818">
            <w:pPr>
              <w:autoSpaceDE w:val="0"/>
              <w:autoSpaceDN w:val="0"/>
              <w:rPr>
                <w:rFonts w:ascii="Times New Roman" w:eastAsia="Calibri" w:hAnsi="Times New Roman" w:cs="Times New Roman"/>
                <w:color w:val="000000"/>
                <w:sz w:val="24"/>
                <w:szCs w:val="24"/>
                <w:lang w:eastAsia="ru-RU"/>
              </w:rPr>
            </w:pPr>
            <w:r w:rsidRPr="00AA6818">
              <w:rPr>
                <w:rFonts w:ascii="Times New Roman" w:eastAsia="Calibri" w:hAnsi="Times New Roman" w:cs="Times New Roman"/>
                <w:sz w:val="24"/>
                <w:szCs w:val="24"/>
                <w:lang w:eastAsia="ru-RU"/>
              </w:rPr>
              <w:t xml:space="preserve">-Шкаф для одежды </w:t>
            </w:r>
          </w:p>
          <w:p w:rsidR="00AA6818" w:rsidRPr="00AA6818" w:rsidRDefault="00AA6818" w:rsidP="00AA6818">
            <w:pPr>
              <w:autoSpaceDE w:val="0"/>
              <w:autoSpaceDN w:val="0"/>
              <w:rPr>
                <w:rFonts w:ascii="Times New Roman" w:eastAsia="Times New Roman" w:hAnsi="Times New Roman" w:cs="Times New Roman"/>
                <w:sz w:val="24"/>
                <w:szCs w:val="24"/>
                <w:lang w:eastAsia="ru-RU"/>
              </w:rPr>
            </w:pPr>
            <w:r w:rsidRPr="00AA6818">
              <w:rPr>
                <w:rFonts w:ascii="Times New Roman" w:eastAsia="Calibri" w:hAnsi="Times New Roman" w:cs="Times New Roman"/>
                <w:sz w:val="24"/>
                <w:szCs w:val="24"/>
                <w:lang w:eastAsia="ru-RU"/>
              </w:rPr>
              <w:t xml:space="preserve">Лампа настенная, (настольная,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напольная)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-Устройство для вызова персонала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-Будильник или вибробудильник, брайлевские часы наручные (для слепых (незрячих) получателей социальных услуг)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-Шторы оконные светонепроницаемые, тюль (жалюзи)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Индивидуальное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12-14</w:t>
            </w:r>
          </w:p>
        </w:tc>
      </w:tr>
      <w:tr w:rsidR="00AA6818" w:rsidRPr="00AA6818" w:rsidTr="002F6C86">
        <w:trPr>
          <w:trHeight w:val="422"/>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Спальная комната для 2 инвалидов   (за исключением передвигающихся на кресле-коляске)</w:t>
            </w:r>
          </w:p>
          <w:p w:rsidR="00AA6818" w:rsidRPr="00AA6818" w:rsidRDefault="00AA6818" w:rsidP="00AA6818">
            <w:pPr>
              <w:autoSpaceDE w:val="0"/>
              <w:autoSpaceDN w:val="0"/>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 Зона для сна, включая</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личное пространство</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(2 комнаты)</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-Кровать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-Коврик прикроватный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прикроватная с выдвижным ящиком</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 письменный (на 2 рабочих места)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-Стул</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для одежды</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-Лампа настенная (настольная, напольная)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-Устройство для вызова персонала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-Будильник или вибробудильник, брайлевские часы наручные (для слепых </w:t>
            </w:r>
            <w:r w:rsidRPr="00AA6818">
              <w:rPr>
                <w:rFonts w:ascii="Times New Roman" w:eastAsia="Calibri" w:hAnsi="Times New Roman" w:cs="Times New Roman"/>
                <w:sz w:val="24"/>
                <w:szCs w:val="24"/>
                <w:lang w:eastAsia="ru-RU"/>
              </w:rPr>
              <w:lastRenderedPageBreak/>
              <w:t>(незрячих) получателей социальных услуг)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-Шторы оконные светонепроницаемые, (жалюзи)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lastRenderedPageBreak/>
              <w:t>Индивидуальное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18-20</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r>
      <w:tr w:rsidR="00AA6818" w:rsidRPr="00AA6818" w:rsidTr="002F6C86">
        <w:trPr>
          <w:trHeight w:val="423"/>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Спальная комната для  инвалида-колясочника</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для сна, включая</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личное пространство</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2 комнаты</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-Кровати с одной или более секциями, </w:t>
            </w:r>
            <w:r w:rsidR="0072458D">
              <w:rPr>
                <w:rFonts w:ascii="Times New Roman" w:eastAsia="Calibri" w:hAnsi="Times New Roman" w:cs="Times New Roman"/>
                <w:sz w:val="24"/>
                <w:szCs w:val="24"/>
                <w:lang w:eastAsia="ru-RU"/>
              </w:rPr>
              <w:t>«</w:t>
            </w:r>
            <w:r w:rsidRPr="00AA6818">
              <w:rPr>
                <w:rFonts w:ascii="Times New Roman" w:eastAsia="Calibri" w:hAnsi="Times New Roman" w:cs="Times New Roman"/>
                <w:sz w:val="24"/>
                <w:szCs w:val="24"/>
                <w:lang w:eastAsia="ru-RU"/>
              </w:rPr>
              <w:t>подматра</w:t>
            </w:r>
            <w:r w:rsidR="0072458D">
              <w:rPr>
                <w:rFonts w:ascii="Times New Roman" w:eastAsia="Calibri" w:hAnsi="Times New Roman" w:cs="Times New Roman"/>
                <w:sz w:val="24"/>
                <w:szCs w:val="24"/>
                <w:lang w:eastAsia="ru-RU"/>
              </w:rPr>
              <w:t>с</w:t>
            </w:r>
            <w:r w:rsidRPr="00AA6818">
              <w:rPr>
                <w:rFonts w:ascii="Times New Roman" w:eastAsia="Calibri" w:hAnsi="Times New Roman" w:cs="Times New Roman"/>
                <w:sz w:val="24"/>
                <w:szCs w:val="24"/>
                <w:lang w:eastAsia="ru-RU"/>
              </w:rPr>
              <w:t>ные</w:t>
            </w:r>
            <w:r w:rsidR="0072458D">
              <w:rPr>
                <w:rFonts w:ascii="Times New Roman" w:eastAsia="Calibri" w:hAnsi="Times New Roman" w:cs="Times New Roman"/>
                <w:sz w:val="24"/>
                <w:szCs w:val="24"/>
                <w:lang w:eastAsia="ru-RU"/>
              </w:rPr>
              <w:t>»</w:t>
            </w:r>
            <w:r w:rsidRPr="00AA6818">
              <w:rPr>
                <w:rFonts w:ascii="Times New Roman" w:eastAsia="Calibri" w:hAnsi="Times New Roman" w:cs="Times New Roman"/>
                <w:sz w:val="24"/>
                <w:szCs w:val="24"/>
                <w:lang w:eastAsia="ru-RU"/>
              </w:rPr>
              <w:t xml:space="preserve"> платформы, которые могут быть отрегулированы по высоте или углу, с помощью электрического механизма самими пользователем или обслуживающим персоналом</w:t>
            </w:r>
          </w:p>
          <w:p w:rsidR="00AA6818" w:rsidRPr="00AA6818" w:rsidRDefault="00AA6818" w:rsidP="00AA6818">
            <w:pPr>
              <w:autoSpaceDE w:val="0"/>
              <w:autoSpaceDN w:val="0"/>
              <w:rPr>
                <w:rFonts w:ascii="Times New Roman" w:eastAsia="Calibri" w:hAnsi="Times New Roman" w:cs="Times New Roman"/>
                <w:bCs/>
                <w:sz w:val="24"/>
                <w:szCs w:val="24"/>
                <w:lang w:eastAsia="ru-RU"/>
              </w:rPr>
            </w:pPr>
            <w:r w:rsidRPr="00AA6818">
              <w:rPr>
                <w:rFonts w:ascii="Times New Roman" w:eastAsia="Calibri" w:hAnsi="Times New Roman" w:cs="Times New Roman"/>
                <w:bCs/>
                <w:sz w:val="24"/>
                <w:szCs w:val="24"/>
                <w:lang w:eastAsia="ru-RU"/>
              </w:rPr>
              <w:t>-Поручень горизонтальный прикроватный</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bCs/>
                <w:sz w:val="24"/>
                <w:szCs w:val="24"/>
                <w:lang w:eastAsia="ru-RU"/>
              </w:rPr>
              <w:t>-</w:t>
            </w:r>
            <w:r w:rsidRPr="00AA6818">
              <w:rPr>
                <w:rFonts w:ascii="Times New Roman" w:eastAsia="Calibri" w:hAnsi="Times New Roman" w:cs="Times New Roman"/>
                <w:sz w:val="24"/>
                <w:szCs w:val="24"/>
                <w:lang w:eastAsia="ru-RU"/>
              </w:rPr>
              <w:t xml:space="preserve"> Штанга-консоль к кровати для самостоятельного подъема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прикроватная с выдвижным ящиком</w:t>
            </w:r>
            <w:r w:rsidRPr="00AA6818">
              <w:rPr>
                <w:rFonts w:ascii="Times New Roman" w:eastAsia="Times New Roman" w:hAnsi="Times New Roman" w:cs="Times New Roman"/>
                <w:sz w:val="24"/>
                <w:szCs w:val="24"/>
                <w:lang w:eastAsia="ru-RU"/>
              </w:rPr>
              <w:t xml:space="preserve"> или </w:t>
            </w:r>
            <w:r w:rsidRPr="00AA6818">
              <w:rPr>
                <w:rFonts w:ascii="Times New Roman" w:eastAsia="Calibri" w:hAnsi="Times New Roman" w:cs="Times New Roman"/>
                <w:sz w:val="24"/>
                <w:szCs w:val="24"/>
                <w:lang w:eastAsia="ru-RU"/>
              </w:rPr>
              <w:t>тумбочка прикроватная со встроенным надкроватным столиком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-Стол письменный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для одежды</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--Гардеробный лифт (пантограф)</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-Лампа настенная, (настольная, напольная)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-Устройство для вызова персонала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-Будильник </w:t>
            </w:r>
          </w:p>
          <w:p w:rsidR="00AA6818" w:rsidRPr="00AA6818" w:rsidRDefault="00AA6818" w:rsidP="00AA6818">
            <w:pPr>
              <w:autoSpaceDE w:val="0"/>
              <w:autoSpaceDN w:val="0"/>
              <w:rPr>
                <w:rFonts w:ascii="Times New Roman" w:eastAsia="Times New Roman" w:hAnsi="Times New Roman" w:cs="Times New Roman"/>
                <w:sz w:val="24"/>
                <w:szCs w:val="24"/>
                <w:lang w:eastAsia="ru-RU"/>
              </w:rPr>
            </w:pPr>
            <w:r w:rsidRPr="00AA6818">
              <w:rPr>
                <w:rFonts w:ascii="Times New Roman" w:eastAsia="Calibri" w:hAnsi="Times New Roman" w:cs="Times New Roman"/>
                <w:sz w:val="24"/>
                <w:szCs w:val="24"/>
                <w:lang w:eastAsia="ru-RU"/>
              </w:rPr>
              <w:t>-Шторы оконные светонепроницаемые, туль (жалюзи)</w:t>
            </w:r>
          </w:p>
          <w:p w:rsidR="00AA6818" w:rsidRPr="00AA6818" w:rsidRDefault="00AA6818" w:rsidP="00AA6818">
            <w:pPr>
              <w:autoSpaceDE w:val="0"/>
              <w:autoSpaceDN w:val="0"/>
              <w:adjustRightInd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-Раскладной столик для письма в кровати</w:t>
            </w:r>
          </w:p>
          <w:p w:rsidR="00AA6818" w:rsidRPr="00AA6818" w:rsidRDefault="00AA6818" w:rsidP="00AA6818">
            <w:pPr>
              <w:autoSpaceDE w:val="0"/>
              <w:autoSpaceDN w:val="0"/>
              <w:adjustRightInd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Индивидуальное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16</w:t>
            </w:r>
          </w:p>
        </w:tc>
      </w:tr>
      <w:tr w:rsidR="00AA6818" w:rsidRPr="00AA6818" w:rsidTr="002F6C86">
        <w:trPr>
          <w:trHeight w:val="3461"/>
        </w:trPr>
        <w:tc>
          <w:tcPr>
            <w:tcW w:w="1952"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lastRenderedPageBreak/>
              <w:t>Кухня-гостиная (зона для приготовления, приема пищи и проведения досуга</w:t>
            </w: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кухни:</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-Жилой модуль "Кухня" с кухонной мебелью, адаптированной к потребностям инвалидов и ассистивными устройствами.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-Комплект крупной бытовой техники для кухни (плита, духовой шкаф, вытяжка, посудомоечная посуда, холодильник и др.)</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color w:val="000000"/>
                <w:sz w:val="24"/>
                <w:szCs w:val="24"/>
                <w:lang w:eastAsia="ru-RU"/>
              </w:rPr>
              <w:t>-Комплект мелкой бытовой техники для кухни (чайник, мясорубка,  микроволновая печь, весы и др.)</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-Набор посуды для приготовления пищи (кастрюли, сковородки, разделочные доски, ножи, емкости для хранения и др.)</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30-33</w:t>
            </w:r>
          </w:p>
        </w:tc>
      </w:tr>
      <w:tr w:rsidR="00AA6818" w:rsidRPr="00AA6818" w:rsidTr="002F6C86">
        <w:trPr>
          <w:trHeight w:val="1131"/>
        </w:trPr>
        <w:tc>
          <w:tcPr>
            <w:tcW w:w="1952"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-Наборы столовой посуды: </w:t>
            </w:r>
          </w:p>
          <w:p w:rsidR="00AA6818" w:rsidRPr="00AA6818" w:rsidRDefault="00AA6818" w:rsidP="00AA6818">
            <w:pPr>
              <w:numPr>
                <w:ilvl w:val="0"/>
                <w:numId w:val="29"/>
              </w:numPr>
              <w:autoSpaceDE w:val="0"/>
              <w:autoSpaceDN w:val="0"/>
              <w:ind w:left="175" w:hanging="142"/>
              <w:contextualSpacing/>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тарелки глубокие, мелкие, закусочные, десертные и др. (неметаллические);</w:t>
            </w:r>
          </w:p>
          <w:p w:rsidR="00AA6818" w:rsidRPr="00AA6818" w:rsidRDefault="00AA6818" w:rsidP="00AA6818">
            <w:pPr>
              <w:numPr>
                <w:ilvl w:val="0"/>
                <w:numId w:val="29"/>
              </w:numPr>
              <w:autoSpaceDE w:val="0"/>
              <w:autoSpaceDN w:val="0"/>
              <w:ind w:left="175" w:hanging="142"/>
              <w:contextualSpacing/>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столовых приборы из нержавеющей стали: ложки чайные, столовые, вилки, ножи и др.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-Специальная посуда, адаптированная под потребности инвалидов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-Мнемосхемы, в том числе тактильные и звуковые, предупреждающие указатели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-Пиктограммы</w:t>
            </w:r>
          </w:p>
          <w:p w:rsidR="00AA6818" w:rsidRPr="00AA6818" w:rsidRDefault="00AA6818" w:rsidP="00AA6818">
            <w:pPr>
              <w:autoSpaceDE w:val="0"/>
              <w:autoSpaceDN w:val="0"/>
              <w:rPr>
                <w:rFonts w:ascii="Times New Roman" w:eastAsia="Calibri" w:hAnsi="Times New Roman" w:cs="Times New Roman"/>
                <w:sz w:val="24"/>
                <w:szCs w:val="24"/>
                <w:lang w:eastAsia="ru-RU"/>
              </w:rPr>
            </w:pP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столовой: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Столовая группа (стол, стулья)</w:t>
            </w:r>
          </w:p>
          <w:p w:rsidR="00AA6818" w:rsidRPr="00AA6818" w:rsidRDefault="00AA6818" w:rsidP="00AA6818">
            <w:pPr>
              <w:autoSpaceDE w:val="0"/>
              <w:autoSpaceDN w:val="0"/>
              <w:rPr>
                <w:rFonts w:ascii="Times New Roman" w:eastAsia="Calibri" w:hAnsi="Times New Roman" w:cs="Times New Roman"/>
                <w:sz w:val="24"/>
                <w:szCs w:val="24"/>
                <w:lang w:eastAsia="ru-RU"/>
              </w:rPr>
            </w:pP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гостиной: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Мягкий уголок (диваны, кресла)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-Телевизор с телетекстом</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-Стеллаж (полка)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-Стеллаж для книг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-Кулер для воды и стаканчиками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-Шторы оконные светонепроницаемые, (жалюзи)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-Часы настенные (с крупным циферблатом)</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-Кулер для воды и стаканчиками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-Пиктограммы</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p>
        </w:tc>
      </w:tr>
    </w:tbl>
    <w:p w:rsidR="00AA6818" w:rsidRPr="00AA6818" w:rsidRDefault="00AA6818" w:rsidP="00AA6818">
      <w:pPr>
        <w:spacing w:after="0" w:line="240" w:lineRule="auto"/>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br w:type="page"/>
      </w:r>
    </w:p>
    <w:tbl>
      <w:tblPr>
        <w:tblStyle w:val="12"/>
        <w:tblpPr w:leftFromText="180" w:rightFromText="180" w:vertAnchor="text" w:tblpY="1"/>
        <w:tblOverlap w:val="never"/>
        <w:tblW w:w="9464" w:type="dxa"/>
        <w:tblLayout w:type="fixed"/>
        <w:tblLook w:val="04A0" w:firstRow="1" w:lastRow="0" w:firstColumn="1" w:lastColumn="0" w:noHBand="0" w:noVBand="1"/>
      </w:tblPr>
      <w:tblGrid>
        <w:gridCol w:w="1952"/>
        <w:gridCol w:w="4536"/>
        <w:gridCol w:w="2126"/>
        <w:gridCol w:w="850"/>
      </w:tblGrid>
      <w:tr w:rsidR="00AA6818" w:rsidRPr="00AA6818" w:rsidTr="002F6C86">
        <w:trPr>
          <w:trHeight w:val="423"/>
        </w:trPr>
        <w:tc>
          <w:tcPr>
            <w:tcW w:w="8614" w:type="dxa"/>
            <w:gridSpan w:val="3"/>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Нежилые помещения</w:t>
            </w: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p>
        </w:tc>
      </w:tr>
      <w:tr w:rsidR="00AA6818" w:rsidRPr="00AA6818" w:rsidTr="002F6C86">
        <w:trPr>
          <w:trHeight w:val="3658"/>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Совмещенная ванная комната (зона для санитарно-гигиенических процедур)</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-Устройство для вызова персонала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-Душевая кабина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-Унитаз с подлокотниками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-Поручни горизонтальные и вертикальные</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-Маты противоскользящие для душа и полосы противоскользящие</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-Раковина стационарная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-Электросушилка для рук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-Дозаторы для жидкого мыла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-Полочки для зубных щеток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-Зеркало</w:t>
            </w:r>
            <w:r w:rsidRPr="00AA6818">
              <w:rPr>
                <w:rFonts w:ascii="Times New Roman" w:eastAsia="Times New Roman" w:hAnsi="Times New Roman" w:cs="Times New Roman"/>
                <w:sz w:val="24"/>
                <w:szCs w:val="24"/>
                <w:lang w:eastAsia="ru-RU"/>
              </w:rPr>
              <w:t xml:space="preserve"> </w:t>
            </w:r>
            <w:r w:rsidRPr="00AA6818">
              <w:rPr>
                <w:rFonts w:ascii="Times New Roman" w:eastAsia="Calibri" w:hAnsi="Times New Roman" w:cs="Times New Roman"/>
                <w:sz w:val="24"/>
                <w:szCs w:val="24"/>
                <w:lang w:eastAsia="ru-RU"/>
              </w:rPr>
              <w:t>с поворотным механизмом регулировки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-Мнемосхемы, в том числе тактильные и звуковые, предупреждающие указатели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-Пиктограммы</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5-7</w:t>
            </w:r>
          </w:p>
        </w:tc>
      </w:tr>
      <w:tr w:rsidR="00AA6818" w:rsidRPr="00AA6818" w:rsidTr="002F6C86">
        <w:trPr>
          <w:trHeight w:val="596"/>
        </w:trPr>
        <w:tc>
          <w:tcPr>
            <w:tcW w:w="1952"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Уборная с умывальником</w:t>
            </w: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Унитаз</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 Раковина стационарная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-Электросушилка для рук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-Дозаторы для жидкого мыла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-Полочки для зубных щеток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-Зеркало с поворотным механизмом регулировки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-Поручни горизонтальные и вертикальные</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3,5</w:t>
            </w:r>
          </w:p>
        </w:tc>
      </w:tr>
      <w:tr w:rsidR="00AA6818" w:rsidRPr="00AA6818" w:rsidTr="002F6C86">
        <w:trPr>
          <w:trHeight w:val="1089"/>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Прихожая-холл</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с раздвижными дверями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-Гардеробный лифт (пантограф)</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-Зеркало</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-Скамья (банкетка)</w:t>
            </w:r>
          </w:p>
        </w:tc>
        <w:tc>
          <w:tcPr>
            <w:tcW w:w="212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6-8</w:t>
            </w:r>
          </w:p>
        </w:tc>
      </w:tr>
      <w:tr w:rsidR="00AA6818" w:rsidRPr="00AA6818" w:rsidTr="002F6C86">
        <w:trPr>
          <w:trHeight w:val="1135"/>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Выделенная зона для персонала</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-Стул</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-Диван</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w:t>
            </w:r>
          </w:p>
        </w:tc>
        <w:tc>
          <w:tcPr>
            <w:tcW w:w="212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tc>
        <w:tc>
          <w:tcPr>
            <w:tcW w:w="850"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3</w:t>
            </w:r>
          </w:p>
        </w:tc>
      </w:tr>
      <w:tr w:rsidR="00AA6818" w:rsidRPr="00AA6818" w:rsidTr="002F6C86">
        <w:trPr>
          <w:trHeight w:val="2271"/>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Подсобное помещение</w:t>
            </w: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-Стеллаж</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-Хозяйственный инвентарь</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-Пылесос</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-Доска гладильная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-Утюг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для белья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для хранения моющих средств</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-Машина стиральная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-Контейнер для белья</w:t>
            </w:r>
          </w:p>
        </w:tc>
        <w:tc>
          <w:tcPr>
            <w:tcW w:w="212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tc>
        <w:tc>
          <w:tcPr>
            <w:tcW w:w="850"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4-6</w:t>
            </w:r>
          </w:p>
        </w:tc>
      </w:tr>
    </w:tbl>
    <w:p w:rsidR="00AA6818" w:rsidRPr="00AA6818" w:rsidRDefault="00AA6818" w:rsidP="00AA6818">
      <w:pPr>
        <w:autoSpaceDE w:val="0"/>
        <w:autoSpaceDN w:val="0"/>
        <w:spacing w:after="0" w:line="360" w:lineRule="auto"/>
        <w:jc w:val="both"/>
        <w:rPr>
          <w:rFonts w:ascii="Times New Roman" w:eastAsia="Times New Roman" w:hAnsi="Times New Roman" w:cs="Times New Roman"/>
          <w:sz w:val="24"/>
          <w:szCs w:val="24"/>
          <w:lang w:eastAsia="ru-RU"/>
        </w:rPr>
      </w:pPr>
    </w:p>
    <w:p w:rsidR="00AA6818" w:rsidRPr="00AA6818" w:rsidRDefault="00AA6818" w:rsidP="00AA6818">
      <w:pPr>
        <w:autoSpaceDE w:val="0"/>
        <w:autoSpaceDN w:val="0"/>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lang w:eastAsia="ru-RU"/>
        </w:rPr>
        <w:t>С учетом выше представленных рекомендаций на рисунке 1</w:t>
      </w:r>
      <w:r w:rsidR="00DE701C">
        <w:rPr>
          <w:rFonts w:ascii="Times New Roman" w:eastAsia="Times New Roman" w:hAnsi="Times New Roman" w:cs="Times New Roman"/>
          <w:sz w:val="24"/>
          <w:szCs w:val="24"/>
          <w:lang w:eastAsia="ru-RU"/>
        </w:rPr>
        <w:t>3</w:t>
      </w:r>
      <w:r w:rsidRPr="00AA6818">
        <w:rPr>
          <w:rFonts w:ascii="Times New Roman" w:eastAsia="Times New Roman" w:hAnsi="Times New Roman" w:cs="Times New Roman"/>
          <w:sz w:val="24"/>
          <w:szCs w:val="24"/>
          <w:lang w:eastAsia="ru-RU"/>
        </w:rPr>
        <w:t xml:space="preserve"> представлен  пример </w:t>
      </w:r>
      <w:r w:rsidRPr="00AA6818">
        <w:rPr>
          <w:rFonts w:ascii="Times New Roman" w:eastAsia="Times New Roman" w:hAnsi="Times New Roman" w:cs="Times New Roman"/>
          <w:color w:val="000000"/>
          <w:sz w:val="24"/>
          <w:szCs w:val="24"/>
          <w:shd w:val="clear" w:color="auto" w:fill="FFFFFF"/>
          <w:lang w:eastAsia="ru-RU"/>
        </w:rPr>
        <w:t>типового проекта квартиры сопровождаемого проживания инвалидов.</w:t>
      </w:r>
    </w:p>
    <w:p w:rsidR="00AA6818" w:rsidRPr="00AA6818" w:rsidRDefault="00AA6818" w:rsidP="00AA6818">
      <w:pPr>
        <w:autoSpaceDE w:val="0"/>
        <w:autoSpaceDN w:val="0"/>
        <w:spacing w:after="0" w:line="360" w:lineRule="auto"/>
        <w:jc w:val="both"/>
        <w:rPr>
          <w:rFonts w:ascii="Times New Roman" w:eastAsia="Times New Roman" w:hAnsi="Times New Roman" w:cs="Times New Roman"/>
          <w:color w:val="000000"/>
          <w:sz w:val="24"/>
          <w:szCs w:val="24"/>
          <w:shd w:val="clear" w:color="auto" w:fill="FFFFFF"/>
          <w:lang w:eastAsia="ru-RU"/>
        </w:rPr>
      </w:pPr>
    </w:p>
    <w:p w:rsidR="00AA6818" w:rsidRPr="00AA6818" w:rsidRDefault="00AA6818" w:rsidP="00AA6818">
      <w:pPr>
        <w:autoSpaceDE w:val="0"/>
        <w:autoSpaceDN w:val="0"/>
        <w:spacing w:after="0" w:line="360" w:lineRule="auto"/>
        <w:jc w:val="both"/>
        <w:rPr>
          <w:rFonts w:ascii="Times New Roman" w:eastAsia="Times New Roman" w:hAnsi="Times New Roman" w:cs="Times New Roman"/>
          <w:color w:val="000000"/>
          <w:sz w:val="24"/>
          <w:szCs w:val="24"/>
          <w:shd w:val="clear" w:color="auto" w:fill="FFFFFF"/>
          <w:lang w:eastAsia="ru-RU"/>
        </w:rPr>
      </w:pPr>
    </w:p>
    <w:p w:rsidR="00AA6818" w:rsidRPr="00AA6818" w:rsidRDefault="00AA6818" w:rsidP="00AA6818">
      <w:pPr>
        <w:spacing w:after="0" w:line="240" w:lineRule="auto"/>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lastRenderedPageBreak/>
        <w:drawing>
          <wp:inline distT="0" distB="0" distL="0" distR="0" wp14:anchorId="55FF1ABC" wp14:editId="36B17F41">
            <wp:extent cx="5940425" cy="4552822"/>
            <wp:effectExtent l="0" t="0" r="3175" b="635"/>
            <wp:docPr id="25" name="Рисунок 25" descr="C:\Users\kozhushkola\Pictures\квартира.С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zhushkola\Pictures\квартира.СП p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552822"/>
                    </a:xfrm>
                    <a:prstGeom prst="rect">
                      <a:avLst/>
                    </a:prstGeom>
                    <a:noFill/>
                    <a:ln>
                      <a:noFill/>
                    </a:ln>
                  </pic:spPr>
                </pic:pic>
              </a:graphicData>
            </a:graphic>
          </wp:inline>
        </w:drawing>
      </w:r>
    </w:p>
    <w:p w:rsidR="00AA6818" w:rsidRPr="00AA6818" w:rsidRDefault="00AA6818" w:rsidP="00AA6818">
      <w:pPr>
        <w:spacing w:after="0" w:line="24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w:t>
      </w:r>
      <w:r w:rsidR="00DE701C">
        <w:rPr>
          <w:rFonts w:ascii="Times New Roman" w:eastAsia="Times New Roman" w:hAnsi="Times New Roman" w:cs="Times New Roman"/>
          <w:sz w:val="24"/>
          <w:szCs w:val="24"/>
          <w:lang w:eastAsia="ru-RU"/>
        </w:rPr>
        <w:t>3</w:t>
      </w:r>
      <w:r w:rsidRPr="00AA6818">
        <w:rPr>
          <w:rFonts w:ascii="Times New Roman" w:eastAsia="Times New Roman" w:hAnsi="Times New Roman" w:cs="Times New Roman"/>
          <w:sz w:val="24"/>
          <w:szCs w:val="24"/>
          <w:lang w:eastAsia="ru-RU"/>
        </w:rPr>
        <w:t xml:space="preserve"> – Вариант типового проекта квартиры сопровождаемого проживания инвалидов</w:t>
      </w:r>
    </w:p>
    <w:p w:rsidR="00AA6818" w:rsidRPr="00AA6818" w:rsidRDefault="00AA6818" w:rsidP="00AA6818">
      <w:pPr>
        <w:spacing w:after="0" w:line="240" w:lineRule="auto"/>
        <w:jc w:val="center"/>
        <w:rPr>
          <w:rFonts w:ascii="Times New Roman" w:eastAsia="Times New Roman" w:hAnsi="Times New Roman" w:cs="Times New Roman"/>
          <w:sz w:val="24"/>
          <w:szCs w:val="24"/>
          <w:lang w:eastAsia="ru-RU"/>
        </w:rPr>
      </w:pPr>
    </w:p>
    <w:p w:rsidR="00AA6818" w:rsidRPr="00AA6818" w:rsidRDefault="00AA6818" w:rsidP="00AA6818">
      <w:pPr>
        <w:shd w:val="clear" w:color="auto" w:fill="FFFFFF"/>
        <w:tabs>
          <w:tab w:val="left" w:pos="5812"/>
        </w:tabs>
        <w:spacing w:before="100" w:beforeAutospacing="1" w:after="100" w:afterAutospacing="1" w:line="360" w:lineRule="auto"/>
        <w:jc w:val="center"/>
        <w:outlineLvl w:val="0"/>
        <w:rPr>
          <w:rFonts w:ascii="Times New Roman" w:eastAsia="Times New Roman" w:hAnsi="Times New Roman" w:cs="Times New Roman"/>
          <w:bCs/>
          <w:kern w:val="36"/>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p>
    <w:p w:rsidR="00AA6818" w:rsidRPr="00B4634B" w:rsidRDefault="00AA6818" w:rsidP="00B4634B">
      <w:pPr>
        <w:pStyle w:val="1"/>
        <w:jc w:val="center"/>
        <w:rPr>
          <w:sz w:val="24"/>
          <w:szCs w:val="24"/>
        </w:rPr>
      </w:pPr>
      <w:bookmarkStart w:id="16" w:name="_Toc143039985"/>
      <w:r w:rsidRPr="00B4634B">
        <w:rPr>
          <w:sz w:val="24"/>
          <w:szCs w:val="24"/>
        </w:rPr>
        <w:lastRenderedPageBreak/>
        <w:t>ЗАКЛЮЧЕНИЕ</w:t>
      </w:r>
      <w:bookmarkEnd w:id="16"/>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Сопровождаемое проживание может быть организовано в жилом помещении</w:t>
      </w:r>
      <w:r w:rsidRPr="00AA6818">
        <w:rPr>
          <w:rFonts w:ascii="Times New Roman" w:eastAsia="Times New Roman" w:hAnsi="Times New Roman" w:cs="Times New Roman"/>
          <w:bCs/>
          <w:iCs/>
          <w:color w:val="000000"/>
          <w:sz w:val="24"/>
          <w:szCs w:val="24"/>
          <w:lang w:eastAsia="ru-RU"/>
        </w:rPr>
        <w:t xml:space="preserve"> жилищного фонда различной формы собственности (частный, государственный или муниципальный жилищные фонды) и различного назначения (жилищный фонд социального и коммерческого использования, специализированный жилищный фонд и индивидуальный жилищный фонд), в соответствие с ст. 19 Жилищного кодекса Российской Федерации</w:t>
      </w:r>
      <w:r w:rsidRPr="00AA6818">
        <w:rPr>
          <w:rFonts w:ascii="Times New Roman" w:eastAsia="Times New Roman" w:hAnsi="Times New Roman" w:cs="Times New Roman"/>
          <w:sz w:val="24"/>
          <w:szCs w:val="24"/>
          <w:vertAlign w:val="superscript"/>
          <w:lang w:eastAsia="ru-RU"/>
        </w:rPr>
        <w:footnoteReference w:id="31"/>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Квартиры могут располагаться как в имеющихся (уже построенных) жилых зданиях, так и во вновь возводимых или реконструированных жилых зданиях. Строительство и </w:t>
      </w:r>
      <w:r w:rsidRPr="00AA6818">
        <w:rPr>
          <w:rFonts w:ascii="Times New Roman" w:eastAsia="Times New Roman" w:hAnsi="Times New Roman" w:cs="Times New Roman"/>
          <w:color w:val="000000"/>
          <w:sz w:val="24"/>
          <w:szCs w:val="24"/>
          <w:lang w:eastAsia="ru-RU"/>
        </w:rPr>
        <w:t xml:space="preserve">реконструкция жилых зданий осуществляется на основе проектно-сметной документации. </w:t>
      </w:r>
      <w:r w:rsidRPr="00AA6818">
        <w:rPr>
          <w:rFonts w:ascii="Times New Roman" w:eastAsia="Times New Roman" w:hAnsi="Times New Roman" w:cs="Times New Roman"/>
          <w:bCs/>
          <w:spacing w:val="2"/>
          <w:sz w:val="24"/>
          <w:szCs w:val="24"/>
          <w:lang w:eastAsia="ru-RU"/>
        </w:rPr>
        <w:t>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w:t>
      </w:r>
      <w:r w:rsidRPr="00AA6818">
        <w:rPr>
          <w:rFonts w:ascii="Times New Roman" w:eastAsia="Times New Roman" w:hAnsi="Times New Roman" w:cs="Times New Roman"/>
          <w:bCs/>
          <w:spacing w:val="2"/>
          <w:sz w:val="24"/>
          <w:szCs w:val="24"/>
          <w:vertAlign w:val="superscript"/>
          <w:lang w:eastAsia="ru-RU"/>
        </w:rPr>
        <w:footnoteReference w:id="32"/>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pPr>
      <w:r w:rsidRPr="00AA6818">
        <w:rPr>
          <w:rFonts w:ascii="Times New Roman" w:eastAsia="Calibri" w:hAnsi="Times New Roman" w:cs="Times New Roman"/>
          <w:sz w:val="24"/>
          <w:szCs w:val="24"/>
        </w:rPr>
        <w:t xml:space="preserve">Типовой проект квартиры сопровождаемого проживания инвалидов разрабатывается с учетом требований, установленных санитарными и техническими правилами и нормами, и  иными нормативными и правовыми документами Российской Федерации, обеспечивающих, безопасность, доступность и комфортность проживания инвалидов. </w:t>
      </w:r>
    </w:p>
    <w:p w:rsidR="00AA6818" w:rsidRPr="00AA6818"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t xml:space="preserve">При проектировании квартиры, необходимо предусмотреть возможность проживания инвалидов с различными стойкими нарушениями функций организма и разной степени выраженности ограничений жизнедеятельности.  </w:t>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pPr>
      <w:r w:rsidRPr="00AA6818">
        <w:rPr>
          <w:rFonts w:ascii="Times New Roman" w:eastAsia="Calibri" w:hAnsi="Times New Roman" w:cs="Times New Roman"/>
          <w:sz w:val="24"/>
          <w:szCs w:val="24"/>
        </w:rPr>
        <w:t xml:space="preserve">Состав помещений, их площадь и оснащение квартиры зависят от числа проживающих инвалидов, выраженности их ограничений жизнедеятельности и нарушенных функций. При определении площади и размеров помещений общего пользования необходимо руководствоваться требованиями, как наиболее строгими,  предъявляемых к проживанию инвалидов с нарушением опорно-двигательной системы. Для этих же инвалидов предусмотрено увеличение площади жилой комнаты.  В связи с чем, не менее двух жилых комнат в квартире должны соответствовать этой норме. </w:t>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pPr>
      <w:r w:rsidRPr="00AA6818">
        <w:rPr>
          <w:rFonts w:ascii="Times New Roman" w:eastAsia="Calibri" w:hAnsi="Times New Roman" w:cs="Times New Roman"/>
          <w:sz w:val="24"/>
          <w:szCs w:val="24"/>
        </w:rPr>
        <w:t>Специфические требования для инвалидов с  различными стойкими нарушениями функций организма предъявляются к отделке помещений, их оборудованию и  оснащению техническими средствами реабилитации в соответствие с ИП</w:t>
      </w:r>
      <w:r w:rsidR="002D408A">
        <w:rPr>
          <w:rFonts w:ascii="Times New Roman" w:eastAsia="Calibri" w:hAnsi="Times New Roman" w:cs="Times New Roman"/>
          <w:sz w:val="24"/>
          <w:szCs w:val="24"/>
        </w:rPr>
        <w:t>СП</w:t>
      </w:r>
      <w:r w:rsidRPr="00AA6818">
        <w:rPr>
          <w:rFonts w:ascii="Times New Roman" w:eastAsia="Calibri" w:hAnsi="Times New Roman" w:cs="Times New Roman"/>
          <w:sz w:val="24"/>
          <w:szCs w:val="24"/>
        </w:rPr>
        <w:t xml:space="preserve">, в связи с чем, дизайн квартиры дорабатывается  с учетом специфики сформированных групп инвалидов. </w:t>
      </w:r>
    </w:p>
    <w:p w:rsidR="00DE701C"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lastRenderedPageBreak/>
        <w:t xml:space="preserve">Подход к организации квартиры сопровождаемого проживания, учитывающий потребности </w:t>
      </w:r>
      <w:r w:rsidR="00DE701C">
        <w:rPr>
          <w:rFonts w:ascii="Times New Roman" w:eastAsia="Calibri" w:hAnsi="Times New Roman" w:cs="Times New Roman"/>
          <w:sz w:val="24"/>
          <w:szCs w:val="24"/>
        </w:rPr>
        <w:t>людей с инвалидностью</w:t>
      </w:r>
      <w:r w:rsidRPr="00AA6818">
        <w:rPr>
          <w:rFonts w:ascii="Times New Roman" w:eastAsia="Calibri" w:hAnsi="Times New Roman" w:cs="Times New Roman"/>
          <w:sz w:val="24"/>
          <w:szCs w:val="24"/>
        </w:rPr>
        <w:t>, способствует реальному повышению общего уровня комфортности среды</w:t>
      </w:r>
      <w:r w:rsidR="00DE701C">
        <w:rPr>
          <w:rFonts w:ascii="Times New Roman" w:eastAsia="Calibri" w:hAnsi="Times New Roman" w:cs="Times New Roman"/>
          <w:sz w:val="24"/>
          <w:szCs w:val="24"/>
        </w:rPr>
        <w:t xml:space="preserve"> их</w:t>
      </w:r>
      <w:r w:rsidRPr="00AA6818">
        <w:rPr>
          <w:rFonts w:ascii="Times New Roman" w:eastAsia="Calibri" w:hAnsi="Times New Roman" w:cs="Times New Roman"/>
          <w:sz w:val="24"/>
          <w:szCs w:val="24"/>
        </w:rPr>
        <w:t xml:space="preserve"> жизнедеятельности и</w:t>
      </w:r>
      <w:r w:rsidR="00DE701C">
        <w:rPr>
          <w:rFonts w:ascii="Times New Roman" w:eastAsia="Calibri" w:hAnsi="Times New Roman" w:cs="Times New Roman"/>
          <w:sz w:val="24"/>
          <w:szCs w:val="24"/>
        </w:rPr>
        <w:t xml:space="preserve"> улучшению </w:t>
      </w:r>
      <w:r w:rsidRPr="00AA6818">
        <w:rPr>
          <w:rFonts w:ascii="Times New Roman" w:eastAsia="Calibri" w:hAnsi="Times New Roman" w:cs="Times New Roman"/>
          <w:sz w:val="24"/>
          <w:szCs w:val="24"/>
        </w:rPr>
        <w:t xml:space="preserve"> качества </w:t>
      </w:r>
      <w:r w:rsidR="00DE701C">
        <w:rPr>
          <w:rFonts w:ascii="Times New Roman" w:eastAsia="Calibri" w:hAnsi="Times New Roman" w:cs="Times New Roman"/>
          <w:sz w:val="24"/>
          <w:szCs w:val="24"/>
        </w:rPr>
        <w:t xml:space="preserve">жизни. </w:t>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sectPr w:rsidR="00AA6818" w:rsidRPr="00AA6818" w:rsidSect="002F6C86">
          <w:footnotePr>
            <w:numRestart w:val="eachPage"/>
          </w:footnotePr>
          <w:pgSz w:w="11906" w:h="16838"/>
          <w:pgMar w:top="1134" w:right="850" w:bottom="1134" w:left="1701" w:header="708" w:footer="708" w:gutter="0"/>
          <w:cols w:space="708"/>
          <w:docGrid w:linePitch="360"/>
        </w:sectPr>
      </w:pPr>
      <w:r w:rsidRPr="00AA6818">
        <w:rPr>
          <w:rFonts w:ascii="Times New Roman" w:eastAsia="Calibri" w:hAnsi="Times New Roman" w:cs="Times New Roman"/>
          <w:sz w:val="24"/>
          <w:szCs w:val="24"/>
        </w:rPr>
        <w:t>.</w:t>
      </w:r>
    </w:p>
    <w:p w:rsidR="00AA6818" w:rsidRPr="00B4634B" w:rsidRDefault="00AA6818" w:rsidP="00B4634B">
      <w:pPr>
        <w:pStyle w:val="1"/>
        <w:jc w:val="center"/>
        <w:rPr>
          <w:sz w:val="24"/>
          <w:szCs w:val="24"/>
        </w:rPr>
      </w:pPr>
      <w:bookmarkStart w:id="17" w:name="_Toc143039986"/>
      <w:r w:rsidRPr="00B4634B">
        <w:rPr>
          <w:sz w:val="24"/>
          <w:szCs w:val="24"/>
        </w:rPr>
        <w:lastRenderedPageBreak/>
        <w:t>СПИСОК ИСПОЛЬЗОВАННЫХ ИСТОЧНИКОВ</w:t>
      </w:r>
      <w:bookmarkEnd w:id="17"/>
    </w:p>
    <w:p w:rsidR="00AA6818" w:rsidRPr="00AA6818" w:rsidRDefault="00AA6818" w:rsidP="00322697">
      <w:pPr>
        <w:numPr>
          <w:ilvl w:val="0"/>
          <w:numId w:val="30"/>
        </w:numPr>
        <w:tabs>
          <w:tab w:val="left" w:pos="567"/>
        </w:tabs>
        <w:spacing w:after="0" w:line="360" w:lineRule="auto"/>
        <w:ind w:left="567" w:firstLine="567"/>
        <w:jc w:val="both"/>
        <w:rPr>
          <w:rFonts w:ascii="Times New Roman" w:eastAsia="Times New Roman" w:hAnsi="Times New Roman" w:cs="Times New Roman"/>
          <w:b/>
          <w:bCs/>
          <w:kern w:val="36"/>
          <w:sz w:val="24"/>
          <w:szCs w:val="24"/>
          <w:lang w:eastAsia="ru-RU"/>
        </w:rPr>
      </w:pPr>
      <w:r w:rsidRPr="00AA6818">
        <w:rPr>
          <w:rFonts w:ascii="Times New Roman" w:eastAsia="Calibri" w:hAnsi="Times New Roman" w:cs="Times New Roman"/>
          <w:sz w:val="24"/>
          <w:szCs w:val="24"/>
        </w:rPr>
        <w:t>Постановление Правительства РФ от 09.07.2016 № 649 (с измен. от 10.02.2020 г.) «О мерах по приспособлению жилых помещений и общего имущества в многоквартирном доме с учетом потребностей инвалидов»</w:t>
      </w:r>
    </w:p>
    <w:p w:rsidR="00AA6818" w:rsidRPr="00AA6818" w:rsidRDefault="00AA6818" w:rsidP="00322697">
      <w:pPr>
        <w:numPr>
          <w:ilvl w:val="0"/>
          <w:numId w:val="30"/>
        </w:numPr>
        <w:tabs>
          <w:tab w:val="left" w:pos="567"/>
        </w:tabs>
        <w:spacing w:after="0" w:line="360" w:lineRule="auto"/>
        <w:ind w:left="567" w:firstLine="567"/>
        <w:jc w:val="both"/>
        <w:rPr>
          <w:rFonts w:ascii="Times New Roman" w:eastAsia="Times New Roman" w:hAnsi="Times New Roman" w:cs="Times New Roman"/>
          <w:b/>
          <w:bCs/>
          <w:kern w:val="36"/>
          <w:sz w:val="24"/>
          <w:szCs w:val="24"/>
          <w:lang w:eastAsia="ru-RU"/>
        </w:rPr>
      </w:pPr>
      <w:r w:rsidRPr="00AA6818">
        <w:rPr>
          <w:rFonts w:ascii="Times New Roman" w:eastAsia="Calibri" w:hAnsi="Times New Roman" w:cs="Times New Roman"/>
          <w:sz w:val="24"/>
          <w:szCs w:val="24"/>
        </w:rPr>
        <w:t>Федеральный закон от 24.11.1995 № 181-ФЗ (ред. от 28.12.2022 г.) «О социальной защите инвалидов в Российской Федерации»</w:t>
      </w:r>
    </w:p>
    <w:p w:rsidR="00AA6818" w:rsidRPr="00AA6818" w:rsidRDefault="00AA6818" w:rsidP="00322697">
      <w:pPr>
        <w:numPr>
          <w:ilvl w:val="0"/>
          <w:numId w:val="30"/>
        </w:numPr>
        <w:tabs>
          <w:tab w:val="left" w:pos="567"/>
        </w:tabs>
        <w:autoSpaceDE w:val="0"/>
        <w:autoSpaceDN w:val="0"/>
        <w:adjustRightInd w:val="0"/>
        <w:spacing w:after="0" w:line="360" w:lineRule="auto"/>
        <w:ind w:left="567"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Методические указания № 98/40 «Общежития для лиц, страдающих психическими расстройствами, утративших социальные связи», утв. Минздравом РФ 21.01.1998. </w:t>
      </w:r>
    </w:p>
    <w:p w:rsidR="00AA6818" w:rsidRPr="00AA6818" w:rsidRDefault="00AA6818" w:rsidP="00322697">
      <w:pPr>
        <w:numPr>
          <w:ilvl w:val="0"/>
          <w:numId w:val="30"/>
        </w:numPr>
        <w:tabs>
          <w:tab w:val="left" w:pos="567"/>
        </w:tabs>
        <w:autoSpaceDE w:val="0"/>
        <w:autoSpaceDN w:val="0"/>
        <w:adjustRightInd w:val="0"/>
        <w:spacing w:after="0" w:line="360" w:lineRule="auto"/>
        <w:ind w:left="567"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bdr w:val="none" w:sz="0" w:space="0" w:color="auto" w:frame="1"/>
          <w:lang w:eastAsia="ru-RU"/>
        </w:rPr>
        <w:t>Горбунова В.В., Берко И.В. / Сопровождаемое проживание инвалидов с ментальными нарушениями // Социологические науки, №2-1(41), 2020 г., С.161-164.</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Аналитическая справка «О существующем российском опыте организации сопровождаемого проживания для инвалидов 18+ с ментальными и психофизическими нарушениями» https://</w:t>
      </w:r>
      <w:hyperlink r:id="rId32" w:tgtFrame="_blank" w:history="1">
        <w:r w:rsidRPr="00AA6818">
          <w:rPr>
            <w:rFonts w:ascii="Times New Roman" w:eastAsia="Times New Roman" w:hAnsi="Times New Roman" w:cs="Times New Roman"/>
            <w:bCs/>
            <w:sz w:val="24"/>
            <w:szCs w:val="24"/>
            <w:lang w:val="en-US" w:eastAsia="ru-RU"/>
          </w:rPr>
          <w:t>primorye</w:t>
        </w:r>
        <w:r w:rsidRPr="00AA6818">
          <w:rPr>
            <w:rFonts w:ascii="Times New Roman" w:eastAsia="Times New Roman" w:hAnsi="Times New Roman" w:cs="Times New Roman"/>
            <w:bCs/>
            <w:sz w:val="24"/>
            <w:szCs w:val="24"/>
            <w:lang w:eastAsia="ru-RU"/>
          </w:rPr>
          <w:t>.</w:t>
        </w:r>
        <w:r w:rsidRPr="00AA6818">
          <w:rPr>
            <w:rFonts w:ascii="Times New Roman" w:eastAsia="Times New Roman" w:hAnsi="Times New Roman" w:cs="Times New Roman"/>
            <w:bCs/>
            <w:sz w:val="24"/>
            <w:szCs w:val="24"/>
            <w:lang w:val="en-US" w:eastAsia="ru-RU"/>
          </w:rPr>
          <w:t>vordi</w:t>
        </w:r>
        <w:r w:rsidRPr="00AA6818">
          <w:rPr>
            <w:rFonts w:ascii="Times New Roman" w:eastAsia="Times New Roman" w:hAnsi="Times New Roman" w:cs="Times New Roman"/>
            <w:bCs/>
            <w:sz w:val="24"/>
            <w:szCs w:val="24"/>
            <w:lang w:eastAsia="ru-RU"/>
          </w:rPr>
          <w:t>.</w:t>
        </w:r>
        <w:r w:rsidRPr="00AA6818">
          <w:rPr>
            <w:rFonts w:ascii="Times New Roman" w:eastAsia="Times New Roman" w:hAnsi="Times New Roman" w:cs="Times New Roman"/>
            <w:bCs/>
            <w:sz w:val="24"/>
            <w:szCs w:val="24"/>
            <w:lang w:val="en-US" w:eastAsia="ru-RU"/>
          </w:rPr>
          <w:t>org</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analiticheskaya</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lang w:val="en-US" w:eastAsia="ru-RU"/>
          </w:rPr>
          <w:t>zapiska</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pdf</w:t>
        </w:r>
      </w:hyperlink>
      <w:r w:rsidRPr="00AA6818">
        <w:rPr>
          <w:rFonts w:ascii="Times New Roman" w:eastAsia="Times New Roman" w:hAnsi="Times New Roman" w:cs="Times New Roman"/>
          <w:sz w:val="24"/>
          <w:szCs w:val="24"/>
          <w:lang w:eastAsia="ru-RU"/>
        </w:rPr>
        <w:t xml:space="preserve"> </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pacing w:val="6"/>
          <w:sz w:val="24"/>
          <w:szCs w:val="24"/>
          <w:lang w:eastAsia="ru-RU"/>
        </w:rPr>
        <w:t>Царёв А.М. «Актуальные вопросы сопровождаемого проживания» // «Синдром Дауна. XXI век» № 1 (20), 2018</w:t>
      </w:r>
    </w:p>
    <w:p w:rsidR="00AA6818" w:rsidRPr="00AA6818" w:rsidRDefault="00AA6818" w:rsidP="00322697">
      <w:pPr>
        <w:numPr>
          <w:ilvl w:val="0"/>
          <w:numId w:val="30"/>
        </w:numPr>
        <w:tabs>
          <w:tab w:val="left" w:pos="567"/>
        </w:tabs>
        <w:spacing w:after="0" w:line="360" w:lineRule="auto"/>
        <w:ind w:left="567" w:right="-30" w:firstLine="567"/>
        <w:contextualSpacing/>
        <w:jc w:val="both"/>
        <w:rPr>
          <w:rFonts w:ascii="Times New Roman" w:eastAsia="Times New Roman" w:hAnsi="Times New Roman" w:cs="Times New Roman"/>
          <w:spacing w:val="6"/>
          <w:sz w:val="24"/>
          <w:szCs w:val="24"/>
          <w:lang w:eastAsia="ru-RU"/>
        </w:rPr>
      </w:pPr>
      <w:r w:rsidRPr="00AA6818">
        <w:rPr>
          <w:rFonts w:ascii="Times New Roman" w:eastAsia="Times New Roman" w:hAnsi="Times New Roman" w:cs="Times New Roman"/>
          <w:spacing w:val="6"/>
          <w:sz w:val="24"/>
          <w:szCs w:val="24"/>
          <w:lang w:eastAsia="ru-RU"/>
        </w:rPr>
        <w:t>Примерный</w:t>
      </w:r>
      <w:r w:rsidRPr="00AA6818">
        <w:rPr>
          <w:rFonts w:ascii="Times New Roman" w:eastAsia="Times New Roman" w:hAnsi="Times New Roman" w:cs="Times New Roman"/>
          <w:spacing w:val="6"/>
          <w:sz w:val="24"/>
          <w:szCs w:val="24"/>
          <w:lang w:val="en-US" w:eastAsia="ru-RU"/>
        </w:rPr>
        <w:t> </w:t>
      </w:r>
      <w:r w:rsidRPr="00AA6818">
        <w:rPr>
          <w:rFonts w:ascii="Times New Roman" w:eastAsia="Times New Roman" w:hAnsi="Times New Roman" w:cs="Times New Roman"/>
          <w:spacing w:val="6"/>
          <w:sz w:val="24"/>
          <w:szCs w:val="24"/>
          <w:lang w:eastAsia="ru-RU"/>
        </w:rPr>
        <w:t>перечень</w:t>
      </w:r>
      <w:r w:rsidRPr="00AA6818">
        <w:rPr>
          <w:rFonts w:ascii="Times New Roman" w:eastAsia="Times New Roman" w:hAnsi="Times New Roman" w:cs="Times New Roman"/>
          <w:spacing w:val="6"/>
          <w:sz w:val="24"/>
          <w:szCs w:val="24"/>
          <w:lang w:val="en-US" w:eastAsia="ru-RU"/>
        </w:rPr>
        <w:t> </w:t>
      </w:r>
      <w:r w:rsidRPr="00AA6818">
        <w:rPr>
          <w:rFonts w:ascii="Times New Roman" w:eastAsia="Times New Roman" w:hAnsi="Times New Roman" w:cs="Times New Roman"/>
          <w:spacing w:val="6"/>
          <w:sz w:val="24"/>
          <w:szCs w:val="24"/>
          <w:lang w:eastAsia="ru-RU"/>
        </w:rPr>
        <w:t xml:space="preserve">оборудования, необходимого для предоставления услуг по социальной и профессиональной реабилитации и абилитации инвалидов.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 </w:t>
      </w:r>
      <w:hyperlink r:id="rId33" w:history="1">
        <w:r w:rsidRPr="00AA6818">
          <w:rPr>
            <w:rFonts w:ascii="Times New Roman" w:eastAsia="Times New Roman" w:hAnsi="Times New Roman" w:cs="Times New Roman"/>
            <w:spacing w:val="6"/>
            <w:sz w:val="24"/>
            <w:szCs w:val="24"/>
            <w:lang w:val="en-US" w:eastAsia="ru-RU"/>
          </w:rPr>
          <w:t>https</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www</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aksp</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ru</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work</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activity</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inv</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dost</w:t>
        </w:r>
        <w:r w:rsidRPr="00AA6818">
          <w:rPr>
            <w:rFonts w:ascii="Times New Roman" w:eastAsia="Times New Roman" w:hAnsi="Times New Roman" w:cs="Times New Roman"/>
            <w:spacing w:val="6"/>
            <w:sz w:val="24"/>
            <w:szCs w:val="24"/>
            <w:lang w:eastAsia="ru-RU"/>
          </w:rPr>
          <w:t>_</w:t>
        </w:r>
        <w:r w:rsidRPr="00AA6818">
          <w:rPr>
            <w:rFonts w:ascii="Times New Roman" w:eastAsia="Times New Roman" w:hAnsi="Times New Roman" w:cs="Times New Roman"/>
            <w:spacing w:val="6"/>
            <w:sz w:val="24"/>
            <w:szCs w:val="24"/>
            <w:lang w:val="en-US" w:eastAsia="ru-RU"/>
          </w:rPr>
          <w:t>sreda</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kompleks</w:t>
        </w:r>
        <w:r w:rsidRPr="00AA6818">
          <w:rPr>
            <w:rFonts w:ascii="Times New Roman" w:eastAsia="Times New Roman" w:hAnsi="Times New Roman" w:cs="Times New Roman"/>
            <w:spacing w:val="6"/>
            <w:sz w:val="24"/>
            <w:szCs w:val="24"/>
            <w:lang w:eastAsia="ru-RU"/>
          </w:rPr>
          <w:t>_</w:t>
        </w:r>
        <w:r w:rsidRPr="00AA6818">
          <w:rPr>
            <w:rFonts w:ascii="Times New Roman" w:eastAsia="Times New Roman" w:hAnsi="Times New Roman" w:cs="Times New Roman"/>
            <w:spacing w:val="6"/>
            <w:sz w:val="24"/>
            <w:szCs w:val="24"/>
            <w:lang w:val="en-US" w:eastAsia="ru-RU"/>
          </w:rPr>
          <w:t>reabilit</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model</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pdf</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ysclid</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l</w:t>
        </w:r>
        <w:r w:rsidRPr="00AA6818">
          <w:rPr>
            <w:rFonts w:ascii="Times New Roman" w:eastAsia="Times New Roman" w:hAnsi="Times New Roman" w:cs="Times New Roman"/>
            <w:spacing w:val="6"/>
            <w:sz w:val="24"/>
            <w:szCs w:val="24"/>
            <w:lang w:eastAsia="ru-RU"/>
          </w:rPr>
          <w:t>7</w:t>
        </w:r>
        <w:r w:rsidRPr="00AA6818">
          <w:rPr>
            <w:rFonts w:ascii="Times New Roman" w:eastAsia="Times New Roman" w:hAnsi="Times New Roman" w:cs="Times New Roman"/>
            <w:spacing w:val="6"/>
            <w:sz w:val="24"/>
            <w:szCs w:val="24"/>
            <w:lang w:val="en-US" w:eastAsia="ru-RU"/>
          </w:rPr>
          <w:t>ubrts</w:t>
        </w:r>
        <w:r w:rsidRPr="00AA6818">
          <w:rPr>
            <w:rFonts w:ascii="Times New Roman" w:eastAsia="Times New Roman" w:hAnsi="Times New Roman" w:cs="Times New Roman"/>
            <w:spacing w:val="6"/>
            <w:sz w:val="24"/>
            <w:szCs w:val="24"/>
            <w:lang w:eastAsia="ru-RU"/>
          </w:rPr>
          <w:t>6</w:t>
        </w:r>
        <w:r w:rsidRPr="00AA6818">
          <w:rPr>
            <w:rFonts w:ascii="Times New Roman" w:eastAsia="Times New Roman" w:hAnsi="Times New Roman" w:cs="Times New Roman"/>
            <w:spacing w:val="6"/>
            <w:sz w:val="24"/>
            <w:szCs w:val="24"/>
            <w:lang w:val="en-US" w:eastAsia="ru-RU"/>
          </w:rPr>
          <w:t>kq</w:t>
        </w:r>
        <w:r w:rsidRPr="00AA6818">
          <w:rPr>
            <w:rFonts w:ascii="Times New Roman" w:eastAsia="Times New Roman" w:hAnsi="Times New Roman" w:cs="Times New Roman"/>
            <w:spacing w:val="6"/>
            <w:sz w:val="24"/>
            <w:szCs w:val="24"/>
            <w:lang w:eastAsia="ru-RU"/>
          </w:rPr>
          <w:t>143311783</w:t>
        </w:r>
      </w:hyperlink>
      <w:r w:rsidRPr="00AA6818">
        <w:rPr>
          <w:rFonts w:ascii="Times New Roman" w:eastAsia="Times New Roman" w:hAnsi="Times New Roman" w:cs="Times New Roman"/>
          <w:spacing w:val="6"/>
          <w:sz w:val="24"/>
          <w:szCs w:val="24"/>
          <w:lang w:eastAsia="ru-RU"/>
        </w:rPr>
        <w:t>.</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Обеспечение доступности для инвалидов действующих объектов и услуг: рекомендации по выявлению и устранению барьеров окружающей среды Т.Н. Шеломанова. - Хабаровск - Санкт-Петербург, 2019. - 77 с.</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Технические средства в реабилитации инвалидов / В.Г. Сухих, Е.В. Фролова, М.А. Бекарева / Красноярск, 2012. – 88 с.</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sz w:val="24"/>
          <w:szCs w:val="24"/>
          <w:lang w:eastAsia="ru-RU"/>
        </w:rPr>
        <w:t xml:space="preserve">Технические средства реабилитации больных и инвалидов с поражением верхних конечностей, Методическое пособие, </w:t>
      </w:r>
      <w:r w:rsidRPr="00AA6818">
        <w:rPr>
          <w:rFonts w:ascii="Times New Roman" w:eastAsia="Times New Roman" w:hAnsi="Times New Roman" w:cs="Times New Roman"/>
          <w:bCs/>
          <w:sz w:val="24"/>
          <w:szCs w:val="24"/>
          <w:shd w:val="clear" w:color="auto" w:fill="FFFFFF"/>
          <w:lang w:eastAsia="ru-RU"/>
        </w:rPr>
        <w:t>СПб. Издательство</w:t>
      </w:r>
      <w:r w:rsidRPr="00AA6818">
        <w:rPr>
          <w:rFonts w:ascii="Times New Roman" w:eastAsia="Times New Roman" w:hAnsi="Times New Roman" w:cs="Times New Roman"/>
          <w:bCs/>
          <w:sz w:val="24"/>
          <w:szCs w:val="24"/>
          <w:shd w:val="clear" w:color="auto" w:fill="FFFFFF"/>
          <w:lang w:val="en-US" w:eastAsia="ru-RU"/>
        </w:rPr>
        <w:t xml:space="preserve"> «</w:t>
      </w:r>
      <w:r w:rsidRPr="00AA6818">
        <w:rPr>
          <w:rFonts w:ascii="Times New Roman" w:eastAsia="Times New Roman" w:hAnsi="Times New Roman" w:cs="Times New Roman"/>
          <w:bCs/>
          <w:sz w:val="24"/>
          <w:szCs w:val="24"/>
          <w:shd w:val="clear" w:color="auto" w:fill="FFFFFF"/>
          <w:lang w:eastAsia="ru-RU"/>
        </w:rPr>
        <w:t>Знакъ</w:t>
      </w:r>
      <w:r w:rsidRPr="00AA6818">
        <w:rPr>
          <w:rFonts w:ascii="Times New Roman" w:eastAsia="Times New Roman" w:hAnsi="Times New Roman" w:cs="Times New Roman"/>
          <w:bCs/>
          <w:sz w:val="24"/>
          <w:szCs w:val="24"/>
          <w:shd w:val="clear" w:color="auto" w:fill="FFFFFF"/>
          <w:lang w:val="en-US" w:eastAsia="ru-RU"/>
        </w:rPr>
        <w:t xml:space="preserve">», 2013. – </w:t>
      </w:r>
      <w:r w:rsidRPr="00AA6818">
        <w:rPr>
          <w:rFonts w:ascii="Times New Roman" w:eastAsia="Times New Roman" w:hAnsi="Times New Roman" w:cs="Times New Roman"/>
          <w:bCs/>
          <w:sz w:val="24"/>
          <w:szCs w:val="24"/>
          <w:shd w:val="clear" w:color="auto" w:fill="FFFFFF"/>
          <w:lang w:eastAsia="ru-RU"/>
        </w:rPr>
        <w:t>С</w:t>
      </w:r>
      <w:r w:rsidRPr="00AA6818">
        <w:rPr>
          <w:rFonts w:ascii="Times New Roman" w:eastAsia="Times New Roman" w:hAnsi="Times New Roman" w:cs="Times New Roman"/>
          <w:bCs/>
          <w:sz w:val="24"/>
          <w:szCs w:val="24"/>
          <w:shd w:val="clear" w:color="auto" w:fill="FFFFFF"/>
          <w:lang w:val="en-US" w:eastAsia="ru-RU"/>
        </w:rPr>
        <w:t>. 292</w:t>
      </w:r>
      <w:r w:rsidRPr="00AA6818">
        <w:rPr>
          <w:rFonts w:ascii="Times New Roman" w:eastAsia="Times New Roman" w:hAnsi="Times New Roman" w:cs="Times New Roman"/>
          <w:bCs/>
          <w:sz w:val="24"/>
          <w:szCs w:val="24"/>
          <w:shd w:val="clear" w:color="auto" w:fill="FFFFFF"/>
          <w:lang w:eastAsia="ru-RU"/>
        </w:rPr>
        <w:t>.</w:t>
      </w:r>
    </w:p>
    <w:p w:rsidR="00AA6818" w:rsidRPr="00AA6818" w:rsidRDefault="00AA6818" w:rsidP="00322697">
      <w:pPr>
        <w:numPr>
          <w:ilvl w:val="0"/>
          <w:numId w:val="30"/>
        </w:numPr>
        <w:shd w:val="clear" w:color="auto" w:fill="FBFBFB"/>
        <w:tabs>
          <w:tab w:val="left" w:pos="567"/>
        </w:tabs>
        <w:spacing w:after="0" w:line="360" w:lineRule="auto"/>
        <w:ind w:left="567" w:right="-30"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Специальные средства для самообслуживания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xml:space="preserve">: </w:t>
      </w:r>
      <w:hyperlink r:id="rId34" w:history="1">
        <w:r w:rsidRPr="00AA6818">
          <w:rPr>
            <w:rFonts w:ascii="Times New Roman" w:eastAsia="Times New Roman" w:hAnsi="Times New Roman" w:cs="Times New Roman"/>
            <w:sz w:val="24"/>
            <w:szCs w:val="24"/>
            <w:lang w:val="en-US" w:eastAsia="ru-RU"/>
          </w:rPr>
          <w:t>https</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aupam</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ru</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pages</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invatehnika</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tekhnicheskie</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sredstva</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reabilitacii</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invalidov</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i</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bezbarernaya</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sreda</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uchebnoe</w:t>
        </w:r>
        <w:r w:rsidRPr="00AA6818">
          <w:rPr>
            <w:rFonts w:ascii="Times New Roman" w:eastAsia="Times New Roman" w:hAnsi="Times New Roman" w:cs="Times New Roman"/>
            <w:sz w:val="24"/>
            <w:szCs w:val="24"/>
            <w:lang w:eastAsia="ru-RU"/>
          </w:rPr>
          <w:t>_</w:t>
        </w:r>
        <w:r w:rsidRPr="00AA6818">
          <w:rPr>
            <w:rFonts w:ascii="Times New Roman" w:eastAsia="Times New Roman" w:hAnsi="Times New Roman" w:cs="Times New Roman"/>
            <w:sz w:val="24"/>
            <w:szCs w:val="24"/>
            <w:lang w:val="en-US" w:eastAsia="ru-RU"/>
          </w:rPr>
          <w:t>posobie</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page</w:t>
        </w:r>
        <w:r w:rsidRPr="00AA6818">
          <w:rPr>
            <w:rFonts w:ascii="Times New Roman" w:eastAsia="Times New Roman" w:hAnsi="Times New Roman" w:cs="Times New Roman"/>
            <w:sz w:val="24"/>
            <w:szCs w:val="24"/>
            <w:lang w:eastAsia="ru-RU"/>
          </w:rPr>
          <w:t>_01.</w:t>
        </w:r>
        <w:r w:rsidRPr="00AA6818">
          <w:rPr>
            <w:rFonts w:ascii="Times New Roman" w:eastAsia="Times New Roman" w:hAnsi="Times New Roman" w:cs="Times New Roman"/>
            <w:sz w:val="24"/>
            <w:szCs w:val="24"/>
            <w:lang w:val="en-US" w:eastAsia="ru-RU"/>
          </w:rPr>
          <w:t>htm</w:t>
        </w:r>
      </w:hyperlink>
      <w:r w:rsidRPr="00AA6818">
        <w:rPr>
          <w:rFonts w:ascii="Times New Roman" w:eastAsia="Times New Roman" w:hAnsi="Times New Roman" w:cs="Times New Roman"/>
          <w:sz w:val="24"/>
          <w:szCs w:val="24"/>
          <w:lang w:eastAsia="ru-RU"/>
        </w:rPr>
        <w:t>?</w:t>
      </w:r>
    </w:p>
    <w:p w:rsidR="00AA6818" w:rsidRPr="00AA6818" w:rsidRDefault="00AA6818" w:rsidP="00322697">
      <w:pPr>
        <w:numPr>
          <w:ilvl w:val="0"/>
          <w:numId w:val="30"/>
        </w:numPr>
        <w:shd w:val="clear" w:color="auto" w:fill="FBFBFB"/>
        <w:tabs>
          <w:tab w:val="left" w:pos="567"/>
        </w:tabs>
        <w:spacing w:after="0" w:line="360" w:lineRule="auto"/>
        <w:ind w:left="567" w:right="-30"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shd w:val="clear" w:color="auto" w:fill="FFFFFF"/>
          <w:lang w:eastAsia="ru-RU"/>
        </w:rPr>
        <w:t xml:space="preserve">Как обустроить быт незрячего человека: четыре главных правила.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hyperlink r:id="rId35" w:history="1">
        <w:r w:rsidRPr="00AA6818">
          <w:rPr>
            <w:rFonts w:ascii="Times New Roman" w:eastAsia="Times New Roman" w:hAnsi="Times New Roman" w:cs="Times New Roman"/>
            <w:sz w:val="24"/>
            <w:szCs w:val="24"/>
            <w:shd w:val="clear" w:color="auto" w:fill="FFFFFF"/>
            <w:lang w:val="en-US" w:eastAsia="ru-RU"/>
          </w:rPr>
          <w:t>h</w:t>
        </w:r>
        <w:r w:rsidRPr="00AA6818">
          <w:rPr>
            <w:rFonts w:ascii="Times New Roman" w:eastAsia="Times New Roman" w:hAnsi="Times New Roman" w:cs="Times New Roman"/>
            <w:sz w:val="24"/>
            <w:szCs w:val="24"/>
            <w:shd w:val="clear" w:color="auto" w:fill="FFFFFF"/>
            <w:lang w:eastAsia="ru-RU"/>
          </w:rPr>
          <w:t>ttps://realty.ria.ru/20131009/401542231.html?ysclid=l7ucb6vz87585012580</w:t>
        </w:r>
      </w:hyperlink>
    </w:p>
    <w:p w:rsidR="00AA6818" w:rsidRPr="00AA6818" w:rsidRDefault="00AA6818" w:rsidP="00322697">
      <w:pPr>
        <w:numPr>
          <w:ilvl w:val="0"/>
          <w:numId w:val="30"/>
        </w:numPr>
        <w:shd w:val="clear" w:color="auto" w:fill="FBFBFB"/>
        <w:tabs>
          <w:tab w:val="left" w:pos="567"/>
        </w:tabs>
        <w:spacing w:after="0" w:line="360" w:lineRule="auto"/>
        <w:ind w:left="567" w:right="-30"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Технические средства реабилитации для слабовидящих и слабослышащих.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r w:rsidRPr="00AA6818">
        <w:rPr>
          <w:rFonts w:ascii="Times New Roman" w:eastAsia="Times New Roman" w:hAnsi="Times New Roman" w:cs="Times New Roman"/>
          <w:sz w:val="24"/>
          <w:szCs w:val="24"/>
          <w:lang w:val="en-US" w:eastAsia="ru-RU"/>
        </w:rPr>
        <w:t>https</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mszn</w:t>
      </w:r>
      <w:r w:rsidRPr="00AA6818">
        <w:rPr>
          <w:rFonts w:ascii="Times New Roman" w:eastAsia="Times New Roman" w:hAnsi="Times New Roman" w:cs="Times New Roman"/>
          <w:sz w:val="24"/>
          <w:szCs w:val="24"/>
          <w:lang w:eastAsia="ru-RU"/>
        </w:rPr>
        <w:t>27.</w:t>
      </w:r>
      <w:r w:rsidRPr="00AA6818">
        <w:rPr>
          <w:rFonts w:ascii="Times New Roman" w:eastAsia="Times New Roman" w:hAnsi="Times New Roman" w:cs="Times New Roman"/>
          <w:sz w:val="24"/>
          <w:szCs w:val="24"/>
          <w:lang w:val="en-US" w:eastAsia="ru-RU"/>
        </w:rPr>
        <w:t>ru</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node</w:t>
      </w:r>
      <w:r w:rsidRPr="00AA6818">
        <w:rPr>
          <w:rFonts w:ascii="Times New Roman" w:eastAsia="Times New Roman" w:hAnsi="Times New Roman" w:cs="Times New Roman"/>
          <w:sz w:val="24"/>
          <w:szCs w:val="24"/>
          <w:lang w:eastAsia="ru-RU"/>
        </w:rPr>
        <w:t>/7332?</w:t>
      </w:r>
      <w:r w:rsidRPr="00AA6818">
        <w:rPr>
          <w:rFonts w:ascii="Times New Roman" w:eastAsia="Times New Roman" w:hAnsi="Times New Roman" w:cs="Times New Roman"/>
          <w:sz w:val="24"/>
          <w:szCs w:val="24"/>
          <w:lang w:val="en-US" w:eastAsia="ru-RU"/>
        </w:rPr>
        <w:t>ysclid</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l</w:t>
      </w:r>
      <w:r w:rsidRPr="00AA6818">
        <w:rPr>
          <w:rFonts w:ascii="Times New Roman" w:eastAsia="Times New Roman" w:hAnsi="Times New Roman" w:cs="Times New Roman"/>
          <w:sz w:val="24"/>
          <w:szCs w:val="24"/>
          <w:lang w:eastAsia="ru-RU"/>
        </w:rPr>
        <w:t>7</w:t>
      </w:r>
      <w:r w:rsidRPr="00AA6818">
        <w:rPr>
          <w:rFonts w:ascii="Times New Roman" w:eastAsia="Times New Roman" w:hAnsi="Times New Roman" w:cs="Times New Roman"/>
          <w:sz w:val="24"/>
          <w:szCs w:val="24"/>
          <w:lang w:val="en-US" w:eastAsia="ru-RU"/>
        </w:rPr>
        <w:t>ucfwmf</w:t>
      </w:r>
      <w:r w:rsidRPr="00AA6818">
        <w:rPr>
          <w:rFonts w:ascii="Times New Roman" w:eastAsia="Times New Roman" w:hAnsi="Times New Roman" w:cs="Times New Roman"/>
          <w:sz w:val="24"/>
          <w:szCs w:val="24"/>
          <w:lang w:eastAsia="ru-RU"/>
        </w:rPr>
        <w:t>3</w:t>
      </w:r>
      <w:r w:rsidRPr="00AA6818">
        <w:rPr>
          <w:rFonts w:ascii="Times New Roman" w:eastAsia="Times New Roman" w:hAnsi="Times New Roman" w:cs="Times New Roman"/>
          <w:sz w:val="24"/>
          <w:szCs w:val="24"/>
          <w:lang w:val="en-US" w:eastAsia="ru-RU"/>
        </w:rPr>
        <w:t>u</w:t>
      </w:r>
      <w:r w:rsidRPr="00AA6818">
        <w:rPr>
          <w:rFonts w:ascii="Times New Roman" w:eastAsia="Times New Roman" w:hAnsi="Times New Roman" w:cs="Times New Roman"/>
          <w:sz w:val="24"/>
          <w:szCs w:val="24"/>
          <w:lang w:eastAsia="ru-RU"/>
        </w:rPr>
        <w:t>660270904</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shd w:val="clear" w:color="auto" w:fill="FFFFFF"/>
          <w:lang w:eastAsia="ru-RU"/>
        </w:rPr>
        <w:t xml:space="preserve"> Разумовский М.И., Демина Э.Н. Удобная квартира для слепого или слабовидящего/ СПб.  Изд-во РГПУ им. А.И. Герцена, 2002 (РТП РГПУ). – 54с.</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Технические  средства  реабилитации  для слабовидящих и слабослышащих.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hyperlink r:id="rId36" w:history="1">
        <w:r w:rsidRPr="00AA6818">
          <w:rPr>
            <w:rFonts w:ascii="Times New Roman" w:eastAsia="Times New Roman" w:hAnsi="Times New Roman" w:cs="Times New Roman"/>
            <w:sz w:val="24"/>
            <w:szCs w:val="24"/>
            <w:lang w:val="en-US" w:eastAsia="ru-RU"/>
          </w:rPr>
          <w:t>ht</w:t>
        </w:r>
        <w:r w:rsidRPr="00AA6818">
          <w:rPr>
            <w:rFonts w:ascii="Times New Roman" w:eastAsia="Times New Roman" w:hAnsi="Times New Roman" w:cs="Times New Roman"/>
            <w:sz w:val="24"/>
            <w:szCs w:val="24"/>
            <w:lang w:eastAsia="ru-RU"/>
          </w:rPr>
          <w:t>tps://mszn27.ru/node/7332?ysclid=l7u8i5oxns959137188</w:t>
        </w:r>
      </w:hyperlink>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Адаптируемое жилище. Рекомендации по проектированию с учетом требований маломобильных групп населения /  В.Н. Аладов, Т.А. Рак, И.П. Реутская, О.Ф. Санникова. – Мн.: БНТУ, 2005</w:t>
      </w:r>
    </w:p>
    <w:p w:rsidR="00AA6818" w:rsidRPr="00AA6818" w:rsidRDefault="00C026E1"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hyperlink r:id="rId37" w:tgtFrame="_blank" w:history="1">
        <w:r w:rsidR="00AA6818" w:rsidRPr="00AA6818">
          <w:rPr>
            <w:rFonts w:ascii="Times New Roman" w:eastAsia="Times New Roman" w:hAnsi="Times New Roman" w:cs="Times New Roman"/>
            <w:sz w:val="24"/>
            <w:szCs w:val="24"/>
            <w:lang w:eastAsia="ru-RU"/>
          </w:rPr>
          <w:t>Технические средства реабилитации лиц с нарушением слуха.</w:t>
        </w:r>
      </w:hyperlink>
      <w:r w:rsidR="00AA6818" w:rsidRPr="00AA6818">
        <w:rPr>
          <w:rFonts w:ascii="Times New Roman" w:eastAsia="Times New Roman" w:hAnsi="Times New Roman" w:cs="Times New Roman"/>
          <w:sz w:val="24"/>
          <w:szCs w:val="24"/>
          <w:lang w:eastAsia="ru-RU"/>
        </w:rPr>
        <w:t xml:space="preserve">  </w:t>
      </w:r>
      <w:r w:rsidR="00AA6818" w:rsidRPr="00AA6818">
        <w:rPr>
          <w:rFonts w:ascii="Times New Roman" w:eastAsia="Times New Roman" w:hAnsi="Times New Roman" w:cs="Times New Roman"/>
          <w:sz w:val="24"/>
          <w:szCs w:val="24"/>
          <w:lang w:val="en-US" w:eastAsia="ru-RU"/>
        </w:rPr>
        <w:t>URL</w:t>
      </w:r>
      <w:r w:rsidR="00AA6818" w:rsidRPr="00AA6818">
        <w:rPr>
          <w:rFonts w:ascii="Times New Roman" w:eastAsia="Times New Roman" w:hAnsi="Times New Roman" w:cs="Times New Roman"/>
          <w:sz w:val="24"/>
          <w:szCs w:val="24"/>
          <w:lang w:eastAsia="ru-RU"/>
        </w:rPr>
        <w:t>:</w:t>
      </w:r>
      <w:r w:rsidR="00AA6818" w:rsidRPr="00AA6818">
        <w:rPr>
          <w:rFonts w:ascii="Times New Roman" w:eastAsia="Times New Roman" w:hAnsi="Times New Roman" w:cs="Times New Roman"/>
          <w:sz w:val="28"/>
          <w:szCs w:val="28"/>
          <w:lang w:eastAsia="ru-RU"/>
        </w:rPr>
        <w:t> </w:t>
      </w:r>
      <w:hyperlink r:id="rId38" w:history="1">
        <w:r w:rsidR="00AA6818" w:rsidRPr="00AA6818">
          <w:rPr>
            <w:rFonts w:ascii="Times New Roman" w:eastAsia="Times New Roman" w:hAnsi="Times New Roman" w:cs="Times New Roman"/>
            <w:sz w:val="24"/>
            <w:szCs w:val="24"/>
            <w:lang w:val="en-US" w:eastAsia="ru-RU"/>
          </w:rPr>
          <w:t>h</w:t>
        </w:r>
        <w:r w:rsidR="00AA6818" w:rsidRPr="00AA6818">
          <w:rPr>
            <w:rFonts w:ascii="Times New Roman" w:eastAsia="Times New Roman" w:hAnsi="Times New Roman" w:cs="Times New Roman"/>
            <w:sz w:val="24"/>
            <w:szCs w:val="24"/>
            <w:lang w:eastAsia="ru-RU"/>
          </w:rPr>
          <w:t>ttps://studopedia.net/4_40115_tehnicheskie-sredstva-reabilitatsii-lits-s-narusheniem-sluha.html</w:t>
        </w:r>
      </w:hyperlink>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sz w:val="24"/>
          <w:szCs w:val="24"/>
          <w:lang w:eastAsia="ru-RU"/>
        </w:rPr>
        <w:t xml:space="preserve">Техническое оборудование для лиц с нарушением слуха.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r w:rsidRPr="00AA6818">
        <w:rPr>
          <w:rFonts w:ascii="Times New Roman" w:eastAsia="Times New Roman" w:hAnsi="Times New Roman" w:cs="Times New Roman"/>
          <w:sz w:val="24"/>
          <w:szCs w:val="24"/>
          <w:lang w:val="en-US" w:eastAsia="ru-RU"/>
        </w:rPr>
        <w:t>ht</w:t>
      </w:r>
      <w:r w:rsidRPr="00AA6818">
        <w:rPr>
          <w:rFonts w:ascii="Times New Roman" w:eastAsia="Times New Roman" w:hAnsi="Times New Roman" w:cs="Times New Roman"/>
          <w:sz w:val="24"/>
          <w:szCs w:val="24"/>
          <w:lang w:eastAsia="ru-RU"/>
        </w:rPr>
        <w:t>tps://cfuv.ru/wp-content/uploads/2018/07/rumc.pdf?ysclid=lj3xdtcex125767126</w:t>
      </w:r>
    </w:p>
    <w:p w:rsid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Аналитическая справка «О существующем российском опыте организации сопровождаемого проживания для инвалидов 18+ с ментальными и психофизическими нарушениями». </w:t>
      </w:r>
    </w:p>
    <w:p w:rsidR="00AA6818" w:rsidRPr="00AA6818" w:rsidRDefault="00AA6818" w:rsidP="00322697">
      <w:pPr>
        <w:tabs>
          <w:tab w:val="left" w:pos="567"/>
        </w:tabs>
        <w:spacing w:after="0" w:line="360" w:lineRule="auto"/>
        <w:ind w:left="567"/>
        <w:contextualSpacing/>
        <w:jc w:val="both"/>
        <w:rPr>
          <w:rFonts w:ascii="Times New Roman" w:eastAsia="Times New Roman" w:hAnsi="Times New Roman" w:cs="Times New Roman"/>
          <w:sz w:val="24"/>
          <w:szCs w:val="24"/>
          <w:lang w:val="en-US" w:eastAsia="ru-RU"/>
        </w:rPr>
      </w:pPr>
      <w:r w:rsidRPr="00AA6818">
        <w:rPr>
          <w:rFonts w:ascii="Times New Roman" w:eastAsia="Times New Roman" w:hAnsi="Times New Roman" w:cs="Times New Roman"/>
          <w:sz w:val="24"/>
          <w:szCs w:val="24"/>
          <w:lang w:val="en-US" w:eastAsia="ru-RU"/>
        </w:rPr>
        <w:t>URL:  https://</w:t>
      </w:r>
      <w:hyperlink r:id="rId39" w:tgtFrame="_blank" w:history="1">
        <w:r w:rsidRPr="00AA6818">
          <w:rPr>
            <w:rFonts w:ascii="Times New Roman" w:eastAsia="Times New Roman" w:hAnsi="Times New Roman" w:cs="Times New Roman"/>
            <w:bCs/>
            <w:sz w:val="24"/>
            <w:szCs w:val="24"/>
            <w:lang w:val="en-US" w:eastAsia="ru-RU"/>
          </w:rPr>
          <w:t>primorye.vordi.org</w:t>
        </w:r>
        <w:r w:rsidRPr="00AA6818">
          <w:rPr>
            <w:rFonts w:ascii="Times New Roman" w:eastAsia="Times New Roman" w:hAnsi="Times New Roman" w:cs="Times New Roman"/>
            <w:sz w:val="24"/>
            <w:szCs w:val="24"/>
            <w:lang w:val="en-US" w:eastAsia="ru-RU"/>
          </w:rPr>
          <w:t>›…analiticheskaya zapiska..pdf</w:t>
        </w:r>
      </w:hyperlink>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Помощь людям с инвалидностью в организации самостоятельной жизни Сопровождаемое проживание. Аналитический сборник.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https://vordi.org/alsi/pomosch%20lyudyam%20s%20invalidnostyu%20v%20organizacii%20ih%20samostoyatelnoy%20zhizni%20soprovozhdaemoe%20prozhivanie.pdf</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СП 59.13330.2020 Доступность зданий и сооружений для маломобильных групп населения. Актуализированная редакция СНиП 35-01-2001 утвержден и введен в действие Приказом Минстроя России от 30.12.2020 № 904/пр</w:t>
      </w:r>
    </w:p>
    <w:p w:rsidR="007A0DC5" w:rsidRDefault="007A0DC5" w:rsidP="00322697">
      <w:pPr>
        <w:tabs>
          <w:tab w:val="left" w:pos="567"/>
        </w:tabs>
      </w:pPr>
    </w:p>
    <w:sectPr w:rsidR="007A0D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63B" w:rsidRDefault="00D7663B" w:rsidP="00AA6818">
      <w:pPr>
        <w:spacing w:after="0" w:line="240" w:lineRule="auto"/>
      </w:pPr>
      <w:r>
        <w:separator/>
      </w:r>
    </w:p>
  </w:endnote>
  <w:endnote w:type="continuationSeparator" w:id="0">
    <w:p w:rsidR="00D7663B" w:rsidRDefault="00D7663B" w:rsidP="00AA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63B" w:rsidRDefault="00D7663B" w:rsidP="00AA6818">
      <w:pPr>
        <w:spacing w:after="0" w:line="240" w:lineRule="auto"/>
      </w:pPr>
      <w:r>
        <w:separator/>
      </w:r>
    </w:p>
  </w:footnote>
  <w:footnote w:type="continuationSeparator" w:id="0">
    <w:p w:rsidR="00D7663B" w:rsidRDefault="00D7663B" w:rsidP="00AA6818">
      <w:pPr>
        <w:spacing w:after="0" w:line="240" w:lineRule="auto"/>
      </w:pPr>
      <w:r>
        <w:continuationSeparator/>
      </w:r>
    </w:p>
  </w:footnote>
  <w:footnote w:id="1">
    <w:p w:rsidR="00364B43" w:rsidRPr="00E627C5" w:rsidRDefault="00364B43" w:rsidP="00E627C5">
      <w:pPr>
        <w:spacing w:after="0" w:line="240" w:lineRule="auto"/>
        <w:rPr>
          <w:rFonts w:ascii="Times New Roman" w:hAnsi="Times New Roman" w:cs="Times New Roman"/>
          <w:iCs/>
          <w:sz w:val="20"/>
          <w:szCs w:val="20"/>
        </w:rPr>
      </w:pPr>
      <w:r w:rsidRPr="00F75F49">
        <w:rPr>
          <w:rStyle w:val="af4"/>
          <w:sz w:val="20"/>
          <w:szCs w:val="20"/>
        </w:rPr>
        <w:footnoteRef/>
      </w:r>
      <w:r w:rsidRPr="00F75F49">
        <w:rPr>
          <w:sz w:val="20"/>
          <w:szCs w:val="20"/>
        </w:rPr>
        <w:t xml:space="preserve"> </w:t>
      </w:r>
      <w:r w:rsidRPr="00E627C5">
        <w:rPr>
          <w:rFonts w:ascii="Times New Roman" w:hAnsi="Times New Roman" w:cs="Times New Roman"/>
          <w:sz w:val="20"/>
          <w:szCs w:val="20"/>
        </w:rPr>
        <w:t>Конвенция ООН о правах инвалидов утв.</w:t>
      </w:r>
      <w:r w:rsidRPr="00E627C5">
        <w:rPr>
          <w:rFonts w:ascii="Times New Roman" w:hAnsi="Times New Roman" w:cs="Times New Roman"/>
          <w:iCs/>
          <w:sz w:val="20"/>
          <w:szCs w:val="20"/>
        </w:rPr>
        <w:t xml:space="preserve"> </w:t>
      </w:r>
      <w:hyperlink r:id="rId1" w:history="1">
        <w:r w:rsidRPr="000440FC">
          <w:rPr>
            <w:rStyle w:val="a8"/>
            <w:rFonts w:ascii="Times New Roman" w:hAnsi="Times New Roman" w:cs="Times New Roman"/>
            <w:iCs/>
            <w:color w:val="auto"/>
            <w:sz w:val="20"/>
            <w:szCs w:val="20"/>
            <w:u w:val="none"/>
          </w:rPr>
          <w:t>резолюцией 61/106</w:t>
        </w:r>
      </w:hyperlink>
      <w:r w:rsidRPr="000440FC">
        <w:rPr>
          <w:rFonts w:ascii="Times New Roman" w:hAnsi="Times New Roman" w:cs="Times New Roman"/>
          <w:iCs/>
          <w:sz w:val="20"/>
          <w:szCs w:val="20"/>
        </w:rPr>
        <w:t> </w:t>
      </w:r>
      <w:r w:rsidRPr="00E627C5">
        <w:rPr>
          <w:rFonts w:ascii="Times New Roman" w:hAnsi="Times New Roman" w:cs="Times New Roman"/>
          <w:iCs/>
          <w:sz w:val="20"/>
          <w:szCs w:val="20"/>
        </w:rPr>
        <w:t>Генеральной Ассамблеи ООН от 13.12. 2006 ст.2</w:t>
      </w:r>
    </w:p>
    <w:p w:rsidR="00364B43" w:rsidRPr="00F75F49" w:rsidRDefault="00364B43" w:rsidP="00AA6818">
      <w:pPr>
        <w:rPr>
          <w:sz w:val="20"/>
          <w:szCs w:val="20"/>
        </w:rPr>
      </w:pPr>
    </w:p>
  </w:footnote>
  <w:footnote w:id="2">
    <w:p w:rsidR="00364B43" w:rsidRPr="008F7DF8" w:rsidRDefault="00364B43" w:rsidP="006F57A1">
      <w:pPr>
        <w:pStyle w:val="a9"/>
        <w:spacing w:line="240" w:lineRule="auto"/>
        <w:ind w:firstLine="0"/>
        <w:rPr>
          <w:color w:val="000000" w:themeColor="text1"/>
        </w:rPr>
      </w:pPr>
      <w:r w:rsidRPr="008F7DF8">
        <w:rPr>
          <w:rStyle w:val="af4"/>
          <w:color w:val="000000" w:themeColor="text1"/>
        </w:rPr>
        <w:footnoteRef/>
      </w:r>
      <w:r w:rsidRPr="008F7DF8">
        <w:rPr>
          <w:color w:val="000000" w:themeColor="text1"/>
        </w:rPr>
        <w:t xml:space="preserve"> </w:t>
      </w:r>
      <w:r w:rsidRPr="00A54DD3">
        <w:rPr>
          <w:color w:val="000000" w:themeColor="text1"/>
        </w:rPr>
        <w:t>Федеральн</w:t>
      </w:r>
      <w:r>
        <w:rPr>
          <w:color w:val="000000" w:themeColor="text1"/>
        </w:rPr>
        <w:t>ый закон  от 28.04.2023 №137-ФЗ «</w:t>
      </w:r>
      <w:r w:rsidRPr="00A54DD3">
        <w:rPr>
          <w:color w:val="000000" w:themeColor="text1"/>
        </w:rPr>
        <w:t>О внесении изменений в отдельные законодательные акты Российской Федераци</w:t>
      </w:r>
      <w:r>
        <w:rPr>
          <w:color w:val="000000" w:themeColor="text1"/>
        </w:rPr>
        <w:t>и»</w:t>
      </w:r>
    </w:p>
  </w:footnote>
  <w:footnote w:id="3">
    <w:p w:rsidR="00364B43" w:rsidRDefault="00364B43" w:rsidP="006F57A1">
      <w:pPr>
        <w:pStyle w:val="a9"/>
        <w:spacing w:line="240" w:lineRule="auto"/>
      </w:pPr>
      <w:r>
        <w:rPr>
          <w:rStyle w:val="af4"/>
        </w:rPr>
        <w:footnoteRef/>
      </w:r>
      <w:r>
        <w:t xml:space="preserve"> Проект Постановления Правительства </w:t>
      </w:r>
      <w:r w:rsidRPr="006F57A1">
        <w:rPr>
          <w:snapToGrid/>
          <w:lang w:eastAsia="en-US" w:bidi="ru-RU"/>
        </w:rPr>
        <w:t>Российской Федерации</w:t>
      </w:r>
      <w:r>
        <w:t xml:space="preserve"> «</w:t>
      </w:r>
      <w:r w:rsidRPr="006F57A1">
        <w:t>Об утверждении примерного порядка организации сопровождаемого проживания инвалидов</w:t>
      </w:r>
      <w:r>
        <w:t>»,</w:t>
      </w:r>
    </w:p>
  </w:footnote>
  <w:footnote w:id="4">
    <w:p w:rsidR="00364B43" w:rsidRPr="008F7DF8" w:rsidRDefault="00364B43" w:rsidP="006F57A1">
      <w:pPr>
        <w:pStyle w:val="a9"/>
        <w:spacing w:line="240" w:lineRule="auto"/>
        <w:ind w:firstLine="0"/>
      </w:pPr>
      <w:r w:rsidRPr="008F7DF8">
        <w:rPr>
          <w:rStyle w:val="af4"/>
        </w:rPr>
        <w:footnoteRef/>
      </w:r>
      <w:r w:rsidRPr="008F7DF8">
        <w:t xml:space="preserve"> Федеральный закон от 24.11.1995 № 181-ФЗ «О социальной защите инвалидов в Российской Федерации», ст.1</w:t>
      </w:r>
    </w:p>
  </w:footnote>
  <w:footnote w:id="5">
    <w:p w:rsidR="00364B43" w:rsidRPr="008F7DF8" w:rsidRDefault="00364B43" w:rsidP="006F57A1">
      <w:pPr>
        <w:pStyle w:val="a9"/>
        <w:spacing w:line="240" w:lineRule="auto"/>
        <w:ind w:firstLine="0"/>
        <w:rPr>
          <w:color w:val="000000" w:themeColor="text1"/>
        </w:rPr>
      </w:pPr>
      <w:r w:rsidRPr="008F7DF8">
        <w:rPr>
          <w:rStyle w:val="af4"/>
          <w:color w:val="000000" w:themeColor="text1"/>
        </w:rPr>
        <w:footnoteRef/>
      </w:r>
      <w:r>
        <w:rPr>
          <w:color w:val="000000" w:themeColor="text1"/>
        </w:rPr>
        <w:t xml:space="preserve"> Ефремова Т.</w:t>
      </w:r>
      <w:r w:rsidRPr="008F7DF8">
        <w:rPr>
          <w:color w:val="000000" w:themeColor="text1"/>
        </w:rPr>
        <w:t xml:space="preserve">Ф. Новый словарь русского языка. Толково-словообразовательный. – М.: Русский язык, 2000. </w:t>
      </w:r>
    </w:p>
  </w:footnote>
  <w:footnote w:id="6">
    <w:p w:rsidR="00364B43" w:rsidRPr="008F7DF8" w:rsidRDefault="00364B43" w:rsidP="006F57A1">
      <w:pPr>
        <w:pStyle w:val="a9"/>
        <w:spacing w:line="240" w:lineRule="auto"/>
        <w:ind w:firstLine="0"/>
      </w:pPr>
      <w:r w:rsidRPr="008F7DF8">
        <w:rPr>
          <w:rStyle w:val="af4"/>
        </w:rPr>
        <w:footnoteRef/>
      </w:r>
      <w:r w:rsidRPr="008F7DF8">
        <w:t xml:space="preserve"> Новик А.А., Ионова Т.И., Руководство по исследованию качества жизни в медицине. 2-е издание/под ред. Акад. РАМН Шевченко Ю.Л. 2007 г.</w:t>
      </w:r>
    </w:p>
  </w:footnote>
  <w:footnote w:id="7">
    <w:p w:rsidR="00364B43" w:rsidRPr="008F7DF8" w:rsidRDefault="00364B43" w:rsidP="006F57A1">
      <w:pPr>
        <w:pStyle w:val="a9"/>
        <w:spacing w:line="240" w:lineRule="auto"/>
        <w:ind w:firstLine="0"/>
      </w:pPr>
      <w:r w:rsidRPr="008F7DF8">
        <w:rPr>
          <w:rStyle w:val="af4"/>
        </w:rPr>
        <w:footnoteRef/>
      </w:r>
      <w:r w:rsidRPr="008F7DF8">
        <w:rPr>
          <w:rStyle w:val="af4"/>
          <w:color w:val="FFFFFF" w:themeColor="background1"/>
        </w:rPr>
        <w:footnoteRef/>
      </w:r>
      <w:r w:rsidRPr="008F7DF8">
        <w:rPr>
          <w:color w:val="FFFFFF" w:themeColor="background1"/>
        </w:rPr>
        <w:t xml:space="preserve"> </w:t>
      </w:r>
      <w:r w:rsidRPr="008F7DF8">
        <w:t>Федеральный закон от 24.11.1995  № 181-ФЗ «О социальной защите инвалидов в Российской Федерации», ст.9</w:t>
      </w:r>
    </w:p>
  </w:footnote>
  <w:footnote w:id="8">
    <w:p w:rsidR="00364B43" w:rsidRPr="008F7DF8" w:rsidRDefault="00364B43" w:rsidP="006F57A1">
      <w:pPr>
        <w:pStyle w:val="a9"/>
        <w:spacing w:line="240" w:lineRule="auto"/>
        <w:ind w:firstLine="0"/>
      </w:pPr>
      <w:r w:rsidRPr="008F7DF8">
        <w:rPr>
          <w:rStyle w:val="af4"/>
        </w:rPr>
        <w:footnoteRef/>
      </w:r>
      <w:r w:rsidRPr="008F7DF8">
        <w:t xml:space="preserve"> Федеральный закон от 24.11.1995  № 181-ФЗ «О социальной защите инвалидов в Российской Федерации», ст.9</w:t>
      </w:r>
    </w:p>
  </w:footnote>
  <w:footnote w:id="9">
    <w:p w:rsidR="00364B43" w:rsidRPr="006F57A1" w:rsidRDefault="00364B43" w:rsidP="006F57A1">
      <w:pPr>
        <w:pStyle w:val="a9"/>
        <w:spacing w:line="240" w:lineRule="auto"/>
        <w:ind w:firstLine="0"/>
      </w:pPr>
      <w:r w:rsidRPr="006F57A1">
        <w:rPr>
          <w:rStyle w:val="af4"/>
        </w:rPr>
        <w:footnoteRef/>
      </w:r>
      <w:r w:rsidRPr="006F57A1">
        <w:t xml:space="preserve"> Федеральный закон от 24.11.1995  № 181-ФЗ «О социальной защите инвалидов в Российской Федерации», ст.11</w:t>
      </w:r>
    </w:p>
  </w:footnote>
  <w:footnote w:id="10">
    <w:p w:rsidR="00364B43" w:rsidRPr="006F57A1" w:rsidRDefault="00364B43" w:rsidP="006F57A1">
      <w:pPr>
        <w:spacing w:after="0" w:line="240" w:lineRule="auto"/>
        <w:jc w:val="both"/>
        <w:rPr>
          <w:rFonts w:ascii="Times New Roman" w:hAnsi="Times New Roman" w:cs="Times New Roman"/>
          <w:sz w:val="20"/>
          <w:szCs w:val="20"/>
        </w:rPr>
      </w:pPr>
      <w:r w:rsidRPr="006F57A1">
        <w:rPr>
          <w:rStyle w:val="af4"/>
          <w:rFonts w:ascii="Times New Roman" w:hAnsi="Times New Roman"/>
          <w:color w:val="000000" w:themeColor="text1"/>
          <w:sz w:val="20"/>
          <w:szCs w:val="20"/>
        </w:rPr>
        <w:footnoteRef/>
      </w:r>
      <w:r w:rsidRPr="006F57A1">
        <w:rPr>
          <w:rFonts w:ascii="Times New Roman" w:hAnsi="Times New Roman" w:cs="Times New Roman"/>
          <w:sz w:val="20"/>
          <w:szCs w:val="20"/>
        </w:rPr>
        <w:t xml:space="preserve"> Федерального закона от 24.11.1995 № 181-ФЗ «О социальной защите инвалидов в Российской Федерации»</w:t>
      </w:r>
      <w:r w:rsidRPr="006F57A1">
        <w:rPr>
          <w:sz w:val="20"/>
          <w:szCs w:val="20"/>
        </w:rPr>
        <w:t xml:space="preserve"> </w:t>
      </w:r>
      <w:r w:rsidRPr="006F57A1">
        <w:rPr>
          <w:rFonts w:ascii="Times New Roman" w:hAnsi="Times New Roman" w:cs="Times New Roman"/>
          <w:sz w:val="20"/>
          <w:szCs w:val="20"/>
        </w:rPr>
        <w:t>ст. 1</w:t>
      </w:r>
    </w:p>
  </w:footnote>
  <w:footnote w:id="11">
    <w:p w:rsidR="00364B43" w:rsidRPr="006F57A1" w:rsidRDefault="00364B43" w:rsidP="006F57A1">
      <w:pPr>
        <w:pStyle w:val="a9"/>
        <w:spacing w:line="240" w:lineRule="auto"/>
        <w:ind w:firstLine="0"/>
      </w:pPr>
      <w:r w:rsidRPr="006F57A1">
        <w:rPr>
          <w:rStyle w:val="af4"/>
        </w:rPr>
        <w:footnoteRef/>
      </w:r>
      <w:r w:rsidRPr="006F57A1">
        <w:t xml:space="preserve"> Конвенция ООН о правах инвалидов утв.</w:t>
      </w:r>
      <w:r w:rsidRPr="006F57A1">
        <w:rPr>
          <w:iCs/>
        </w:rPr>
        <w:t xml:space="preserve"> </w:t>
      </w:r>
      <w:hyperlink r:id="rId2" w:history="1">
        <w:r w:rsidRPr="006F57A1">
          <w:rPr>
            <w:rStyle w:val="a8"/>
            <w:iCs/>
            <w:color w:val="auto"/>
          </w:rPr>
          <w:t>резолюцией 61/106</w:t>
        </w:r>
      </w:hyperlink>
      <w:r w:rsidRPr="006F57A1">
        <w:rPr>
          <w:iCs/>
        </w:rPr>
        <w:t> Генеральной Ассамблеи ООН от 13.12. 2006 ст.2</w:t>
      </w:r>
    </w:p>
  </w:footnote>
  <w:footnote w:id="12">
    <w:p w:rsidR="00364B43" w:rsidRPr="006F57A1" w:rsidRDefault="00364B43" w:rsidP="006F57A1">
      <w:pPr>
        <w:tabs>
          <w:tab w:val="left" w:pos="709"/>
        </w:tabs>
        <w:spacing w:after="0" w:line="240" w:lineRule="auto"/>
        <w:jc w:val="both"/>
        <w:rPr>
          <w:rFonts w:ascii="Times New Roman" w:hAnsi="Times New Roman" w:cs="Times New Roman"/>
          <w:sz w:val="20"/>
          <w:szCs w:val="20"/>
        </w:rPr>
      </w:pPr>
      <w:r w:rsidRPr="006F57A1">
        <w:rPr>
          <w:rStyle w:val="af4"/>
          <w:rFonts w:ascii="Times New Roman" w:hAnsi="Times New Roman"/>
          <w:sz w:val="20"/>
          <w:szCs w:val="20"/>
        </w:rPr>
        <w:footnoteRef/>
      </w:r>
      <w:r w:rsidRPr="006F57A1">
        <w:rPr>
          <w:rFonts w:ascii="Times New Roman" w:hAnsi="Times New Roman" w:cs="Times New Roman"/>
          <w:sz w:val="20"/>
          <w:szCs w:val="20"/>
        </w:rPr>
        <w:t xml:space="preserve"> Свод правил </w:t>
      </w:r>
      <w:r w:rsidRPr="006F57A1">
        <w:rPr>
          <w:rFonts w:ascii="Times New Roman" w:hAnsi="Times New Roman" w:cs="Times New Roman"/>
          <w:bCs/>
          <w:sz w:val="20"/>
          <w:szCs w:val="20"/>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footnote>
  <w:footnote w:id="13">
    <w:p w:rsidR="00364B43" w:rsidRPr="006F57A1" w:rsidRDefault="00364B43" w:rsidP="006F57A1">
      <w:pPr>
        <w:pStyle w:val="a9"/>
        <w:spacing w:line="240" w:lineRule="auto"/>
        <w:ind w:firstLine="0"/>
      </w:pPr>
      <w:r w:rsidRPr="006F57A1">
        <w:rPr>
          <w:rStyle w:val="af4"/>
          <w:color w:val="000000" w:themeColor="text1"/>
        </w:rPr>
        <w:footnoteRef/>
      </w:r>
      <w:r w:rsidRPr="006F57A1">
        <w:rPr>
          <w:color w:val="000000" w:themeColor="text1"/>
        </w:rPr>
        <w:t xml:space="preserve"> Федеральный закон от 24.11.1995 №181-ФЗ (с измен. на 28.12.2022 года) «О социальной защите инвалидов в Российской Федерации» </w:t>
      </w:r>
    </w:p>
  </w:footnote>
  <w:footnote w:id="14">
    <w:p w:rsidR="00364B43" w:rsidRPr="00C33DC8" w:rsidRDefault="00364B43" w:rsidP="006F57A1">
      <w:pPr>
        <w:pStyle w:val="a9"/>
        <w:spacing w:line="240" w:lineRule="auto"/>
        <w:ind w:firstLine="0"/>
      </w:pPr>
      <w:r w:rsidRPr="006F57A1">
        <w:rPr>
          <w:rStyle w:val="af4"/>
        </w:rPr>
        <w:footnoteRef/>
      </w:r>
      <w:r w:rsidRPr="006F57A1">
        <w:t xml:space="preserve"> СП 59.13330.2020. Свод правил. Доступность зданий и сооружений для маломобильных групп населения. СНиП 35-01-2001» (утв. и введен в действие Приказом Минстроя России от 30.12.2020 N 904/пр)</w:t>
      </w:r>
    </w:p>
  </w:footnote>
  <w:footnote w:id="15">
    <w:p w:rsidR="00364B43" w:rsidRPr="008F7DF8" w:rsidRDefault="00364B43" w:rsidP="00AA6818">
      <w:pPr>
        <w:pStyle w:val="a9"/>
        <w:ind w:firstLine="0"/>
        <w:rPr>
          <w:color w:val="000000" w:themeColor="text1"/>
        </w:rPr>
      </w:pPr>
      <w:r w:rsidRPr="008F7DF8">
        <w:rPr>
          <w:rStyle w:val="af4"/>
          <w:color w:val="000000" w:themeColor="text1"/>
        </w:rPr>
        <w:footnoteRef/>
      </w:r>
      <w:r>
        <w:rPr>
          <w:color w:val="000000" w:themeColor="text1"/>
        </w:rPr>
        <w:t xml:space="preserve"> </w:t>
      </w:r>
      <w:r w:rsidRPr="00A54DD3">
        <w:rPr>
          <w:color w:val="000000" w:themeColor="text1"/>
        </w:rPr>
        <w:t>Федеральн</w:t>
      </w:r>
      <w:r>
        <w:rPr>
          <w:color w:val="000000" w:themeColor="text1"/>
        </w:rPr>
        <w:t>ый закон  от 28.04.2023 №137-ФЗ «</w:t>
      </w:r>
      <w:r w:rsidRPr="00A54DD3">
        <w:rPr>
          <w:color w:val="000000" w:themeColor="text1"/>
        </w:rPr>
        <w:t>О внесении изменений в отдельные законодательные акты Российской Федераци</w:t>
      </w:r>
      <w:r>
        <w:rPr>
          <w:color w:val="000000" w:themeColor="text1"/>
        </w:rPr>
        <w:t>и»</w:t>
      </w:r>
    </w:p>
  </w:footnote>
  <w:footnote w:id="16">
    <w:p w:rsidR="00364B43" w:rsidRDefault="00364B43" w:rsidP="00AA6818">
      <w:pPr>
        <w:pStyle w:val="a9"/>
        <w:ind w:firstLine="0"/>
      </w:pPr>
      <w:r w:rsidRPr="0060250B">
        <w:rPr>
          <w:rStyle w:val="af4"/>
        </w:rPr>
        <w:footnoteRef/>
      </w:r>
      <w:r w:rsidRPr="0060250B">
        <w:t xml:space="preserve"> Жилищный кодекс Российской Федерации" от 29.12.2004 № 188-ФЗ (ред. 07.10.2022).</w:t>
      </w:r>
    </w:p>
  </w:footnote>
  <w:footnote w:id="17">
    <w:p w:rsidR="00364B43" w:rsidRPr="001D60C5" w:rsidRDefault="00364B43" w:rsidP="00E627C5">
      <w:pPr>
        <w:pStyle w:val="a9"/>
        <w:spacing w:line="240" w:lineRule="auto"/>
        <w:ind w:firstLine="0"/>
      </w:pPr>
      <w:r w:rsidRPr="001D60C5">
        <w:rPr>
          <w:rStyle w:val="af4"/>
        </w:rPr>
        <w:footnoteRef/>
      </w:r>
      <w:r w:rsidRPr="001D60C5">
        <w:t xml:space="preserve"> </w:t>
      </w:r>
      <w:r w:rsidRPr="001D60C5">
        <w:rPr>
          <w:bCs/>
          <w:spacing w:val="2"/>
        </w:rPr>
        <w:t>СП 54.13330.2011 Здания жилые многоквартирные. Актуализированная редакция СНиП 31-01-2003</w:t>
      </w:r>
    </w:p>
  </w:footnote>
  <w:footnote w:id="18">
    <w:p w:rsidR="00364B43" w:rsidRPr="001D60C5" w:rsidRDefault="00364B43" w:rsidP="00E627C5">
      <w:pPr>
        <w:pStyle w:val="a9"/>
        <w:spacing w:line="240" w:lineRule="auto"/>
        <w:ind w:firstLine="0"/>
      </w:pPr>
      <w:r w:rsidRPr="001D60C5">
        <w:rPr>
          <w:rStyle w:val="af4"/>
        </w:rPr>
        <w:footnoteRef/>
      </w:r>
      <w:r w:rsidRPr="001D60C5">
        <w:t xml:space="preserve"> СП 59.13330.2020 «Доступность зданий и сооружений для маломобильных групп населения».</w:t>
      </w:r>
    </w:p>
  </w:footnote>
  <w:footnote w:id="19">
    <w:p w:rsidR="00364B43" w:rsidRDefault="00364B43" w:rsidP="00E627C5">
      <w:pPr>
        <w:pStyle w:val="a9"/>
        <w:spacing w:line="240" w:lineRule="auto"/>
        <w:ind w:firstLine="0"/>
      </w:pPr>
      <w:r w:rsidRPr="001D60C5">
        <w:rPr>
          <w:rStyle w:val="af4"/>
        </w:rPr>
        <w:footnoteRef/>
      </w:r>
      <w:r w:rsidRPr="001D60C5">
        <w:t xml:space="preserve"> </w:t>
      </w:r>
      <w:r w:rsidRPr="001D60C5">
        <w:rPr>
          <w:shd w:val="clear" w:color="auto" w:fill="FFFFFF"/>
        </w:rPr>
        <w:t>Федеральны</w:t>
      </w:r>
      <w:r>
        <w:rPr>
          <w:shd w:val="clear" w:color="auto" w:fill="FFFFFF"/>
        </w:rPr>
        <w:t>й закон от 01.06.2021 № 275-ФЗ «</w:t>
      </w:r>
      <w:r w:rsidRPr="001D60C5">
        <w:rPr>
          <w:shd w:val="clear" w:color="auto" w:fill="FFFFFF"/>
        </w:rPr>
        <w:t>О внесении изменений в Градостроительный кодекс Российской Федерации и отдельные законодате</w:t>
      </w:r>
      <w:r>
        <w:rPr>
          <w:shd w:val="clear" w:color="auto" w:fill="FFFFFF"/>
        </w:rPr>
        <w:t>льные акты Российской Федерации»</w:t>
      </w:r>
    </w:p>
  </w:footnote>
  <w:footnote w:id="20">
    <w:p w:rsidR="00364B43" w:rsidRDefault="00364B43" w:rsidP="000440FC">
      <w:pPr>
        <w:pStyle w:val="a9"/>
        <w:spacing w:line="240" w:lineRule="auto"/>
      </w:pPr>
      <w:r>
        <w:rPr>
          <w:rStyle w:val="af4"/>
        </w:rPr>
        <w:footnoteRef/>
      </w:r>
      <w:r>
        <w:t xml:space="preserve"> </w:t>
      </w:r>
      <w:r w:rsidRPr="009A7614">
        <w:t>Постановление Правительства РФ от 09.07.2016 N 649 (ред. от 10.02.2020) "О мерах по приспособлению жилых помещений и общего имущества в многоквартирном доме с учетом потребностей инвалидов"</w:t>
      </w:r>
    </w:p>
  </w:footnote>
  <w:footnote w:id="21">
    <w:p w:rsidR="00364B43" w:rsidRDefault="00364B43" w:rsidP="00AA6818">
      <w:pPr>
        <w:pStyle w:val="a9"/>
      </w:pPr>
      <w:r>
        <w:rPr>
          <w:rStyle w:val="af4"/>
        </w:rPr>
        <w:footnoteRef/>
      </w:r>
      <w:r>
        <w:t xml:space="preserve"> </w:t>
      </w:r>
      <w:r w:rsidRPr="001D60C5">
        <w:t>СП 59.13330.2020 «Доступность зданий и сооружений для</w:t>
      </w:r>
      <w:r>
        <w:t xml:space="preserve"> маломобильных групп населения» п.4.3.</w:t>
      </w:r>
    </w:p>
  </w:footnote>
  <w:footnote w:id="22">
    <w:p w:rsidR="00364B43" w:rsidRDefault="00364B43" w:rsidP="00E627C5">
      <w:pPr>
        <w:pStyle w:val="a9"/>
        <w:spacing w:line="240" w:lineRule="auto"/>
        <w:ind w:firstLine="0"/>
      </w:pPr>
      <w:r>
        <w:rPr>
          <w:rStyle w:val="af4"/>
        </w:rPr>
        <w:footnoteRef/>
      </w:r>
      <w:r>
        <w:t xml:space="preserve"> </w:t>
      </w:r>
      <w:r w:rsidRPr="00EC40C7">
        <w:t>СП 59.13330.2020 «Доступность зданий и сооружений для маломобильных групп населения» п7.1.3</w:t>
      </w:r>
    </w:p>
  </w:footnote>
  <w:footnote w:id="23">
    <w:p w:rsidR="00364B43" w:rsidRDefault="00364B43" w:rsidP="00E627C5">
      <w:pPr>
        <w:pStyle w:val="a9"/>
        <w:spacing w:line="240" w:lineRule="auto"/>
        <w:ind w:firstLine="0"/>
      </w:pPr>
      <w:r>
        <w:rPr>
          <w:rStyle w:val="af4"/>
        </w:rPr>
        <w:footnoteRef/>
      </w:r>
      <w:r>
        <w:t xml:space="preserve"> </w:t>
      </w:r>
      <w:r w:rsidRPr="00FB5634">
        <w:t>Постановление Правительства РФ от 09.07.2</w:t>
      </w:r>
      <w:r>
        <w:t>016 N 649 (ред. от 10.02.2020) «</w:t>
      </w:r>
      <w:r w:rsidRPr="00FB5634">
        <w:t xml:space="preserve">О мерах по приспособлению жилых помещений и общего имущества в многоквартирном доме </w:t>
      </w:r>
      <w:r>
        <w:t>с учетом потребностей инвалидов» раздел 3 п.23</w:t>
      </w:r>
    </w:p>
  </w:footnote>
  <w:footnote w:id="24">
    <w:p w:rsidR="0005371E" w:rsidRDefault="0005371E">
      <w:pPr>
        <w:pStyle w:val="a9"/>
      </w:pPr>
      <w:r>
        <w:rPr>
          <w:rStyle w:val="af4"/>
        </w:rPr>
        <w:footnoteRef/>
      </w:r>
      <w:r>
        <w:t xml:space="preserve"> </w:t>
      </w:r>
      <w:r w:rsidRPr="0005371E">
        <w:t>п. 6.2.16 СП 59.13330.2020</w:t>
      </w:r>
      <w:r>
        <w:t xml:space="preserve"> </w:t>
      </w:r>
      <w:r w:rsidRPr="0005371E">
        <w:t>«Доступность зданий и сооружений для маломобильных групп населения»</w:t>
      </w:r>
    </w:p>
  </w:footnote>
  <w:footnote w:id="25">
    <w:p w:rsidR="00364B43" w:rsidRPr="007E156C" w:rsidRDefault="00364B43" w:rsidP="00E627C5">
      <w:pPr>
        <w:pStyle w:val="a9"/>
        <w:spacing w:line="240" w:lineRule="auto"/>
        <w:ind w:firstLine="0"/>
      </w:pPr>
      <w:r w:rsidRPr="007E156C">
        <w:rPr>
          <w:rStyle w:val="af4"/>
        </w:rPr>
        <w:footnoteRef/>
      </w:r>
      <w:r w:rsidRPr="007E156C">
        <w:t xml:space="preserve"> СП 137.13330.2012 «Жилая среда с планировочными элементами, доступными инвалидам» (п.7.2.14 СП 137.13330.2012)</w:t>
      </w:r>
    </w:p>
  </w:footnote>
  <w:footnote w:id="26">
    <w:p w:rsidR="00364B43" w:rsidRDefault="00364B43" w:rsidP="000440FC">
      <w:pPr>
        <w:pStyle w:val="a9"/>
        <w:spacing w:line="240" w:lineRule="auto"/>
        <w:ind w:firstLine="0"/>
      </w:pPr>
      <w:r>
        <w:rPr>
          <w:rStyle w:val="af4"/>
        </w:rPr>
        <w:footnoteRef/>
      </w:r>
      <w:r>
        <w:t xml:space="preserve"> </w:t>
      </w:r>
      <w:r w:rsidRPr="009B6287">
        <w:t>СП 35-101-200 «Проектирование зданий и сооружений с учетом доступности для маломобильных групп населения. Общие положения»</w:t>
      </w:r>
    </w:p>
  </w:footnote>
  <w:footnote w:id="27">
    <w:p w:rsidR="00364B43" w:rsidRDefault="00364B43" w:rsidP="000440FC">
      <w:pPr>
        <w:pStyle w:val="a9"/>
        <w:spacing w:line="240" w:lineRule="auto"/>
        <w:ind w:firstLine="0"/>
      </w:pPr>
      <w:r>
        <w:rPr>
          <w:rStyle w:val="af4"/>
        </w:rPr>
        <w:footnoteRef/>
      </w:r>
      <w:r>
        <w:t xml:space="preserve"> </w:t>
      </w:r>
      <w:r w:rsidRPr="008008B1">
        <w:t>СП 137.13330.2012 «Жилая среда с планировочными элементами, доступными инвалидам</w:t>
      </w:r>
      <w:r>
        <w:t>. Правила проектирования</w:t>
      </w:r>
      <w:r w:rsidRPr="008008B1">
        <w:t>»</w:t>
      </w:r>
    </w:p>
  </w:footnote>
  <w:footnote w:id="28">
    <w:p w:rsidR="00364B43" w:rsidRPr="006D7165" w:rsidRDefault="00364B43" w:rsidP="00AA6818">
      <w:pPr>
        <w:pStyle w:val="a9"/>
        <w:ind w:firstLine="0"/>
      </w:pPr>
      <w:r w:rsidRPr="006D7165">
        <w:rPr>
          <w:rStyle w:val="af4"/>
        </w:rPr>
        <w:footnoteRef/>
      </w:r>
      <w:r w:rsidRPr="006D7165">
        <w:t xml:space="preserve"> СП 137.13330.2012 «Жилая среда с планировочными элементами, доступными инвалидам. Правила проектирования»</w:t>
      </w:r>
    </w:p>
  </w:footnote>
  <w:footnote w:id="29">
    <w:p w:rsidR="00364B43" w:rsidRPr="00DE701C" w:rsidRDefault="00364B43" w:rsidP="00DE701C">
      <w:pPr>
        <w:spacing w:after="0" w:line="240" w:lineRule="auto"/>
        <w:rPr>
          <w:rFonts w:ascii="Times New Roman" w:hAnsi="Times New Roman" w:cs="Times New Roman"/>
          <w:sz w:val="20"/>
          <w:szCs w:val="20"/>
        </w:rPr>
      </w:pPr>
      <w:r w:rsidRPr="00DE701C">
        <w:rPr>
          <w:rStyle w:val="af4"/>
          <w:rFonts w:ascii="Times New Roman" w:hAnsi="Times New Roman"/>
          <w:sz w:val="18"/>
          <w:szCs w:val="18"/>
        </w:rPr>
        <w:footnoteRef/>
      </w:r>
      <w:r w:rsidRPr="00DE701C">
        <w:rPr>
          <w:rFonts w:ascii="Times New Roman" w:hAnsi="Times New Roman" w:cs="Times New Roman"/>
          <w:sz w:val="18"/>
          <w:szCs w:val="18"/>
        </w:rPr>
        <w:t xml:space="preserve"> </w:t>
      </w:r>
      <w:r w:rsidRPr="00DE701C">
        <w:rPr>
          <w:rFonts w:ascii="Times New Roman" w:hAnsi="Times New Roman" w:cs="Times New Roman"/>
          <w:sz w:val="20"/>
          <w:szCs w:val="20"/>
        </w:rPr>
        <w:t>Жилая площадь — суммарное значение квадратных метров всех помещений объекта недвижимости, пригодных для жизни (приказ Минземстроя России № 37 от 04.08.1998г.  «Об утверждении Инструкции о проведении учета жилищного фонда Российской Федерации») -  спальни, детские, гостиные</w:t>
      </w:r>
    </w:p>
    <w:p w:rsidR="00364B43" w:rsidRDefault="00364B43" w:rsidP="00AA6818"/>
  </w:footnote>
  <w:footnote w:id="30">
    <w:p w:rsidR="00364B43" w:rsidRDefault="00364B43" w:rsidP="00E627C5">
      <w:pPr>
        <w:pStyle w:val="a9"/>
        <w:spacing w:line="240" w:lineRule="auto"/>
        <w:ind w:firstLine="0"/>
      </w:pPr>
      <w:r>
        <w:rPr>
          <w:rStyle w:val="af4"/>
        </w:rPr>
        <w:footnoteRef/>
      </w:r>
      <w:r>
        <w:t xml:space="preserve"> </w:t>
      </w:r>
      <w:r w:rsidRPr="00290943">
        <w:t>Приказ Минздрава России от 30.11.20</w:t>
      </w:r>
      <w:r>
        <w:t>12 № 991н (ред. от 05.09.2019) «</w:t>
      </w:r>
      <w:r w:rsidRPr="00290943">
        <w:t xml:space="preserve">Об утверждении перечня заболеваний, дающих инвалидам, страдающим ими, право </w:t>
      </w:r>
      <w:r>
        <w:t>на дополнительную жилую площадь»</w:t>
      </w:r>
      <w:r w:rsidRPr="00290943">
        <w:t>.</w:t>
      </w:r>
    </w:p>
  </w:footnote>
  <w:footnote w:id="31">
    <w:p w:rsidR="00364B43" w:rsidRDefault="00364B43" w:rsidP="00DE701C">
      <w:pPr>
        <w:pStyle w:val="a9"/>
        <w:spacing w:line="240" w:lineRule="auto"/>
        <w:ind w:firstLine="0"/>
      </w:pPr>
      <w:r w:rsidRPr="0060250B">
        <w:rPr>
          <w:rStyle w:val="af4"/>
        </w:rPr>
        <w:footnoteRef/>
      </w:r>
      <w:r w:rsidRPr="0060250B">
        <w:t xml:space="preserve"> </w:t>
      </w:r>
      <w:r>
        <w:t xml:space="preserve">Федеральный закон </w:t>
      </w:r>
      <w:r w:rsidRPr="0060250B">
        <w:t>от 29.12.2004 № 188-ФЗ (ред. 07.10.2022</w:t>
      </w:r>
      <w:r>
        <w:t xml:space="preserve">) </w:t>
      </w:r>
      <w:r w:rsidRPr="0060250B">
        <w:t>Жилищ</w:t>
      </w:r>
      <w:r>
        <w:t>ный кодекс Российской Федерации</w:t>
      </w:r>
      <w:r w:rsidRPr="0060250B">
        <w:t xml:space="preserve"> </w:t>
      </w:r>
      <w:r>
        <w:t xml:space="preserve"> </w:t>
      </w:r>
    </w:p>
  </w:footnote>
  <w:footnote w:id="32">
    <w:p w:rsidR="00364B43" w:rsidRDefault="00364B43" w:rsidP="00DE701C">
      <w:pPr>
        <w:pStyle w:val="a9"/>
        <w:spacing w:line="240" w:lineRule="auto"/>
        <w:ind w:firstLine="0"/>
      </w:pPr>
      <w:r>
        <w:rPr>
          <w:rStyle w:val="af4"/>
        </w:rPr>
        <w:footnoteRef/>
      </w:r>
      <w:r>
        <w:t xml:space="preserve"> </w:t>
      </w:r>
      <w:r>
        <w:rPr>
          <w:color w:val="22272F"/>
          <w:shd w:val="clear" w:color="auto" w:fill="FFFFFF"/>
        </w:rPr>
        <w:t>Федеральный закон от 01.06.2021 N 275-ФЗ «</w:t>
      </w:r>
      <w:r w:rsidRPr="008B7CD6">
        <w:rPr>
          <w:color w:val="22272F"/>
          <w:shd w:val="clear" w:color="auto" w:fill="FFFFFF"/>
        </w:rPr>
        <w:t>О внесении изменений в Градостроительный кодекс Российской Федерации и отдельные законодате</w:t>
      </w:r>
      <w:r>
        <w:rPr>
          <w:color w:val="22272F"/>
          <w:shd w:val="clear" w:color="auto" w:fill="FFFFFF"/>
        </w:rPr>
        <w:t>льные акты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4933"/>
      <w:docPartObj>
        <w:docPartGallery w:val="Page Numbers (Top of Page)"/>
        <w:docPartUnique/>
      </w:docPartObj>
    </w:sdtPr>
    <w:sdtEndPr/>
    <w:sdtContent>
      <w:p w:rsidR="006D3E94" w:rsidRDefault="006D3E94">
        <w:pPr>
          <w:pStyle w:val="af0"/>
          <w:jc w:val="center"/>
        </w:pPr>
        <w:r>
          <w:fldChar w:fldCharType="begin"/>
        </w:r>
        <w:r>
          <w:instrText>PAGE   \* MERGEFORMAT</w:instrText>
        </w:r>
        <w:r>
          <w:fldChar w:fldCharType="separate"/>
        </w:r>
        <w:r w:rsidR="00C026E1">
          <w:rPr>
            <w:noProof/>
          </w:rPr>
          <w:t>11</w:t>
        </w:r>
        <w:r>
          <w:fldChar w:fldCharType="end"/>
        </w:r>
      </w:p>
    </w:sdtContent>
  </w:sdt>
  <w:p w:rsidR="006D3E94" w:rsidRDefault="006D3E94">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D60D8"/>
    <w:multiLevelType w:val="hybridMultilevel"/>
    <w:tmpl w:val="5B96E7CA"/>
    <w:lvl w:ilvl="0" w:tplc="E7206AF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5A47C3"/>
    <w:multiLevelType w:val="hybridMultilevel"/>
    <w:tmpl w:val="D9D07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7233E7"/>
    <w:multiLevelType w:val="hybridMultilevel"/>
    <w:tmpl w:val="BFFA765A"/>
    <w:lvl w:ilvl="0" w:tplc="FB3239E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15:restartNumberingAfterBreak="0">
    <w:nsid w:val="140C5694"/>
    <w:multiLevelType w:val="hybridMultilevel"/>
    <w:tmpl w:val="B956C1F6"/>
    <w:lvl w:ilvl="0" w:tplc="B466310C">
      <w:start w:val="1"/>
      <w:numFmt w:val="decimal"/>
      <w:lvlText w:val="%1"/>
      <w:lvlJc w:val="left"/>
      <w:pPr>
        <w:ind w:left="753" w:hanging="360"/>
      </w:pPr>
      <w:rPr>
        <w:rFonts w:ascii="Times New Roman" w:eastAsia="Times New Roman" w:hAnsi="Times New Roman" w:cs="Times New Roman"/>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 w15:restartNumberingAfterBreak="0">
    <w:nsid w:val="190A5907"/>
    <w:multiLevelType w:val="hybridMultilevel"/>
    <w:tmpl w:val="895ABF8C"/>
    <w:lvl w:ilvl="0" w:tplc="0D40A0B0">
      <w:start w:val="1"/>
      <w:numFmt w:val="decimal"/>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580BE6"/>
    <w:multiLevelType w:val="hybridMultilevel"/>
    <w:tmpl w:val="27F2D706"/>
    <w:lvl w:ilvl="0" w:tplc="7D4434E0">
      <w:start w:val="1"/>
      <w:numFmt w:val="decimal"/>
      <w:lvlText w:val="%1."/>
      <w:lvlJc w:val="right"/>
      <w:pPr>
        <w:ind w:left="644" w:hanging="360"/>
      </w:pPr>
      <w:rPr>
        <w:rFonts w:ascii="Times New Roman" w:hAnsi="Times New Roman" w:cs="Times New Roman"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15:restartNumberingAfterBreak="0">
    <w:nsid w:val="19F75FBF"/>
    <w:multiLevelType w:val="multilevel"/>
    <w:tmpl w:val="F380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F43A8"/>
    <w:multiLevelType w:val="hybridMultilevel"/>
    <w:tmpl w:val="4E429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C7548F"/>
    <w:multiLevelType w:val="hybridMultilevel"/>
    <w:tmpl w:val="1FE4F808"/>
    <w:lvl w:ilvl="0" w:tplc="A452867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0B16EDF"/>
    <w:multiLevelType w:val="hybridMultilevel"/>
    <w:tmpl w:val="BE08E970"/>
    <w:lvl w:ilvl="0" w:tplc="87F89D04">
      <w:start w:val="1"/>
      <w:numFmt w:val="bullet"/>
      <w:lvlText w:val="-"/>
      <w:lvlJc w:val="left"/>
      <w:pPr>
        <w:ind w:left="360"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F610E3"/>
    <w:multiLevelType w:val="hybridMultilevel"/>
    <w:tmpl w:val="4802F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1B24FD"/>
    <w:multiLevelType w:val="hybridMultilevel"/>
    <w:tmpl w:val="84CE4D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99C0167"/>
    <w:multiLevelType w:val="hybridMultilevel"/>
    <w:tmpl w:val="DEF2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F675B1"/>
    <w:multiLevelType w:val="hybridMultilevel"/>
    <w:tmpl w:val="9F56150C"/>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287FC5"/>
    <w:multiLevelType w:val="hybridMultilevel"/>
    <w:tmpl w:val="5B64A1F8"/>
    <w:lvl w:ilvl="0" w:tplc="9130515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5" w15:restartNumberingAfterBreak="0">
    <w:nsid w:val="341C56A2"/>
    <w:multiLevelType w:val="hybridMultilevel"/>
    <w:tmpl w:val="B3CAE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146BDF"/>
    <w:multiLevelType w:val="hybridMultilevel"/>
    <w:tmpl w:val="6DE09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A82093"/>
    <w:multiLevelType w:val="multilevel"/>
    <w:tmpl w:val="E024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D5DAB"/>
    <w:multiLevelType w:val="hybridMultilevel"/>
    <w:tmpl w:val="D8E671EE"/>
    <w:lvl w:ilvl="0" w:tplc="C21EB0A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9" w15:restartNumberingAfterBreak="0">
    <w:nsid w:val="39483B22"/>
    <w:multiLevelType w:val="hybridMultilevel"/>
    <w:tmpl w:val="B6403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CD5DEF"/>
    <w:multiLevelType w:val="hybridMultilevel"/>
    <w:tmpl w:val="C5BE9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3D727D"/>
    <w:multiLevelType w:val="hybridMultilevel"/>
    <w:tmpl w:val="42E6FD4A"/>
    <w:lvl w:ilvl="0" w:tplc="F53A712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307C1E"/>
    <w:multiLevelType w:val="multilevel"/>
    <w:tmpl w:val="CB34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C23602"/>
    <w:multiLevelType w:val="multilevel"/>
    <w:tmpl w:val="70F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644BF"/>
    <w:multiLevelType w:val="multilevel"/>
    <w:tmpl w:val="1CF4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9270A"/>
    <w:multiLevelType w:val="hybridMultilevel"/>
    <w:tmpl w:val="B6183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676867"/>
    <w:multiLevelType w:val="multilevel"/>
    <w:tmpl w:val="0D38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67297B"/>
    <w:multiLevelType w:val="hybridMultilevel"/>
    <w:tmpl w:val="6D1EAA76"/>
    <w:lvl w:ilvl="0" w:tplc="3746F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BC2EB7"/>
    <w:multiLevelType w:val="hybridMultilevel"/>
    <w:tmpl w:val="292E1D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C9F0B22"/>
    <w:multiLevelType w:val="hybridMultilevel"/>
    <w:tmpl w:val="77845FC8"/>
    <w:lvl w:ilvl="0" w:tplc="3746F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EC30A6"/>
    <w:multiLevelType w:val="hybridMultilevel"/>
    <w:tmpl w:val="19C03BA8"/>
    <w:lvl w:ilvl="0" w:tplc="A8728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AF54B6"/>
    <w:multiLevelType w:val="hybridMultilevel"/>
    <w:tmpl w:val="5E7C2724"/>
    <w:lvl w:ilvl="0" w:tplc="EF1A4BA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465E17"/>
    <w:multiLevelType w:val="hybridMultilevel"/>
    <w:tmpl w:val="97F88DD8"/>
    <w:lvl w:ilvl="0" w:tplc="84D21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56800CB"/>
    <w:multiLevelType w:val="multilevel"/>
    <w:tmpl w:val="A0C892EE"/>
    <w:lvl w:ilvl="0">
      <w:start w:val="1"/>
      <w:numFmt w:val="decimal"/>
      <w:lvlText w:val="%1."/>
      <w:lvlJc w:val="left"/>
      <w:pPr>
        <w:tabs>
          <w:tab w:val="num" w:pos="1069"/>
        </w:tabs>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15:restartNumberingAfterBreak="0">
    <w:nsid w:val="6C472648"/>
    <w:multiLevelType w:val="hybridMultilevel"/>
    <w:tmpl w:val="199E0E48"/>
    <w:lvl w:ilvl="0" w:tplc="B5505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01B194E"/>
    <w:multiLevelType w:val="hybridMultilevel"/>
    <w:tmpl w:val="E6F00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580338"/>
    <w:multiLevelType w:val="hybridMultilevel"/>
    <w:tmpl w:val="B3182E62"/>
    <w:lvl w:ilvl="0" w:tplc="2222E0A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75CC6782"/>
    <w:multiLevelType w:val="hybridMultilevel"/>
    <w:tmpl w:val="AB044E62"/>
    <w:lvl w:ilvl="0" w:tplc="63C6FC9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2432B0"/>
    <w:multiLevelType w:val="multilevel"/>
    <w:tmpl w:val="7A00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062D84"/>
    <w:multiLevelType w:val="hybridMultilevel"/>
    <w:tmpl w:val="48CC2FE8"/>
    <w:lvl w:ilvl="0" w:tplc="E39435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F4719CD"/>
    <w:multiLevelType w:val="multilevel"/>
    <w:tmpl w:val="F506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B63B18"/>
    <w:multiLevelType w:val="hybridMultilevel"/>
    <w:tmpl w:val="9E44FE70"/>
    <w:lvl w:ilvl="0" w:tplc="87F89D0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19"/>
  </w:num>
  <w:num w:numId="3">
    <w:abstractNumId w:val="31"/>
  </w:num>
  <w:num w:numId="4">
    <w:abstractNumId w:val="13"/>
  </w:num>
  <w:num w:numId="5">
    <w:abstractNumId w:val="15"/>
  </w:num>
  <w:num w:numId="6">
    <w:abstractNumId w:val="12"/>
  </w:num>
  <w:num w:numId="7">
    <w:abstractNumId w:val="18"/>
  </w:num>
  <w:num w:numId="8">
    <w:abstractNumId w:val="30"/>
  </w:num>
  <w:num w:numId="9">
    <w:abstractNumId w:val="27"/>
  </w:num>
  <w:num w:numId="10">
    <w:abstractNumId w:val="21"/>
  </w:num>
  <w:num w:numId="11">
    <w:abstractNumId w:val="7"/>
  </w:num>
  <w:num w:numId="12">
    <w:abstractNumId w:val="33"/>
  </w:num>
  <w:num w:numId="13">
    <w:abstractNumId w:val="3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0"/>
  </w:num>
  <w:num w:numId="17">
    <w:abstractNumId w:val="38"/>
  </w:num>
  <w:num w:numId="18">
    <w:abstractNumId w:val="40"/>
  </w:num>
  <w:num w:numId="19">
    <w:abstractNumId w:val="23"/>
  </w:num>
  <w:num w:numId="20">
    <w:abstractNumId w:val="24"/>
  </w:num>
  <w:num w:numId="21">
    <w:abstractNumId w:val="6"/>
  </w:num>
  <w:num w:numId="22">
    <w:abstractNumId w:val="17"/>
  </w:num>
  <w:num w:numId="23">
    <w:abstractNumId w:val="26"/>
  </w:num>
  <w:num w:numId="24">
    <w:abstractNumId w:val="22"/>
  </w:num>
  <w:num w:numId="25">
    <w:abstractNumId w:val="20"/>
  </w:num>
  <w:num w:numId="26">
    <w:abstractNumId w:val="28"/>
  </w:num>
  <w:num w:numId="27">
    <w:abstractNumId w:val="34"/>
  </w:num>
  <w:num w:numId="28">
    <w:abstractNumId w:val="41"/>
  </w:num>
  <w:num w:numId="29">
    <w:abstractNumId w:val="11"/>
  </w:num>
  <w:num w:numId="30">
    <w:abstractNumId w:val="4"/>
  </w:num>
  <w:num w:numId="31">
    <w:abstractNumId w:val="25"/>
  </w:num>
  <w:num w:numId="32">
    <w:abstractNumId w:val="39"/>
  </w:num>
  <w:num w:numId="33">
    <w:abstractNumId w:val="8"/>
  </w:num>
  <w:num w:numId="34">
    <w:abstractNumId w:val="36"/>
  </w:num>
  <w:num w:numId="35">
    <w:abstractNumId w:val="2"/>
  </w:num>
  <w:num w:numId="36">
    <w:abstractNumId w:val="14"/>
  </w:num>
  <w:num w:numId="37">
    <w:abstractNumId w:val="1"/>
  </w:num>
  <w:num w:numId="38">
    <w:abstractNumId w:val="35"/>
  </w:num>
  <w:num w:numId="39">
    <w:abstractNumId w:val="37"/>
  </w:num>
  <w:num w:numId="40">
    <w:abstractNumId w:val="16"/>
  </w:num>
  <w:num w:numId="41">
    <w:abstractNumId w:val="3"/>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89F"/>
    <w:rsid w:val="000440FC"/>
    <w:rsid w:val="0005371E"/>
    <w:rsid w:val="000B0152"/>
    <w:rsid w:val="000F1AA3"/>
    <w:rsid w:val="001517D7"/>
    <w:rsid w:val="002D408A"/>
    <w:rsid w:val="002F09A6"/>
    <w:rsid w:val="002F6C86"/>
    <w:rsid w:val="00322697"/>
    <w:rsid w:val="0034689F"/>
    <w:rsid w:val="00364B43"/>
    <w:rsid w:val="003C179B"/>
    <w:rsid w:val="004A1B5E"/>
    <w:rsid w:val="004C796B"/>
    <w:rsid w:val="00505734"/>
    <w:rsid w:val="005F2196"/>
    <w:rsid w:val="006017D0"/>
    <w:rsid w:val="006B6284"/>
    <w:rsid w:val="006D3E94"/>
    <w:rsid w:val="006D5E6F"/>
    <w:rsid w:val="006F57A1"/>
    <w:rsid w:val="0072458D"/>
    <w:rsid w:val="007A0DC5"/>
    <w:rsid w:val="007D0181"/>
    <w:rsid w:val="008220AB"/>
    <w:rsid w:val="00875A9C"/>
    <w:rsid w:val="008825D1"/>
    <w:rsid w:val="00937AAD"/>
    <w:rsid w:val="009A7614"/>
    <w:rsid w:val="009A76EB"/>
    <w:rsid w:val="009F45E2"/>
    <w:rsid w:val="00A063DD"/>
    <w:rsid w:val="00A26B6A"/>
    <w:rsid w:val="00A64E2D"/>
    <w:rsid w:val="00A86F7E"/>
    <w:rsid w:val="00AA6818"/>
    <w:rsid w:val="00B2412E"/>
    <w:rsid w:val="00B4634B"/>
    <w:rsid w:val="00C026E1"/>
    <w:rsid w:val="00CA5F90"/>
    <w:rsid w:val="00CD2075"/>
    <w:rsid w:val="00D7663B"/>
    <w:rsid w:val="00DE701C"/>
    <w:rsid w:val="00E627C5"/>
    <w:rsid w:val="00ED7F55"/>
    <w:rsid w:val="00FB5B15"/>
    <w:rsid w:val="00FF08B1"/>
    <w:rsid w:val="00FF4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24FC13-D3C4-4F2D-A42A-C9284CFF7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68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A6818"/>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AA6818"/>
    <w:pPr>
      <w:keepNext/>
      <w:keepLines/>
      <w:spacing w:before="20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AA6818"/>
    <w:pPr>
      <w:keepNext/>
      <w:keepLines/>
      <w:spacing w:before="200" w:after="0" w:line="240" w:lineRule="auto"/>
      <w:outlineLvl w:val="3"/>
    </w:pPr>
    <w:rPr>
      <w:rFonts w:ascii="Cambria" w:eastAsia="Times New Roman" w:hAnsi="Cambria" w:cs="Times New Roman"/>
      <w:b/>
      <w:bCs/>
      <w:i/>
      <w:iCs/>
      <w:color w:val="4F81BD"/>
    </w:rPr>
  </w:style>
  <w:style w:type="paragraph" w:styleId="5">
    <w:name w:val="heading 5"/>
    <w:basedOn w:val="a"/>
    <w:next w:val="a"/>
    <w:link w:val="50"/>
    <w:uiPriority w:val="9"/>
    <w:unhideWhenUsed/>
    <w:qFormat/>
    <w:rsid w:val="00AA6818"/>
    <w:pPr>
      <w:keepNext/>
      <w:keepLines/>
      <w:spacing w:before="200" w:after="0" w:line="240" w:lineRule="auto"/>
      <w:outlineLvl w:val="4"/>
    </w:pPr>
    <w:rPr>
      <w:rFonts w:ascii="Cambria" w:eastAsia="Times New Roman" w:hAnsi="Cambria" w:cs="Times New Roman"/>
      <w:color w:val="243F60"/>
    </w:rPr>
  </w:style>
  <w:style w:type="paragraph" w:styleId="6">
    <w:name w:val="heading 6"/>
    <w:basedOn w:val="a"/>
    <w:next w:val="a"/>
    <w:link w:val="60"/>
    <w:uiPriority w:val="9"/>
    <w:unhideWhenUsed/>
    <w:qFormat/>
    <w:rsid w:val="00AA6818"/>
    <w:pPr>
      <w:keepNext/>
      <w:keepLines/>
      <w:spacing w:before="200" w:after="0" w:line="240" w:lineRule="auto"/>
      <w:outlineLvl w:val="5"/>
    </w:pPr>
    <w:rPr>
      <w:rFonts w:ascii="Cambria" w:eastAsia="Times New Roman" w:hAnsi="Cambria" w:cs="Times New Roman"/>
      <w:i/>
      <w:iCs/>
      <w:color w:val="243F60"/>
    </w:rPr>
  </w:style>
  <w:style w:type="paragraph" w:styleId="8">
    <w:name w:val="heading 8"/>
    <w:basedOn w:val="a"/>
    <w:next w:val="a"/>
    <w:link w:val="80"/>
    <w:uiPriority w:val="9"/>
    <w:semiHidden/>
    <w:unhideWhenUsed/>
    <w:qFormat/>
    <w:rsid w:val="00AA6818"/>
    <w:pPr>
      <w:keepNext/>
      <w:keepLines/>
      <w:spacing w:before="200" w:after="0" w:line="240" w:lineRule="auto"/>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681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A681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AA6818"/>
    <w:rPr>
      <w:rFonts w:ascii="Cambria" w:eastAsia="Times New Roman" w:hAnsi="Cambria" w:cs="Times New Roman"/>
      <w:b/>
      <w:bCs/>
      <w:color w:val="4F81BD"/>
    </w:rPr>
  </w:style>
  <w:style w:type="character" w:customStyle="1" w:styleId="40">
    <w:name w:val="Заголовок 4 Знак"/>
    <w:basedOn w:val="a0"/>
    <w:link w:val="4"/>
    <w:uiPriority w:val="9"/>
    <w:rsid w:val="00AA6818"/>
    <w:rPr>
      <w:rFonts w:ascii="Cambria" w:eastAsia="Times New Roman" w:hAnsi="Cambria" w:cs="Times New Roman"/>
      <w:b/>
      <w:bCs/>
      <w:i/>
      <w:iCs/>
      <w:color w:val="4F81BD"/>
    </w:rPr>
  </w:style>
  <w:style w:type="character" w:customStyle="1" w:styleId="50">
    <w:name w:val="Заголовок 5 Знак"/>
    <w:basedOn w:val="a0"/>
    <w:link w:val="5"/>
    <w:uiPriority w:val="9"/>
    <w:rsid w:val="00AA6818"/>
    <w:rPr>
      <w:rFonts w:ascii="Cambria" w:eastAsia="Times New Roman" w:hAnsi="Cambria" w:cs="Times New Roman"/>
      <w:color w:val="243F60"/>
    </w:rPr>
  </w:style>
  <w:style w:type="character" w:customStyle="1" w:styleId="60">
    <w:name w:val="Заголовок 6 Знак"/>
    <w:basedOn w:val="a0"/>
    <w:link w:val="6"/>
    <w:uiPriority w:val="9"/>
    <w:rsid w:val="00AA6818"/>
    <w:rPr>
      <w:rFonts w:ascii="Cambria" w:eastAsia="Times New Roman" w:hAnsi="Cambria" w:cs="Times New Roman"/>
      <w:i/>
      <w:iCs/>
      <w:color w:val="243F60"/>
    </w:rPr>
  </w:style>
  <w:style w:type="character" w:customStyle="1" w:styleId="80">
    <w:name w:val="Заголовок 8 Знак"/>
    <w:basedOn w:val="a0"/>
    <w:link w:val="8"/>
    <w:uiPriority w:val="9"/>
    <w:semiHidden/>
    <w:rsid w:val="00AA6818"/>
    <w:rPr>
      <w:rFonts w:ascii="Calibri Light" w:eastAsia="Times New Roman" w:hAnsi="Calibri Light" w:cs="Times New Roman"/>
      <w:color w:val="404040"/>
      <w:sz w:val="20"/>
      <w:szCs w:val="20"/>
    </w:rPr>
  </w:style>
  <w:style w:type="numbering" w:customStyle="1" w:styleId="11">
    <w:name w:val="Нет списка1"/>
    <w:next w:val="a2"/>
    <w:uiPriority w:val="99"/>
    <w:semiHidden/>
    <w:unhideWhenUsed/>
    <w:rsid w:val="00AA6818"/>
  </w:style>
  <w:style w:type="paragraph" w:customStyle="1" w:styleId="SingleTxtGR">
    <w:name w:val="_ Single Txt_GR"/>
    <w:basedOn w:val="a"/>
    <w:uiPriority w:val="99"/>
    <w:qFormat/>
    <w:rsid w:val="00AA6818"/>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w w:val="103"/>
      <w:sz w:val="20"/>
      <w:szCs w:val="20"/>
    </w:rPr>
  </w:style>
  <w:style w:type="paragraph" w:styleId="a3">
    <w:name w:val="Normal (Web)"/>
    <w:aliases w:val="Обычный (Web)1,Обычный (Web)11"/>
    <w:basedOn w:val="a"/>
    <w:uiPriority w:val="99"/>
    <w:qFormat/>
    <w:rsid w:val="00AA6818"/>
    <w:pPr>
      <w:spacing w:after="0" w:line="360" w:lineRule="auto"/>
      <w:jc w:val="both"/>
    </w:pPr>
    <w:rPr>
      <w:rFonts w:ascii="Times New Roman" w:eastAsia="Times New Roman" w:hAnsi="Times New Roman" w:cs="Times New Roman"/>
      <w:sz w:val="24"/>
      <w:szCs w:val="24"/>
      <w:lang w:eastAsia="ru-RU"/>
    </w:rPr>
  </w:style>
  <w:style w:type="character" w:styleId="a4">
    <w:name w:val="Strong"/>
    <w:uiPriority w:val="22"/>
    <w:qFormat/>
    <w:rsid w:val="00AA6818"/>
    <w:rPr>
      <w:b/>
      <w:bCs/>
    </w:rPr>
  </w:style>
  <w:style w:type="paragraph" w:customStyle="1" w:styleId="Default">
    <w:name w:val="Default"/>
    <w:qFormat/>
    <w:rsid w:val="00AA6818"/>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5">
    <w:name w:val="No Spacing"/>
    <w:link w:val="a6"/>
    <w:uiPriority w:val="1"/>
    <w:qFormat/>
    <w:rsid w:val="00AA6818"/>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AA6818"/>
    <w:rPr>
      <w:rFonts w:ascii="Calibri" w:eastAsia="Calibri" w:hAnsi="Calibri" w:cs="Times New Roman"/>
    </w:rPr>
  </w:style>
  <w:style w:type="character" w:customStyle="1" w:styleId="f">
    <w:name w:val="f"/>
    <w:basedOn w:val="a0"/>
    <w:rsid w:val="00AA6818"/>
  </w:style>
  <w:style w:type="character" w:styleId="a7">
    <w:name w:val="Emphasis"/>
    <w:basedOn w:val="a0"/>
    <w:uiPriority w:val="20"/>
    <w:qFormat/>
    <w:rsid w:val="00AA6818"/>
    <w:rPr>
      <w:i/>
      <w:iCs/>
    </w:rPr>
  </w:style>
  <w:style w:type="character" w:customStyle="1" w:styleId="blk">
    <w:name w:val="blk"/>
    <w:basedOn w:val="a0"/>
    <w:rsid w:val="00AA6818"/>
  </w:style>
  <w:style w:type="character" w:styleId="a8">
    <w:name w:val="Hyperlink"/>
    <w:uiPriority w:val="99"/>
    <w:rsid w:val="00AA6818"/>
    <w:rPr>
      <w:color w:val="0000FF"/>
      <w:u w:val="single"/>
    </w:rPr>
  </w:style>
  <w:style w:type="paragraph" w:styleId="a9">
    <w:name w:val="footnote text"/>
    <w:aliases w:val="Footnote Text ICF,5_G"/>
    <w:basedOn w:val="a"/>
    <w:link w:val="aa"/>
    <w:uiPriority w:val="99"/>
    <w:qFormat/>
    <w:rsid w:val="00AA6818"/>
    <w:pPr>
      <w:spacing w:after="0" w:line="360" w:lineRule="auto"/>
      <w:ind w:firstLine="142"/>
      <w:jc w:val="both"/>
    </w:pPr>
    <w:rPr>
      <w:rFonts w:ascii="Times New Roman" w:eastAsia="Times New Roman" w:hAnsi="Times New Roman" w:cs="Times New Roman"/>
      <w:snapToGrid w:val="0"/>
      <w:color w:val="000000"/>
      <w:sz w:val="20"/>
      <w:szCs w:val="20"/>
      <w:lang w:eastAsia="ru-RU"/>
    </w:rPr>
  </w:style>
  <w:style w:type="character" w:customStyle="1" w:styleId="aa">
    <w:name w:val="Текст сноски Знак"/>
    <w:aliases w:val="Footnote Text ICF Знак,5_G Знак"/>
    <w:basedOn w:val="a0"/>
    <w:link w:val="a9"/>
    <w:uiPriority w:val="99"/>
    <w:rsid w:val="00AA6818"/>
    <w:rPr>
      <w:rFonts w:ascii="Times New Roman" w:eastAsia="Times New Roman" w:hAnsi="Times New Roman" w:cs="Times New Roman"/>
      <w:snapToGrid w:val="0"/>
      <w:color w:val="000000"/>
      <w:sz w:val="20"/>
      <w:szCs w:val="20"/>
      <w:lang w:eastAsia="ru-RU"/>
    </w:rPr>
  </w:style>
  <w:style w:type="paragraph" w:styleId="ab">
    <w:name w:val="Balloon Text"/>
    <w:basedOn w:val="a"/>
    <w:link w:val="ac"/>
    <w:uiPriority w:val="99"/>
    <w:semiHidden/>
    <w:unhideWhenUsed/>
    <w:rsid w:val="00AA681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AA6818"/>
    <w:rPr>
      <w:rFonts w:ascii="Tahoma" w:eastAsia="Times New Roman" w:hAnsi="Tahoma" w:cs="Tahoma"/>
      <w:sz w:val="16"/>
      <w:szCs w:val="16"/>
      <w:lang w:eastAsia="ru-RU"/>
    </w:rPr>
  </w:style>
  <w:style w:type="paragraph" w:styleId="ad">
    <w:name w:val="List Paragraph"/>
    <w:basedOn w:val="a"/>
    <w:link w:val="ae"/>
    <w:uiPriority w:val="34"/>
    <w:qFormat/>
    <w:rsid w:val="00AA6818"/>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AA68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AA68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AA6818"/>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A68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AA6818"/>
    <w:rPr>
      <w:rFonts w:ascii="Times New Roman" w:eastAsia="Times New Roman" w:hAnsi="Times New Roman" w:cs="Times New Roman"/>
      <w:sz w:val="24"/>
      <w:szCs w:val="24"/>
      <w:lang w:eastAsia="ru-RU"/>
    </w:rPr>
  </w:style>
  <w:style w:type="paragraph" w:customStyle="1" w:styleId="210">
    <w:name w:val="Заголовок 21"/>
    <w:basedOn w:val="a"/>
    <w:next w:val="a"/>
    <w:uiPriority w:val="9"/>
    <w:unhideWhenUsed/>
    <w:qFormat/>
    <w:rsid w:val="00AA6818"/>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AA6818"/>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unhideWhenUsed/>
    <w:qFormat/>
    <w:rsid w:val="00AA6818"/>
    <w:pPr>
      <w:keepNext/>
      <w:keepLines/>
      <w:spacing w:before="200" w:after="0"/>
      <w:outlineLvl w:val="3"/>
    </w:pPr>
    <w:rPr>
      <w:rFonts w:ascii="Cambria" w:eastAsia="Times New Roman" w:hAnsi="Cambria" w:cs="Times New Roman"/>
      <w:b/>
      <w:bCs/>
      <w:i/>
      <w:iCs/>
      <w:color w:val="4F81BD"/>
    </w:rPr>
  </w:style>
  <w:style w:type="paragraph" w:customStyle="1" w:styleId="51">
    <w:name w:val="Заголовок 51"/>
    <w:basedOn w:val="a"/>
    <w:next w:val="a"/>
    <w:uiPriority w:val="9"/>
    <w:unhideWhenUsed/>
    <w:qFormat/>
    <w:rsid w:val="00AA6818"/>
    <w:pPr>
      <w:keepNext/>
      <w:keepLines/>
      <w:spacing w:before="200" w:after="0"/>
      <w:outlineLvl w:val="4"/>
    </w:pPr>
    <w:rPr>
      <w:rFonts w:ascii="Cambria" w:eastAsia="Times New Roman" w:hAnsi="Cambria" w:cs="Times New Roman"/>
      <w:color w:val="243F60"/>
    </w:rPr>
  </w:style>
  <w:style w:type="paragraph" w:customStyle="1" w:styleId="61">
    <w:name w:val="Заголовок 61"/>
    <w:basedOn w:val="a"/>
    <w:next w:val="a"/>
    <w:uiPriority w:val="9"/>
    <w:unhideWhenUsed/>
    <w:qFormat/>
    <w:rsid w:val="00AA6818"/>
    <w:pPr>
      <w:keepNext/>
      <w:keepLines/>
      <w:spacing w:before="200" w:after="0"/>
      <w:outlineLvl w:val="5"/>
    </w:pPr>
    <w:rPr>
      <w:rFonts w:ascii="Cambria" w:eastAsia="Times New Roman" w:hAnsi="Cambria" w:cs="Times New Roman"/>
      <w:i/>
      <w:iCs/>
      <w:color w:val="243F60"/>
    </w:rPr>
  </w:style>
  <w:style w:type="numbering" w:customStyle="1" w:styleId="111">
    <w:name w:val="Нет списка11"/>
    <w:next w:val="a2"/>
    <w:uiPriority w:val="99"/>
    <w:semiHidden/>
    <w:unhideWhenUsed/>
    <w:rsid w:val="00AA6818"/>
  </w:style>
  <w:style w:type="table" w:customStyle="1" w:styleId="120">
    <w:name w:val="Сетка таблицы12"/>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
    <w:uiPriority w:val="59"/>
    <w:rsid w:val="00AA68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otnote reference"/>
    <w:aliases w:val="Знак сноски 1,Знак сноски-FN,Ciae niinee-FN,Referencia nota al pie,4_G"/>
    <w:basedOn w:val="a0"/>
    <w:uiPriority w:val="99"/>
    <w:rsid w:val="00AA6818"/>
    <w:rPr>
      <w:rFonts w:cs="Times New Roman"/>
      <w:vertAlign w:val="superscript"/>
    </w:rPr>
  </w:style>
  <w:style w:type="paragraph" w:styleId="13">
    <w:name w:val="toc 1"/>
    <w:basedOn w:val="a"/>
    <w:next w:val="a"/>
    <w:autoRedefine/>
    <w:uiPriority w:val="39"/>
    <w:rsid w:val="00AA6818"/>
    <w:pPr>
      <w:tabs>
        <w:tab w:val="right" w:leader="dot" w:pos="9356"/>
      </w:tabs>
      <w:spacing w:after="100"/>
      <w:ind w:right="-1"/>
    </w:pPr>
    <w:rPr>
      <w:rFonts w:ascii="Calibri" w:eastAsia="Calibri" w:hAnsi="Calibri" w:cs="Times New Roman"/>
    </w:rPr>
  </w:style>
  <w:style w:type="character" w:styleId="af5">
    <w:name w:val="FollowedHyperlink"/>
    <w:basedOn w:val="a0"/>
    <w:uiPriority w:val="99"/>
    <w:semiHidden/>
    <w:rsid w:val="00AA6818"/>
    <w:rPr>
      <w:rFonts w:cs="Times New Roman"/>
      <w:color w:val="800080"/>
      <w:u w:val="single"/>
    </w:rPr>
  </w:style>
  <w:style w:type="character" w:styleId="af6">
    <w:name w:val="annotation reference"/>
    <w:basedOn w:val="a0"/>
    <w:uiPriority w:val="99"/>
    <w:semiHidden/>
    <w:rsid w:val="00AA6818"/>
    <w:rPr>
      <w:rFonts w:cs="Times New Roman"/>
      <w:sz w:val="16"/>
      <w:szCs w:val="16"/>
    </w:rPr>
  </w:style>
  <w:style w:type="paragraph" w:styleId="af7">
    <w:name w:val="annotation text"/>
    <w:basedOn w:val="a"/>
    <w:link w:val="af8"/>
    <w:uiPriority w:val="99"/>
    <w:rsid w:val="00AA6818"/>
    <w:rPr>
      <w:rFonts w:ascii="Calibri" w:eastAsia="Calibri" w:hAnsi="Calibri" w:cs="Times New Roman"/>
      <w:sz w:val="20"/>
      <w:szCs w:val="20"/>
    </w:rPr>
  </w:style>
  <w:style w:type="character" w:customStyle="1" w:styleId="af8">
    <w:name w:val="Текст примечания Знак"/>
    <w:basedOn w:val="a0"/>
    <w:link w:val="af7"/>
    <w:uiPriority w:val="99"/>
    <w:rsid w:val="00AA6818"/>
    <w:rPr>
      <w:rFonts w:ascii="Calibri" w:eastAsia="Calibri" w:hAnsi="Calibri" w:cs="Times New Roman"/>
      <w:sz w:val="20"/>
      <w:szCs w:val="20"/>
    </w:rPr>
  </w:style>
  <w:style w:type="paragraph" w:styleId="af9">
    <w:name w:val="annotation subject"/>
    <w:basedOn w:val="af7"/>
    <w:next w:val="af7"/>
    <w:link w:val="afa"/>
    <w:uiPriority w:val="99"/>
    <w:semiHidden/>
    <w:rsid w:val="00AA6818"/>
    <w:rPr>
      <w:b/>
      <w:bCs/>
    </w:rPr>
  </w:style>
  <w:style w:type="character" w:customStyle="1" w:styleId="afa">
    <w:name w:val="Тема примечания Знак"/>
    <w:basedOn w:val="af8"/>
    <w:link w:val="af9"/>
    <w:uiPriority w:val="99"/>
    <w:semiHidden/>
    <w:rsid w:val="00AA6818"/>
    <w:rPr>
      <w:rFonts w:ascii="Calibri" w:eastAsia="Calibri" w:hAnsi="Calibri" w:cs="Times New Roman"/>
      <w:b/>
      <w:bCs/>
      <w:sz w:val="20"/>
      <w:szCs w:val="20"/>
    </w:rPr>
  </w:style>
  <w:style w:type="paragraph" w:customStyle="1" w:styleId="paragraph">
    <w:name w:val="paragraph"/>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AA6818"/>
  </w:style>
  <w:style w:type="numbering" w:customStyle="1" w:styleId="1110">
    <w:name w:val="Нет списка111"/>
    <w:next w:val="a2"/>
    <w:uiPriority w:val="99"/>
    <w:semiHidden/>
    <w:unhideWhenUsed/>
    <w:rsid w:val="00AA6818"/>
  </w:style>
  <w:style w:type="numbering" w:customStyle="1" w:styleId="1111">
    <w:name w:val="Нет списка1111"/>
    <w:next w:val="a2"/>
    <w:uiPriority w:val="99"/>
    <w:semiHidden/>
    <w:unhideWhenUsed/>
    <w:rsid w:val="00AA6818"/>
  </w:style>
  <w:style w:type="table" w:customStyle="1" w:styleId="211">
    <w:name w:val="Сетка таблицы2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_"/>
    <w:basedOn w:val="a0"/>
    <w:link w:val="14"/>
    <w:rsid w:val="00AA6818"/>
    <w:rPr>
      <w:rFonts w:ascii="Times New Roman" w:eastAsia="Times New Roman" w:hAnsi="Times New Roman"/>
      <w:sz w:val="26"/>
      <w:szCs w:val="26"/>
    </w:rPr>
  </w:style>
  <w:style w:type="paragraph" w:customStyle="1" w:styleId="14">
    <w:name w:val="Основной текст1"/>
    <w:basedOn w:val="a"/>
    <w:link w:val="afb"/>
    <w:rsid w:val="00AA6818"/>
    <w:pPr>
      <w:widowControl w:val="0"/>
      <w:spacing w:after="0" w:line="259" w:lineRule="auto"/>
      <w:ind w:firstLine="400"/>
    </w:pPr>
    <w:rPr>
      <w:rFonts w:ascii="Times New Roman" w:eastAsia="Times New Roman" w:hAnsi="Times New Roman"/>
      <w:sz w:val="26"/>
      <w:szCs w:val="26"/>
    </w:rPr>
  </w:style>
  <w:style w:type="paragraph" w:customStyle="1" w:styleId="formattext">
    <w:name w:val="formattext"/>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Body Text"/>
    <w:aliases w:val="Знак1,Заг1"/>
    <w:basedOn w:val="a"/>
    <w:link w:val="afd"/>
    <w:rsid w:val="00AA6818"/>
    <w:pPr>
      <w:widowControl w:val="0"/>
      <w:spacing w:after="120" w:line="240" w:lineRule="auto"/>
    </w:pPr>
    <w:rPr>
      <w:rFonts w:ascii="Arial" w:eastAsia="Times New Roman" w:hAnsi="Arial" w:cs="Times New Roman"/>
      <w:sz w:val="20"/>
      <w:szCs w:val="20"/>
      <w:lang w:eastAsia="ru-RU"/>
    </w:rPr>
  </w:style>
  <w:style w:type="character" w:customStyle="1" w:styleId="afd">
    <w:name w:val="Основной текст Знак"/>
    <w:aliases w:val="Знак1 Знак,Заг1 Знак"/>
    <w:basedOn w:val="a0"/>
    <w:link w:val="afc"/>
    <w:rsid w:val="00AA6818"/>
    <w:rPr>
      <w:rFonts w:ascii="Arial" w:eastAsia="Times New Roman" w:hAnsi="Arial" w:cs="Times New Roman"/>
      <w:sz w:val="20"/>
      <w:szCs w:val="20"/>
      <w:lang w:eastAsia="ru-RU"/>
    </w:rPr>
  </w:style>
  <w:style w:type="paragraph" w:styleId="22">
    <w:name w:val="Body Text Indent 2"/>
    <w:basedOn w:val="a"/>
    <w:link w:val="23"/>
    <w:uiPriority w:val="99"/>
    <w:semiHidden/>
    <w:unhideWhenUsed/>
    <w:rsid w:val="00AA6818"/>
    <w:pPr>
      <w:spacing w:after="120" w:line="480" w:lineRule="auto"/>
      <w:ind w:left="283"/>
    </w:pPr>
    <w:rPr>
      <w:rFonts w:ascii="Calibri" w:eastAsia="Times New Roman" w:hAnsi="Calibri" w:cs="Calibri"/>
    </w:rPr>
  </w:style>
  <w:style w:type="character" w:customStyle="1" w:styleId="23">
    <w:name w:val="Основной текст с отступом 2 Знак"/>
    <w:basedOn w:val="a0"/>
    <w:link w:val="22"/>
    <w:uiPriority w:val="99"/>
    <w:semiHidden/>
    <w:rsid w:val="00AA6818"/>
    <w:rPr>
      <w:rFonts w:ascii="Calibri" w:eastAsia="Times New Roman" w:hAnsi="Calibri" w:cs="Calibri"/>
    </w:rPr>
  </w:style>
  <w:style w:type="character" w:styleId="afe">
    <w:name w:val="page number"/>
    <w:basedOn w:val="a0"/>
    <w:semiHidden/>
    <w:rsid w:val="00AA6818"/>
  </w:style>
  <w:style w:type="paragraph" w:customStyle="1" w:styleId="15">
    <w:name w:val="Обычный1"/>
    <w:rsid w:val="00AA6818"/>
    <w:pPr>
      <w:spacing w:after="0" w:line="288" w:lineRule="auto"/>
      <w:ind w:firstLine="567"/>
      <w:jc w:val="both"/>
    </w:pPr>
    <w:rPr>
      <w:rFonts w:ascii="Arial" w:eastAsia="Times New Roman" w:hAnsi="Arial" w:cs="Times New Roman"/>
      <w:szCs w:val="20"/>
      <w:lang w:eastAsia="ru-RU"/>
    </w:rPr>
  </w:style>
  <w:style w:type="character" w:customStyle="1" w:styleId="ae">
    <w:name w:val="Абзац списка Знак"/>
    <w:link w:val="ad"/>
    <w:uiPriority w:val="34"/>
    <w:rsid w:val="00AA6818"/>
    <w:rPr>
      <w:rFonts w:ascii="Times New Roman" w:eastAsia="Times New Roman" w:hAnsi="Times New Roman" w:cs="Times New Roman"/>
      <w:sz w:val="24"/>
      <w:szCs w:val="24"/>
      <w:lang w:eastAsia="ru-RU"/>
    </w:rPr>
  </w:style>
  <w:style w:type="character" w:customStyle="1" w:styleId="comment">
    <w:name w:val="comment"/>
    <w:basedOn w:val="a0"/>
    <w:rsid w:val="00AA6818"/>
  </w:style>
  <w:style w:type="paragraph" w:styleId="33">
    <w:name w:val="toc 3"/>
    <w:basedOn w:val="a"/>
    <w:next w:val="a"/>
    <w:autoRedefine/>
    <w:uiPriority w:val="39"/>
    <w:rsid w:val="00AA6818"/>
    <w:pPr>
      <w:spacing w:after="100"/>
      <w:ind w:left="440"/>
    </w:pPr>
    <w:rPr>
      <w:rFonts w:ascii="Calibri" w:eastAsia="Calibri" w:hAnsi="Calibri" w:cs="Times New Roman"/>
    </w:rPr>
  </w:style>
  <w:style w:type="character" w:customStyle="1" w:styleId="212">
    <w:name w:val="Заголовок 2 Знак1"/>
    <w:basedOn w:val="a0"/>
    <w:uiPriority w:val="9"/>
    <w:semiHidden/>
    <w:rsid w:val="00AA6818"/>
    <w:rPr>
      <w:rFonts w:ascii="Cambria" w:eastAsia="Times New Roman" w:hAnsi="Cambria" w:cs="Times New Roman"/>
      <w:b/>
      <w:bCs/>
      <w:color w:val="4F81BD"/>
      <w:sz w:val="26"/>
      <w:szCs w:val="26"/>
      <w:lang w:eastAsia="ru-RU"/>
    </w:rPr>
  </w:style>
  <w:style w:type="character" w:customStyle="1" w:styleId="311">
    <w:name w:val="Заголовок 3 Знак1"/>
    <w:basedOn w:val="a0"/>
    <w:uiPriority w:val="9"/>
    <w:semiHidden/>
    <w:rsid w:val="00AA6818"/>
    <w:rPr>
      <w:rFonts w:ascii="Cambria" w:eastAsia="Times New Roman" w:hAnsi="Cambria" w:cs="Times New Roman"/>
      <w:b/>
      <w:bCs/>
      <w:color w:val="4F81BD"/>
      <w:sz w:val="24"/>
      <w:szCs w:val="24"/>
      <w:lang w:eastAsia="ru-RU"/>
    </w:rPr>
  </w:style>
  <w:style w:type="character" w:customStyle="1" w:styleId="410">
    <w:name w:val="Заголовок 4 Знак1"/>
    <w:basedOn w:val="a0"/>
    <w:uiPriority w:val="9"/>
    <w:semiHidden/>
    <w:rsid w:val="00AA6818"/>
    <w:rPr>
      <w:rFonts w:ascii="Cambria" w:eastAsia="Times New Roman" w:hAnsi="Cambria" w:cs="Times New Roman"/>
      <w:b/>
      <w:bCs/>
      <w:i/>
      <w:iCs/>
      <w:color w:val="4F81BD"/>
      <w:sz w:val="24"/>
      <w:szCs w:val="24"/>
      <w:lang w:eastAsia="ru-RU"/>
    </w:rPr>
  </w:style>
  <w:style w:type="character" w:customStyle="1" w:styleId="510">
    <w:name w:val="Заголовок 5 Знак1"/>
    <w:basedOn w:val="a0"/>
    <w:uiPriority w:val="9"/>
    <w:semiHidden/>
    <w:rsid w:val="00AA6818"/>
    <w:rPr>
      <w:rFonts w:ascii="Cambria" w:eastAsia="Times New Roman" w:hAnsi="Cambria" w:cs="Times New Roman"/>
      <w:color w:val="243F60"/>
      <w:sz w:val="24"/>
      <w:szCs w:val="24"/>
      <w:lang w:eastAsia="ru-RU"/>
    </w:rPr>
  </w:style>
  <w:style w:type="character" w:customStyle="1" w:styleId="610">
    <w:name w:val="Заголовок 6 Знак1"/>
    <w:basedOn w:val="a0"/>
    <w:uiPriority w:val="9"/>
    <w:semiHidden/>
    <w:rsid w:val="00AA6818"/>
    <w:rPr>
      <w:rFonts w:ascii="Cambria" w:eastAsia="Times New Roman" w:hAnsi="Cambria" w:cs="Times New Roman"/>
      <w:i/>
      <w:iCs/>
      <w:color w:val="243F60"/>
      <w:sz w:val="24"/>
      <w:szCs w:val="24"/>
      <w:lang w:eastAsia="ru-RU"/>
    </w:rPr>
  </w:style>
  <w:style w:type="paragraph" w:customStyle="1" w:styleId="aj">
    <w:name w:val="aj"/>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link w:val="25"/>
    <w:locked/>
    <w:rsid w:val="00AA6818"/>
    <w:rPr>
      <w:rFonts w:ascii="Times New Roman" w:hAnsi="Times New Roman"/>
      <w:shd w:val="clear" w:color="auto" w:fill="FFFFFF"/>
    </w:rPr>
  </w:style>
  <w:style w:type="paragraph" w:customStyle="1" w:styleId="25">
    <w:name w:val="Основной текст (2)"/>
    <w:basedOn w:val="a"/>
    <w:link w:val="24"/>
    <w:rsid w:val="00AA6818"/>
    <w:pPr>
      <w:widowControl w:val="0"/>
      <w:shd w:val="clear" w:color="auto" w:fill="FFFFFF"/>
      <w:spacing w:after="840" w:line="322" w:lineRule="exact"/>
      <w:ind w:hanging="140"/>
      <w:jc w:val="center"/>
    </w:pPr>
    <w:rPr>
      <w:rFonts w:ascii="Times New Roman" w:hAnsi="Times New Roman"/>
    </w:rPr>
  </w:style>
  <w:style w:type="paragraph" w:customStyle="1" w:styleId="16">
    <w:name w:val="Заголовок оглавления1"/>
    <w:basedOn w:val="1"/>
    <w:next w:val="a"/>
    <w:uiPriority w:val="39"/>
    <w:unhideWhenUsed/>
    <w:qFormat/>
    <w:rsid w:val="00AA6818"/>
    <w:pPr>
      <w:keepNext/>
      <w:keepLines/>
      <w:spacing w:before="480" w:beforeAutospacing="0" w:after="0" w:afterAutospacing="0" w:line="276" w:lineRule="auto"/>
      <w:outlineLvl w:val="9"/>
    </w:pPr>
    <w:rPr>
      <w:rFonts w:ascii="Cambria" w:hAnsi="Cambria"/>
      <w:color w:val="365F91"/>
      <w:kern w:val="0"/>
      <w:sz w:val="28"/>
      <w:szCs w:val="28"/>
    </w:rPr>
  </w:style>
  <w:style w:type="numbering" w:customStyle="1" w:styleId="26">
    <w:name w:val="Нет списка2"/>
    <w:next w:val="a2"/>
    <w:uiPriority w:val="99"/>
    <w:semiHidden/>
    <w:unhideWhenUsed/>
    <w:rsid w:val="00AA6818"/>
  </w:style>
  <w:style w:type="table" w:customStyle="1" w:styleId="130">
    <w:name w:val="Сетка таблицы13"/>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AA68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A6818"/>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rtejustify">
    <w:name w:val="rtejustify"/>
    <w:basedOn w:val="a"/>
    <w:uiPriority w:val="99"/>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1">
    <w:name w:val="Нет списка12"/>
    <w:next w:val="a2"/>
    <w:uiPriority w:val="99"/>
    <w:semiHidden/>
    <w:unhideWhenUsed/>
    <w:rsid w:val="00AA6818"/>
  </w:style>
  <w:style w:type="numbering" w:customStyle="1" w:styleId="213">
    <w:name w:val="Нет списка21"/>
    <w:next w:val="a2"/>
    <w:uiPriority w:val="99"/>
    <w:semiHidden/>
    <w:unhideWhenUsed/>
    <w:rsid w:val="00AA6818"/>
  </w:style>
  <w:style w:type="numbering" w:customStyle="1" w:styleId="112">
    <w:name w:val="Нет списка112"/>
    <w:next w:val="a2"/>
    <w:uiPriority w:val="99"/>
    <w:semiHidden/>
    <w:unhideWhenUsed/>
    <w:rsid w:val="00AA6818"/>
  </w:style>
  <w:style w:type="paragraph" w:customStyle="1" w:styleId="xl96">
    <w:name w:val="xl9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AA6818"/>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xl103">
    <w:name w:val="xl103"/>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AA681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8">
    <w:name w:val="xl10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AA681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
    <w:rsid w:val="00AA681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6">
    <w:name w:val="xl126"/>
    <w:basedOn w:val="a"/>
    <w:rsid w:val="00AA68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8">
    <w:name w:val="xl128"/>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AA6818"/>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AA681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AA68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AA68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AA681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AA6818"/>
  </w:style>
  <w:style w:type="table" w:customStyle="1" w:styleId="320">
    <w:name w:val="Сетка таблицы32"/>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AA6818"/>
  </w:style>
  <w:style w:type="table" w:customStyle="1" w:styleId="43">
    <w:name w:val="Сетка таблицы4"/>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AA6818"/>
  </w:style>
  <w:style w:type="table" w:customStyle="1" w:styleId="53">
    <w:name w:val="Сетка таблицы5"/>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f"/>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AA6818"/>
  </w:style>
  <w:style w:type="table" w:customStyle="1" w:styleId="140">
    <w:name w:val="Сетка таблицы14"/>
    <w:basedOn w:val="a1"/>
    <w:uiPriority w:val="59"/>
    <w:rsid w:val="00AA68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A6818"/>
  </w:style>
  <w:style w:type="table" w:customStyle="1" w:styleId="220">
    <w:name w:val="Сетка таблицы22"/>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
    <w:uiPriority w:val="59"/>
    <w:unhideWhenUsed/>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AA6818"/>
  </w:style>
  <w:style w:type="table" w:customStyle="1" w:styleId="411">
    <w:name w:val="Сетка таблицы4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A6818"/>
  </w:style>
  <w:style w:type="table" w:customStyle="1" w:styleId="1120">
    <w:name w:val="Сетка таблицы112"/>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A6818"/>
  </w:style>
  <w:style w:type="table" w:customStyle="1" w:styleId="1210">
    <w:name w:val="Сетка таблицы121"/>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AA6818"/>
  </w:style>
  <w:style w:type="table" w:customStyle="1" w:styleId="511">
    <w:name w:val="Сетка таблицы51"/>
    <w:basedOn w:val="a1"/>
    <w:next w:val="af"/>
    <w:uiPriority w:val="59"/>
    <w:rsid w:val="00AA68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AA681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6">
    <w:name w:val="font6"/>
    <w:basedOn w:val="a"/>
    <w:rsid w:val="00AA681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
    <w:rsid w:val="00AA681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
    <w:rsid w:val="00AA681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39">
    <w:name w:val="xl13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
    <w:rsid w:val="00AA68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AA68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AA681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AA681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AA681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AA681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AA681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
    <w:rsid w:val="00AA681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AA68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AA681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AA681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AA681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AA68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0">
    <w:name w:val="xl160"/>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AA681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AA68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AA681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
    <w:rsid w:val="00AA681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7">
    <w:name w:val="xl16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1211">
    <w:name w:val="Нет списка121"/>
    <w:next w:val="a2"/>
    <w:uiPriority w:val="99"/>
    <w:semiHidden/>
    <w:unhideWhenUsed/>
    <w:rsid w:val="00AA6818"/>
  </w:style>
  <w:style w:type="table" w:customStyle="1" w:styleId="141">
    <w:name w:val="Сетка таблицы141"/>
    <w:basedOn w:val="a1"/>
    <w:next w:val="af"/>
    <w:uiPriority w:val="59"/>
    <w:rsid w:val="00AA68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AA6818"/>
  </w:style>
  <w:style w:type="table" w:customStyle="1" w:styleId="2111">
    <w:name w:val="Сетка таблицы211"/>
    <w:basedOn w:val="a1"/>
    <w:next w:val="af"/>
    <w:uiPriority w:val="59"/>
    <w:rsid w:val="00AA68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AA6818"/>
  </w:style>
  <w:style w:type="paragraph" w:customStyle="1" w:styleId="xl169">
    <w:name w:val="xl169"/>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4">
    <w:name w:val="xl17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A681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9">
    <w:name w:val="xl179"/>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0">
    <w:name w:val="xl18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2">
    <w:name w:val="xl182"/>
    <w:basedOn w:val="a"/>
    <w:rsid w:val="00AA681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6">
    <w:name w:val="xl18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8">
    <w:name w:val="xl18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9">
    <w:name w:val="xl18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
    <w:name w:val="xl190"/>
    <w:basedOn w:val="a"/>
    <w:rsid w:val="00AA68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
    <w:name w:val="xl191"/>
    <w:basedOn w:val="a"/>
    <w:rsid w:val="00AA68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11">
    <w:name w:val="Сетка таблицы311"/>
    <w:basedOn w:val="a1"/>
    <w:next w:val="af"/>
    <w:uiPriority w:val="59"/>
    <w:rsid w:val="00AA68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2"/>
    <w:uiPriority w:val="99"/>
    <w:semiHidden/>
    <w:unhideWhenUsed/>
    <w:rsid w:val="00AA6818"/>
  </w:style>
  <w:style w:type="table" w:customStyle="1" w:styleId="4110">
    <w:name w:val="Сетка таблицы411"/>
    <w:basedOn w:val="a1"/>
    <w:next w:val="af"/>
    <w:uiPriority w:val="59"/>
    <w:rsid w:val="00AA681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uiPriority w:val="99"/>
    <w:semiHidden/>
    <w:unhideWhenUsed/>
    <w:rsid w:val="00AA6818"/>
  </w:style>
  <w:style w:type="paragraph" w:customStyle="1" w:styleId="xl94">
    <w:name w:val="xl9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headertext">
    <w:name w:val="headertext"/>
    <w:basedOn w:val="a"/>
    <w:rsid w:val="00AA6818"/>
    <w:pPr>
      <w:spacing w:before="100" w:beforeAutospacing="1" w:after="100" w:afterAutospacing="1" w:line="240" w:lineRule="auto"/>
    </w:pPr>
    <w:rPr>
      <w:rFonts w:ascii="Times New Roman" w:eastAsia="DejaVu Sans" w:hAnsi="Times New Roman" w:cs="Times New Roman"/>
      <w:sz w:val="24"/>
      <w:szCs w:val="24"/>
      <w:lang w:eastAsia="ru-RU"/>
    </w:rPr>
  </w:style>
  <w:style w:type="table" w:customStyle="1" w:styleId="7">
    <w:name w:val="Сетка таблицы7"/>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A6818"/>
  </w:style>
  <w:style w:type="numbering" w:customStyle="1" w:styleId="1121">
    <w:name w:val="Нет списка1121"/>
    <w:next w:val="a2"/>
    <w:uiPriority w:val="99"/>
    <w:semiHidden/>
    <w:unhideWhenUsed/>
    <w:rsid w:val="00AA6818"/>
  </w:style>
  <w:style w:type="table" w:customStyle="1" w:styleId="321">
    <w:name w:val="Сетка таблицы32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0"/>
    <w:rsid w:val="00AA6818"/>
  </w:style>
  <w:style w:type="table" w:customStyle="1" w:styleId="-51">
    <w:name w:val="Светлая сетка - Акцент 51"/>
    <w:basedOn w:val="a1"/>
    <w:next w:val="-5"/>
    <w:uiPriority w:val="62"/>
    <w:rsid w:val="00AA681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17">
    <w:name w:val="Сильное выделение1"/>
    <w:basedOn w:val="a0"/>
    <w:uiPriority w:val="21"/>
    <w:qFormat/>
    <w:rsid w:val="00AA6818"/>
    <w:rPr>
      <w:b/>
      <w:bCs/>
      <w:i/>
      <w:iCs/>
      <w:color w:val="4F81BD"/>
    </w:rPr>
  </w:style>
  <w:style w:type="paragraph" w:styleId="27">
    <w:name w:val="Body Text 2"/>
    <w:basedOn w:val="a"/>
    <w:link w:val="28"/>
    <w:unhideWhenUsed/>
    <w:rsid w:val="00AA6818"/>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AA6818"/>
    <w:rPr>
      <w:rFonts w:ascii="Times New Roman" w:eastAsia="Times New Roman" w:hAnsi="Times New Roman" w:cs="Times New Roman"/>
      <w:sz w:val="24"/>
      <w:szCs w:val="24"/>
      <w:lang w:eastAsia="ru-RU"/>
    </w:rPr>
  </w:style>
  <w:style w:type="table" w:customStyle="1" w:styleId="81">
    <w:name w:val="Сетка таблицы8"/>
    <w:basedOn w:val="a1"/>
    <w:next w:val="af"/>
    <w:uiPriority w:val="39"/>
    <w:rsid w:val="00AA6818"/>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ая сетка - Акцент 511"/>
    <w:basedOn w:val="a1"/>
    <w:next w:val="-5"/>
    <w:uiPriority w:val="62"/>
    <w:rsid w:val="00AA681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114">
    <w:name w:val="Заголовок 11"/>
    <w:basedOn w:val="a"/>
    <w:next w:val="a"/>
    <w:uiPriority w:val="9"/>
    <w:qFormat/>
    <w:rsid w:val="00AA6818"/>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aff">
    <w:name w:val="a"/>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toc 2"/>
    <w:basedOn w:val="a"/>
    <w:next w:val="a"/>
    <w:autoRedefine/>
    <w:uiPriority w:val="39"/>
    <w:unhideWhenUsed/>
    <w:rsid w:val="00AA6818"/>
    <w:pPr>
      <w:spacing w:after="100" w:line="240" w:lineRule="auto"/>
      <w:ind w:left="240"/>
    </w:pPr>
    <w:rPr>
      <w:rFonts w:ascii="Times New Roman" w:eastAsia="Times New Roman" w:hAnsi="Times New Roman" w:cs="Times New Roman"/>
      <w:sz w:val="24"/>
      <w:szCs w:val="24"/>
      <w:lang w:eastAsia="ru-RU"/>
    </w:rPr>
  </w:style>
  <w:style w:type="numbering" w:customStyle="1" w:styleId="70">
    <w:name w:val="Нет списка7"/>
    <w:next w:val="a2"/>
    <w:uiPriority w:val="99"/>
    <w:semiHidden/>
    <w:unhideWhenUsed/>
    <w:rsid w:val="00AA6818"/>
  </w:style>
  <w:style w:type="numbering" w:customStyle="1" w:styleId="142">
    <w:name w:val="Нет списка14"/>
    <w:next w:val="a2"/>
    <w:uiPriority w:val="99"/>
    <w:semiHidden/>
    <w:unhideWhenUsed/>
    <w:rsid w:val="00AA6818"/>
  </w:style>
  <w:style w:type="numbering" w:customStyle="1" w:styleId="1140">
    <w:name w:val="Нет списка114"/>
    <w:next w:val="a2"/>
    <w:uiPriority w:val="99"/>
    <w:semiHidden/>
    <w:unhideWhenUsed/>
    <w:rsid w:val="00AA6818"/>
  </w:style>
  <w:style w:type="numbering" w:customStyle="1" w:styleId="11120">
    <w:name w:val="Нет списка1112"/>
    <w:next w:val="a2"/>
    <w:uiPriority w:val="99"/>
    <w:semiHidden/>
    <w:unhideWhenUsed/>
    <w:rsid w:val="00AA6818"/>
  </w:style>
  <w:style w:type="numbering" w:customStyle="1" w:styleId="111111">
    <w:name w:val="Нет списка111111"/>
    <w:next w:val="a2"/>
    <w:uiPriority w:val="99"/>
    <w:semiHidden/>
    <w:unhideWhenUsed/>
    <w:rsid w:val="00AA6818"/>
  </w:style>
  <w:style w:type="numbering" w:customStyle="1" w:styleId="230">
    <w:name w:val="Нет списка23"/>
    <w:next w:val="a2"/>
    <w:uiPriority w:val="99"/>
    <w:semiHidden/>
    <w:unhideWhenUsed/>
    <w:rsid w:val="00AA6818"/>
  </w:style>
  <w:style w:type="numbering" w:customStyle="1" w:styleId="122">
    <w:name w:val="Нет списка122"/>
    <w:next w:val="a2"/>
    <w:uiPriority w:val="99"/>
    <w:semiHidden/>
    <w:unhideWhenUsed/>
    <w:rsid w:val="00AA6818"/>
  </w:style>
  <w:style w:type="numbering" w:customStyle="1" w:styleId="2120">
    <w:name w:val="Нет списка212"/>
    <w:next w:val="a2"/>
    <w:uiPriority w:val="99"/>
    <w:semiHidden/>
    <w:unhideWhenUsed/>
    <w:rsid w:val="00AA6818"/>
  </w:style>
  <w:style w:type="numbering" w:customStyle="1" w:styleId="1122">
    <w:name w:val="Нет списка1122"/>
    <w:next w:val="a2"/>
    <w:uiPriority w:val="99"/>
    <w:semiHidden/>
    <w:unhideWhenUsed/>
    <w:rsid w:val="00AA6818"/>
  </w:style>
  <w:style w:type="numbering" w:customStyle="1" w:styleId="322">
    <w:name w:val="Нет списка32"/>
    <w:next w:val="a2"/>
    <w:uiPriority w:val="99"/>
    <w:semiHidden/>
    <w:unhideWhenUsed/>
    <w:rsid w:val="00AA6818"/>
  </w:style>
  <w:style w:type="numbering" w:customStyle="1" w:styleId="420">
    <w:name w:val="Нет списка42"/>
    <w:next w:val="a2"/>
    <w:uiPriority w:val="99"/>
    <w:semiHidden/>
    <w:unhideWhenUsed/>
    <w:rsid w:val="00AA6818"/>
  </w:style>
  <w:style w:type="numbering" w:customStyle="1" w:styleId="520">
    <w:name w:val="Нет списка52"/>
    <w:next w:val="a2"/>
    <w:uiPriority w:val="99"/>
    <w:semiHidden/>
    <w:unhideWhenUsed/>
    <w:rsid w:val="00AA6818"/>
  </w:style>
  <w:style w:type="table" w:customStyle="1" w:styleId="620">
    <w:name w:val="Сетка таблицы62"/>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AA6818"/>
  </w:style>
  <w:style w:type="table" w:customStyle="1" w:styleId="1420">
    <w:name w:val="Сетка таблицы142"/>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rsid w:val="00AA68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AA6818"/>
  </w:style>
  <w:style w:type="table" w:customStyle="1" w:styleId="12110">
    <w:name w:val="Сетка таблицы1211"/>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
    <w:uiPriority w:val="59"/>
    <w:rsid w:val="00AA68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uiPriority w:val="99"/>
    <w:semiHidden/>
    <w:unhideWhenUsed/>
    <w:rsid w:val="00AA6818"/>
  </w:style>
  <w:style w:type="numbering" w:customStyle="1" w:styleId="1111111">
    <w:name w:val="Нет списка1111111"/>
    <w:next w:val="a2"/>
    <w:uiPriority w:val="99"/>
    <w:semiHidden/>
    <w:unhideWhenUsed/>
    <w:rsid w:val="00AA6818"/>
  </w:style>
  <w:style w:type="table" w:customStyle="1" w:styleId="21110">
    <w:name w:val="Сетка таблицы211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2"/>
    <w:next w:val="a2"/>
    <w:uiPriority w:val="99"/>
    <w:semiHidden/>
    <w:unhideWhenUsed/>
    <w:rsid w:val="00AA6818"/>
  </w:style>
  <w:style w:type="numbering" w:customStyle="1" w:styleId="12111">
    <w:name w:val="Нет списка1211"/>
    <w:next w:val="a2"/>
    <w:uiPriority w:val="99"/>
    <w:semiHidden/>
    <w:unhideWhenUsed/>
    <w:rsid w:val="00AA6818"/>
  </w:style>
  <w:style w:type="numbering" w:customStyle="1" w:styleId="21111">
    <w:name w:val="Нет списка2111"/>
    <w:next w:val="a2"/>
    <w:uiPriority w:val="99"/>
    <w:semiHidden/>
    <w:unhideWhenUsed/>
    <w:rsid w:val="00AA6818"/>
  </w:style>
  <w:style w:type="numbering" w:customStyle="1" w:styleId="11211">
    <w:name w:val="Нет списка11211"/>
    <w:next w:val="a2"/>
    <w:uiPriority w:val="99"/>
    <w:semiHidden/>
    <w:unhideWhenUsed/>
    <w:rsid w:val="00AA6818"/>
  </w:style>
  <w:style w:type="numbering" w:customStyle="1" w:styleId="3120">
    <w:name w:val="Нет списка312"/>
    <w:next w:val="a2"/>
    <w:uiPriority w:val="99"/>
    <w:semiHidden/>
    <w:unhideWhenUsed/>
    <w:rsid w:val="00AA6818"/>
  </w:style>
  <w:style w:type="numbering" w:customStyle="1" w:styleId="4111">
    <w:name w:val="Нет списка411"/>
    <w:next w:val="a2"/>
    <w:uiPriority w:val="99"/>
    <w:semiHidden/>
    <w:unhideWhenUsed/>
    <w:rsid w:val="00AA6818"/>
  </w:style>
  <w:style w:type="numbering" w:customStyle="1" w:styleId="5110">
    <w:name w:val="Нет списка511"/>
    <w:next w:val="a2"/>
    <w:uiPriority w:val="99"/>
    <w:semiHidden/>
    <w:unhideWhenUsed/>
    <w:rsid w:val="00AA6818"/>
  </w:style>
  <w:style w:type="table" w:customStyle="1" w:styleId="5111">
    <w:name w:val="Сетка таблицы511"/>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qFormat/>
    <w:rsid w:val="00AA6818"/>
  </w:style>
  <w:style w:type="table" w:customStyle="1" w:styleId="9">
    <w:name w:val="Сетка таблицы9"/>
    <w:basedOn w:val="a1"/>
    <w:next w:val="af"/>
    <w:uiPriority w:val="59"/>
    <w:rsid w:val="00AA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
    <w:uiPriority w:val="59"/>
    <w:rsid w:val="00AA6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AA68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
    <w:uiPriority w:val="59"/>
    <w:rsid w:val="00AA68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Заголовок 81"/>
    <w:basedOn w:val="a"/>
    <w:next w:val="a"/>
    <w:uiPriority w:val="9"/>
    <w:semiHidden/>
    <w:unhideWhenUsed/>
    <w:qFormat/>
    <w:rsid w:val="00AA6818"/>
    <w:pPr>
      <w:keepNext/>
      <w:keepLines/>
      <w:spacing w:before="200" w:after="0" w:line="259" w:lineRule="auto"/>
      <w:outlineLvl w:val="7"/>
    </w:pPr>
    <w:rPr>
      <w:rFonts w:ascii="Calibri Light" w:eastAsia="Times New Roman" w:hAnsi="Calibri Light" w:cs="Times New Roman"/>
      <w:color w:val="404040"/>
      <w:sz w:val="20"/>
      <w:szCs w:val="20"/>
    </w:rPr>
  </w:style>
  <w:style w:type="numbering" w:customStyle="1" w:styleId="82">
    <w:name w:val="Нет списка8"/>
    <w:next w:val="a2"/>
    <w:uiPriority w:val="99"/>
    <w:semiHidden/>
    <w:unhideWhenUsed/>
    <w:rsid w:val="00AA6818"/>
  </w:style>
  <w:style w:type="character" w:customStyle="1" w:styleId="oznaimen">
    <w:name w:val="oz_naimen"/>
    <w:basedOn w:val="a0"/>
    <w:rsid w:val="00AA6818"/>
  </w:style>
  <w:style w:type="paragraph" w:customStyle="1" w:styleId="text-justif">
    <w:name w:val="text-justif"/>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separator"/>
    <w:basedOn w:val="a0"/>
    <w:rsid w:val="00AA6818"/>
  </w:style>
  <w:style w:type="character" w:customStyle="1" w:styleId="organictitlecontentspan">
    <w:name w:val="organictitlecontentspan"/>
    <w:basedOn w:val="a0"/>
    <w:rsid w:val="00AA6818"/>
  </w:style>
  <w:style w:type="character" w:customStyle="1" w:styleId="extendedtext-full">
    <w:name w:val="extendedtext-full"/>
    <w:basedOn w:val="a0"/>
    <w:rsid w:val="00AA6818"/>
  </w:style>
  <w:style w:type="character" w:customStyle="1" w:styleId="link">
    <w:name w:val="link"/>
    <w:basedOn w:val="a0"/>
    <w:rsid w:val="00AA6818"/>
  </w:style>
  <w:style w:type="character" w:customStyle="1" w:styleId="extendedtext-short">
    <w:name w:val="extendedtext-short"/>
    <w:basedOn w:val="a0"/>
    <w:rsid w:val="00AA6818"/>
  </w:style>
  <w:style w:type="character" w:customStyle="1" w:styleId="organictextcontentspan">
    <w:name w:val="organictextcontentspan"/>
    <w:basedOn w:val="a0"/>
    <w:rsid w:val="00AA6818"/>
  </w:style>
  <w:style w:type="character" w:customStyle="1" w:styleId="button2text">
    <w:name w:val="button2__text"/>
    <w:basedOn w:val="a0"/>
    <w:rsid w:val="00AA6818"/>
  </w:style>
  <w:style w:type="character" w:customStyle="1" w:styleId="unisearchheader-title-text">
    <w:name w:val="unisearchheader-title-text"/>
    <w:basedOn w:val="a0"/>
    <w:rsid w:val="00AA6818"/>
  </w:style>
  <w:style w:type="character" w:customStyle="1" w:styleId="linkmore-text">
    <w:name w:val="linkmore-text"/>
    <w:basedOn w:val="a0"/>
    <w:rsid w:val="00AA6818"/>
  </w:style>
  <w:style w:type="character" w:customStyle="1" w:styleId="a11yhidden">
    <w:name w:val="a11yhidden"/>
    <w:basedOn w:val="a0"/>
    <w:rsid w:val="00AA6818"/>
  </w:style>
  <w:style w:type="character" w:customStyle="1" w:styleId="label">
    <w:name w:val="label"/>
    <w:basedOn w:val="a0"/>
    <w:rsid w:val="00AA6818"/>
  </w:style>
  <w:style w:type="paragraph" w:customStyle="1" w:styleId="t">
    <w:name w:val="t"/>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AA6818"/>
  </w:style>
  <w:style w:type="paragraph" w:customStyle="1" w:styleId="18">
    <w:name w:val="Текст концевой сноски1"/>
    <w:basedOn w:val="a"/>
    <w:next w:val="aff0"/>
    <w:link w:val="aff1"/>
    <w:uiPriority w:val="99"/>
    <w:semiHidden/>
    <w:unhideWhenUsed/>
    <w:rsid w:val="00AA6818"/>
    <w:pPr>
      <w:spacing w:after="0" w:line="240" w:lineRule="auto"/>
    </w:pPr>
    <w:rPr>
      <w:sz w:val="20"/>
      <w:szCs w:val="20"/>
    </w:rPr>
  </w:style>
  <w:style w:type="character" w:customStyle="1" w:styleId="aff1">
    <w:name w:val="Текст концевой сноски Знак"/>
    <w:basedOn w:val="a0"/>
    <w:link w:val="18"/>
    <w:uiPriority w:val="99"/>
    <w:semiHidden/>
    <w:rsid w:val="00AA6818"/>
    <w:rPr>
      <w:sz w:val="20"/>
      <w:szCs w:val="20"/>
    </w:rPr>
  </w:style>
  <w:style w:type="character" w:styleId="aff2">
    <w:name w:val="endnote reference"/>
    <w:basedOn w:val="a0"/>
    <w:uiPriority w:val="99"/>
    <w:semiHidden/>
    <w:unhideWhenUsed/>
    <w:rsid w:val="00AA6818"/>
    <w:rPr>
      <w:vertAlign w:val="superscript"/>
    </w:rPr>
  </w:style>
  <w:style w:type="table" w:customStyle="1" w:styleId="170">
    <w:name w:val="Сетка таблицы17"/>
    <w:basedOn w:val="a1"/>
    <w:next w:val="af"/>
    <w:uiPriority w:val="59"/>
    <w:rsid w:val="00AA681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rsid w:val="00AA681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1">
    <w:name w:val="Заголовок 8 Знак1"/>
    <w:basedOn w:val="a0"/>
    <w:uiPriority w:val="9"/>
    <w:semiHidden/>
    <w:rsid w:val="00AA6818"/>
    <w:rPr>
      <w:rFonts w:ascii="Cambria" w:eastAsia="Times New Roman" w:hAnsi="Cambria" w:cs="Times New Roman"/>
      <w:color w:val="404040"/>
      <w:sz w:val="20"/>
      <w:szCs w:val="20"/>
      <w:lang w:eastAsia="ru-RU"/>
    </w:rPr>
  </w:style>
  <w:style w:type="paragraph" w:styleId="aff0">
    <w:name w:val="endnote text"/>
    <w:basedOn w:val="a"/>
    <w:link w:val="19"/>
    <w:uiPriority w:val="99"/>
    <w:semiHidden/>
    <w:unhideWhenUsed/>
    <w:rsid w:val="00AA6818"/>
    <w:pPr>
      <w:spacing w:after="0" w:line="240" w:lineRule="auto"/>
    </w:pPr>
    <w:rPr>
      <w:rFonts w:ascii="Times New Roman" w:eastAsia="Times New Roman" w:hAnsi="Times New Roman" w:cs="Times New Roman"/>
      <w:sz w:val="20"/>
      <w:szCs w:val="20"/>
      <w:lang w:eastAsia="ru-RU"/>
    </w:rPr>
  </w:style>
  <w:style w:type="character" w:customStyle="1" w:styleId="19">
    <w:name w:val="Текст концевой сноски Знак1"/>
    <w:basedOn w:val="a0"/>
    <w:link w:val="aff0"/>
    <w:uiPriority w:val="99"/>
    <w:semiHidden/>
    <w:rsid w:val="00AA6818"/>
    <w:rPr>
      <w:rFonts w:ascii="Times New Roman" w:eastAsia="Times New Roman" w:hAnsi="Times New Roman" w:cs="Times New Roman"/>
      <w:sz w:val="20"/>
      <w:szCs w:val="20"/>
      <w:lang w:eastAsia="ru-RU"/>
    </w:rPr>
  </w:style>
  <w:style w:type="paragraph" w:styleId="aff3">
    <w:name w:val="Body Text Indent"/>
    <w:basedOn w:val="a"/>
    <w:link w:val="aff4"/>
    <w:rsid w:val="00AA6818"/>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4">
    <w:name w:val="Основной текст с отступом Знак"/>
    <w:basedOn w:val="a0"/>
    <w:link w:val="aff3"/>
    <w:rsid w:val="00AA6818"/>
    <w:rPr>
      <w:rFonts w:ascii="Times New Roman" w:eastAsia="Times New Roman" w:hAnsi="Times New Roman" w:cs="Times New Roman"/>
      <w:sz w:val="20"/>
      <w:szCs w:val="20"/>
      <w:lang w:eastAsia="ru-RU"/>
    </w:rPr>
  </w:style>
  <w:style w:type="character" w:customStyle="1" w:styleId="wbformattributevalue">
    <w:name w:val="wbform_attributevalue"/>
    <w:basedOn w:val="a0"/>
    <w:rsid w:val="00AA6818"/>
  </w:style>
  <w:style w:type="paragraph" w:customStyle="1" w:styleId="aff5">
    <w:name w:val="Текст ЛПВ"/>
    <w:basedOn w:val="a"/>
    <w:link w:val="aff6"/>
    <w:qFormat/>
    <w:rsid w:val="00AA6818"/>
    <w:pPr>
      <w:spacing w:after="0" w:line="240" w:lineRule="auto"/>
      <w:ind w:firstLine="709"/>
      <w:jc w:val="both"/>
    </w:pPr>
    <w:rPr>
      <w:rFonts w:ascii="Times New Roman" w:hAnsi="Times New Roman"/>
      <w:sz w:val="28"/>
      <w:lang w:val="en-US"/>
    </w:rPr>
  </w:style>
  <w:style w:type="character" w:customStyle="1" w:styleId="aff6">
    <w:name w:val="Текст ЛПВ Знак"/>
    <w:basedOn w:val="a0"/>
    <w:link w:val="aff5"/>
    <w:rsid w:val="00AA6818"/>
    <w:rPr>
      <w:rFonts w:ascii="Times New Roman" w:hAnsi="Times New Roman"/>
      <w:sz w:val="28"/>
      <w:lang w:val="en-US"/>
    </w:rPr>
  </w:style>
  <w:style w:type="table" w:styleId="-5">
    <w:name w:val="Light Grid Accent 5"/>
    <w:basedOn w:val="a1"/>
    <w:uiPriority w:val="62"/>
    <w:rsid w:val="00AA681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f7">
    <w:name w:val="Intense Emphasis"/>
    <w:basedOn w:val="a0"/>
    <w:uiPriority w:val="21"/>
    <w:qFormat/>
    <w:rsid w:val="00AA681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primorye.vordi.org/vordipablik/analiticheskaya%20zapiska..pdf" TargetMode="External"/><Relationship Id="rId21" Type="http://schemas.openxmlformats.org/officeDocument/2006/relationships/image" Target="media/image13.jpeg"/><Relationship Id="rId34" Type="http://schemas.openxmlformats.org/officeDocument/2006/relationships/hyperlink" Target="https://aupam.ru/pages/invatehnika/tekhnicheskie_sredstva_reabilitacii_invalidov_i_bezbarernaya_sreda_uchebnoe_posobie/page_01.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primorye.vordi.org/vordipablik/analiticheskaya%20zapiska..pdf" TargetMode="External"/><Relationship Id="rId37" Type="http://schemas.openxmlformats.org/officeDocument/2006/relationships/hyperlink" Target="http://www.yandex.ru/clck/jsredir?from=www.yandex.ru%3Bsearch%2F%3Bweb%3B%3B&amp;text=&amp;etext=2202.ZTPsutLcEO8BNEXSPi47CfnYMDMHfVA3nd_n9HtffeFvenRnYWVoenJla295cm1q.ab84fd98a272ffded725b6eb01b07b9a720d78cd&amp;uuid=&amp;state=jLT9ScZ_wbo,&amp;&amp;cst=AiuY0DBWFJ5fN_r-AEszk0PDjNUfcqhPZtBHBcU5stQIqUSGPO1bcF8chf2zITKblGMi81npKbBrbC_SK6pgE__kBoCTNv8HgdcxuaeS7WoqhDbNBhzS9zHAU6I2AwTOEg9HMF7FXKpv_Sv1obcT8VMHCOHkBSs5OOzaxychlJOhPlIqCBgFspYGWD3h9s2OIuoAoSNhnHz6VukttPkejcI8cqVpvdFq3D5YEOO71ey-sAC8VuZ4S1VPLPsIX6Jdrvrz4bt76dM6kCUdQEkvPxouhuYYTwe5Ov3IcgtaVtjepksv4LV4pX-c6KmThaZRF1HaBJWAzw1FljalZq4fe_KV3aumQiFDN9FJux0ebJcOhk0mkHn_FwjxHp1HlBbbQFCgtAW4UzFlnSPc0hhs9V669Igdd2164UeB0LC9cBEc7OEgNjjW_Q3BDUW7BmvamBRgqC321PSlmPWH3sXlO7D--XkH-ccwiJDclpzENkDVwLkN6eQzXXCuQaSZ-lVFrpqW17T8Vt-0D3Uz5cQgL63b6PFjL2Vf8IUjdNGv1SghUKSoRu-nDZeZfhom7UTTA4hOddITda4UuLwLrBrLp2nao2uAKVTUxkROhI1Wtc5YNuujtTSxhYCVXTzyKog5CoATFkBlgB9wjkxppB40ZbdM0ub4TTBmtjNcdmnv6tlC8cDvWfm45Wz3QBNdRJeHz1TmpolOQUmttFTLRNJ4v-dTVmOM_i4HFMlPGJ0NbSLHHeMHDgV5lsF8uf6WlRCVrZjSim04LhbqfghnD1BHyHAP5EygouMwgQTd7iJj3rwlAiLke4hGPPPNMbarYy1dunlIv_Y-f9dguzEgB4hyDCodHIYZwEfltUAbTel335hcfPHrJmLY0SweR7PP4V0AQRW7HrLyKjVCwMHP9eIvt_2E6UpkcnyGtSORcBoO9g_PjvAsnAkuqde9yN8P8tuxmaPDtvKESCKSWIOqxwnNCPnIDsYpKsTtpWJUYzSbAVipa09O1ZlFug6018L5iY6IRBI4fS-LL9EOHqL4aIffG--682YJmNGZdqHkW1MC5giSCp5ZafkXK9Y8Kpm-mteYqcy3e1Ypevd1gmbionyDZUo_2drSY-pMnHki1MHH1A4TYCpAWJp7UcEylAvo0LUjhzZLVNDck6gM6f8XO6ZSEL2qFLRsvvfk5X5MOCvS-KqVkCYrBk7cwSpnmPUZJbVEQDZfE_GGdWt0J9rVFaQ2VIHPp92FKnD0VbkFXGMtguObRn0fUbWqm1GSxlYr7odxn7M7AXLNa6sm3lMt3u8dkIw2oLIXCrzAj-JMyIX9A8YeKYJHoRH-Nswa1MeH7oXSPY0o2-7gH7vRA0X0V42Zt5lErcgC2NshdYcVzS6QzZs,&amp;data=UlNrNmk5WktYejY4cHFySjRXSWhXRWxqT296bjg5Nm9tQ1djV3hGekc2OXd4OExwbUEzbURBdTFiTlJCRzdsWDU0QldnYzkyM3U5NVVXZVg3aGpoWGxlMnRlOXBMQkRhQ3dUUGVLRXliQXJDOFFndFo3SkdKUUh2b3ozNmZzVkVHdDNaaHRrLUEybkJ1aTQwRGdmNzlWUmZSeGliX0xZREx3cHE1MmhoaXZ6dUVUelB3bGVNQU8xQlJFVjJRcmdNeEdBTV8xZ19SSWcs&amp;sign=af38e868c7fbbc81c8b415a7c3cec32c&amp;keyno=0&amp;b64e=2&amp;ref=orjY4mGPRjlSKyJlbRuxUg7kv3-HD3rXGumT6obkg8m9IbuJfjveFhyBb8Zrnp4rIgPAv1FExdMx1Jz6YFY5rzSbfAHkr4nVv30v52GPxyWQc_KF1jgkLGrs6JKh-ROnO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mszn27.ru/node/7332?ysclid=l7u8i5oxns959137188"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realty.ria.ru/20131009/401542231.html?ysclid=l7ucb6vz8758501258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www.aksp.ru/work/activity/inv/dost_sreda/kompleks_reabilit/model.pdf?ysclid=l7ubrts6kq143311783" TargetMode="External"/><Relationship Id="rId38" Type="http://schemas.openxmlformats.org/officeDocument/2006/relationships/hyperlink" Target="https://studopedia.net/4_40115_tehnicheskie-sredstva-reabilitatsii-lits-s-narusheniem-sluha.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org/ru/documents/ods.asp?m=A/RES/61/106" TargetMode="External"/><Relationship Id="rId1" Type="http://schemas.openxmlformats.org/officeDocument/2006/relationships/hyperlink" Target="http://www.un.org/ru/documents/ods.asp?m=A/RES/61/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C726C-C406-4B9B-8F1B-84CC6637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13545</Words>
  <Characters>77212</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Тихомирова Анна Алексеевна</cp:lastModifiedBy>
  <cp:revision>3</cp:revision>
  <dcterms:created xsi:type="dcterms:W3CDTF">2023-08-22T06:35:00Z</dcterms:created>
  <dcterms:modified xsi:type="dcterms:W3CDTF">2023-08-22T10:04:00Z</dcterms:modified>
</cp:coreProperties>
</file>