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E3CB4" w14:textId="77777777" w:rsidR="004A4D85" w:rsidRPr="004A4D85" w:rsidRDefault="004A4D85" w:rsidP="004A4D85">
      <w:pPr>
        <w:pStyle w:val="Style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4D85"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14:paraId="1245088E" w14:textId="77777777" w:rsidR="004A4D85" w:rsidRDefault="004A4D85" w:rsidP="004A4D85">
      <w:pPr>
        <w:pStyle w:val="Style4"/>
        <w:shd w:val="clear" w:color="auto" w:fill="auto"/>
        <w:spacing w:after="0" w:line="240" w:lineRule="auto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  <w:r w:rsidRPr="004A4D8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заседания Совета по информационным технологиям </w:t>
      </w:r>
    </w:p>
    <w:p w14:paraId="50DBAEBD" w14:textId="7D65F4AB" w:rsidR="004A4D85" w:rsidRPr="004A4D85" w:rsidRDefault="004A4D85" w:rsidP="004A4D85">
      <w:pPr>
        <w:pStyle w:val="Style4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D85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Министерства труда и социальной защиты Российской Федерации</w:t>
      </w:r>
    </w:p>
    <w:p w14:paraId="0CABD905" w14:textId="77777777" w:rsidR="007E6841" w:rsidRPr="0047616D" w:rsidRDefault="007E6841" w:rsidP="004A4D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6D7484" wp14:editId="1C1BD12F">
                <wp:simplePos x="0" y="0"/>
                <wp:positionH relativeFrom="column">
                  <wp:posOffset>-72390</wp:posOffset>
                </wp:positionH>
                <wp:positionV relativeFrom="paragraph">
                  <wp:posOffset>107949</wp:posOffset>
                </wp:positionV>
                <wp:extent cx="6584950" cy="0"/>
                <wp:effectExtent l="0" t="0" r="2540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49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2926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.7pt,8.5pt" to="512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JA/QEAALADAAAOAAAAZHJzL2Uyb0RvYy54bWysU0tu1EAQ3SNxh1bvGTsjEiXWeLLIKGwi&#10;GCnhAJV2e2zRP3U145kdsEaaI3AFFiBFSuAM9o2o7vmQwA7hRau6Pq+rXj1PzldasaX02FpT8qNR&#10;zpk0wlatWZT87c3li1POMICpQFkjS76WyM+nz59NOlfIsW2sqqRnBGKw6FzJmxBckWUoGqkBR9ZJ&#10;Q8Haeg2Brn6RVR46QtcqG+f5SdZZXzlvhUQk72wb5NOEX9dShDd1jTIwVXLqLaTTp/M2ntl0AsXC&#10;g2tasWsD/qELDa2hRw9QMwjA3vv2LyjdCm/R1mEkrM5sXbdCphlomqP8j2muG3AyzULkoDvQhP8P&#10;Vrxezj1rq5KPOTOgaUX9l+HDsOkf+q/Dhg0f+5/99/5bf9f/6O+GT2TfD5/JjsH+fufesHFksnNY&#10;EOCFmfvIhViZa3dlxTukWPYkGC/otmmr2uuYTmSwVdrM+rAZuQpMkPPk+PTl2TEtUOxjGRT7Qucx&#10;vJJWs2iUXLUmkgYFLK8wxKeh2KdEt7GXrVJp8cqwjlR7lidoIP3VCgK9oh0xgmbBGagFCVsEnyDR&#10;qraK5REI13ihPFsCaYskWdnuhvrlTAEGCtAQ6YvMUAtPSmM/M8BmW5xCuzRlIrRM0t21/5usaN3a&#10;aj33e0ZJFgl9J+Gou8d3sh//aNNfAAAA//8DAFBLAwQUAAYACAAAACEASHOMbd4AAAAKAQAADwAA&#10;AGRycy9kb3ducmV2LnhtbEyPzU7DMBCE70i8g7VIXFDrpIKCQpwKqBAXVEHoA7jx5keN11bspOHt&#10;2YoDHHfm0+xMvpltLyYcQudIQbpMQCBVznTUKNh/vS4eQISoyejeESr4xgCb4vIi15lxJ/rEqYyN&#10;4BAKmVbQxugzKUPVotVh6TwSe7UbrI58Do00gz5xuO3lKknW0uqO+EOrPb60WB3L0Sr42N5sj+Xu&#10;eQ7799qPja/j9DYpdX01Pz2CiDjHPxjO9bk6FNzp4EYyQfQKFml6yygb97zpDCSruzWIw68ii1z+&#10;n1D8AAAA//8DAFBLAQItABQABgAIAAAAIQC2gziS/gAAAOEBAAATAAAAAAAAAAAAAAAAAAAAAABb&#10;Q29udGVudF9UeXBlc10ueG1sUEsBAi0AFAAGAAgAAAAhADj9If/WAAAAlAEAAAsAAAAAAAAAAAAA&#10;AAAALwEAAF9yZWxzLy5yZWxzUEsBAi0AFAAGAAgAAAAhAJvGYkD9AQAAsAMAAA4AAAAAAAAAAAAA&#10;AAAALgIAAGRycy9lMm9Eb2MueG1sUEsBAi0AFAAGAAgAAAAhAEhzjG3eAAAACgEAAA8AAAAAAAAA&#10;AAAAAAAAVwQAAGRycy9kb3ducmV2LnhtbFBLBQYAAAAABAAEAPMAAABiBQAAAAA=&#10;" strokecolor="windowText" strokeweight="1.5pt">
                <o:lock v:ext="edit" shapetype="f"/>
              </v:line>
            </w:pict>
          </mc:Fallback>
        </mc:AlternateContent>
      </w:r>
    </w:p>
    <w:p w14:paraId="37B15E19" w14:textId="77777777" w:rsidR="007E6841" w:rsidRDefault="007E6841" w:rsidP="004A4D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 Москва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684"/>
        <w:gridCol w:w="5806"/>
      </w:tblGrid>
      <w:tr w:rsidR="009A649E" w:rsidRPr="004A4D85" w14:paraId="770751E7" w14:textId="77777777" w:rsidTr="009A649E">
        <w:trPr>
          <w:trHeight w:val="196"/>
        </w:trPr>
        <w:tc>
          <w:tcPr>
            <w:tcW w:w="4684" w:type="dxa"/>
            <w:shd w:val="clear" w:color="auto" w:fill="auto"/>
          </w:tcPr>
          <w:p w14:paraId="137309A6" w14:textId="57469694" w:rsidR="009A649E" w:rsidRPr="009A649E" w:rsidRDefault="00175B45" w:rsidP="009A649E">
            <w:pPr>
              <w:spacing w:after="0" w:line="240" w:lineRule="auto"/>
              <w:ind w:left="-7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A649E" w:rsidRPr="009A649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9A649E" w:rsidRPr="009A649E">
              <w:rPr>
                <w:rFonts w:ascii="Times New Roman" w:hAnsi="Times New Roman"/>
                <w:sz w:val="28"/>
                <w:szCs w:val="28"/>
              </w:rPr>
              <w:t xml:space="preserve"> 2021 г.</w:t>
            </w:r>
          </w:p>
        </w:tc>
        <w:tc>
          <w:tcPr>
            <w:tcW w:w="5806" w:type="dxa"/>
            <w:shd w:val="clear" w:color="auto" w:fill="auto"/>
          </w:tcPr>
          <w:p w14:paraId="3F45E24C" w14:textId="37E8F348" w:rsidR="009A649E" w:rsidRPr="004A4D85" w:rsidRDefault="00175B45" w:rsidP="009A649E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7</w:t>
            </w:r>
          </w:p>
        </w:tc>
      </w:tr>
    </w:tbl>
    <w:p w14:paraId="4D6F2F37" w14:textId="77777777" w:rsidR="009A649E" w:rsidRDefault="009A649E" w:rsidP="009A64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AA5B24" w14:textId="4076F35B" w:rsidR="00D5260D" w:rsidRPr="004A4D85" w:rsidRDefault="00D5260D" w:rsidP="009A649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D85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="00175B45">
        <w:rPr>
          <w:rFonts w:ascii="Times New Roman" w:hAnsi="Times New Roman" w:cs="Times New Roman"/>
          <w:b/>
          <w:sz w:val="28"/>
          <w:szCs w:val="28"/>
        </w:rPr>
        <w:t xml:space="preserve"> (заочная форма)</w:t>
      </w:r>
      <w:r w:rsidRPr="004A4D85">
        <w:rPr>
          <w:rFonts w:ascii="Times New Roman" w:hAnsi="Times New Roman" w:cs="Times New Roman"/>
          <w:b/>
          <w:sz w:val="28"/>
          <w:szCs w:val="28"/>
        </w:rPr>
        <w:t>:</w:t>
      </w:r>
    </w:p>
    <w:p w14:paraId="706BF558" w14:textId="77777777" w:rsidR="004A4D85" w:rsidRPr="004A4D85" w:rsidRDefault="004A4D85" w:rsidP="004A4D85">
      <w:pPr>
        <w:pStyle w:val="Style2"/>
        <w:shd w:val="clear" w:color="auto" w:fill="auto"/>
        <w:spacing w:line="322" w:lineRule="exact"/>
        <w:ind w:left="20"/>
        <w:jc w:val="both"/>
        <w:rPr>
          <w:rStyle w:val="CharStyle3"/>
          <w:rFonts w:ascii="Times New Roman" w:hAnsi="Times New Roman" w:cs="Times New Roman"/>
          <w:b/>
          <w:bCs/>
          <w:color w:val="000000"/>
        </w:rPr>
      </w:pPr>
    </w:p>
    <w:p w14:paraId="67BC475D" w14:textId="05FACB62" w:rsidR="004A4D85" w:rsidRDefault="004A4D85" w:rsidP="004A4D85">
      <w:pPr>
        <w:pStyle w:val="Style2"/>
        <w:shd w:val="clear" w:color="auto" w:fill="auto"/>
        <w:spacing w:line="322" w:lineRule="exact"/>
        <w:ind w:left="20"/>
        <w:jc w:val="both"/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4D85"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  <w:t>члены Совета по информационным технологиям Министерства труда и</w:t>
      </w:r>
      <w:r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A4D85"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  <w:t>социальной защиты Российской Федерации (далее - Совет), участвующие в</w:t>
      </w:r>
      <w:r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4A4D85"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  <w:t>заседании:</w:t>
      </w:r>
    </w:p>
    <w:p w14:paraId="41589552" w14:textId="77777777" w:rsidR="004A4D85" w:rsidRDefault="004A4D85" w:rsidP="004A4D85">
      <w:pPr>
        <w:pStyle w:val="Style2"/>
        <w:shd w:val="clear" w:color="auto" w:fill="auto"/>
        <w:spacing w:line="322" w:lineRule="exact"/>
        <w:ind w:left="20"/>
        <w:jc w:val="both"/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10181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6095"/>
      </w:tblGrid>
      <w:tr w:rsidR="004A4D85" w:rsidRPr="004A4D85" w14:paraId="4327E222" w14:textId="77777777" w:rsidTr="00DC332F">
        <w:tc>
          <w:tcPr>
            <w:tcW w:w="4086" w:type="dxa"/>
          </w:tcPr>
          <w:p w14:paraId="1070579E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Скляр </w:t>
            </w:r>
          </w:p>
          <w:p w14:paraId="5CCCC6A2" w14:textId="1E905800" w:rsidR="004A4D85" w:rsidRP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Style w:val="CharStyle3"/>
                <w:rFonts w:ascii="Times New Roman" w:hAnsi="Times New Roman" w:cs="Times New Roman"/>
                <w:bCs/>
                <w:sz w:val="28"/>
                <w:szCs w:val="28"/>
                <w:shd w:val="clear" w:color="auto" w:fill="auto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Алексей Валентинович </w:t>
            </w:r>
          </w:p>
        </w:tc>
        <w:tc>
          <w:tcPr>
            <w:tcW w:w="6095" w:type="dxa"/>
          </w:tcPr>
          <w:p w14:paraId="081A8A9A" w14:textId="77777777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Style w:val="CharStyle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4A4D85">
              <w:rPr>
                <w:rStyle w:val="CharStyle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заместитель Министра труда и социальной защиты Российской Федерации (председатель)</w:t>
            </w:r>
          </w:p>
          <w:p w14:paraId="36ED2818" w14:textId="1F2C50B9" w:rsidR="00DC332F" w:rsidRPr="004A4D85" w:rsidRDefault="00DC332F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Style w:val="CharStyle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4A4D85" w:rsidRPr="004A4D85" w14:paraId="40BCDB33" w14:textId="77777777" w:rsidTr="00DC332F">
        <w:tc>
          <w:tcPr>
            <w:tcW w:w="4086" w:type="dxa"/>
          </w:tcPr>
          <w:p w14:paraId="19BFBD1D" w14:textId="6BC6C3EB" w:rsidR="004A4D85" w:rsidRPr="00175B45" w:rsidRDefault="00175B45" w:rsidP="004A4D85">
            <w:pPr>
              <w:pStyle w:val="Style4"/>
              <w:shd w:val="clear" w:color="auto" w:fill="auto"/>
              <w:spacing w:after="0" w:line="260" w:lineRule="exact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B45">
              <w:rPr>
                <w:rFonts w:ascii="Times New Roman" w:hAnsi="Times New Roman" w:cs="Times New Roman"/>
                <w:sz w:val="28"/>
                <w:szCs w:val="28"/>
              </w:rPr>
              <w:t>Лебедев</w:t>
            </w:r>
          </w:p>
          <w:p w14:paraId="49E093C5" w14:textId="0F901F79" w:rsidR="00175B45" w:rsidRPr="004A4D85" w:rsidRDefault="00175B45" w:rsidP="004A4D85">
            <w:pPr>
              <w:pStyle w:val="Style4"/>
              <w:shd w:val="clear" w:color="auto" w:fill="auto"/>
              <w:spacing w:after="0" w:line="260" w:lineRule="exact"/>
              <w:ind w:left="20"/>
              <w:jc w:val="left"/>
              <w:rPr>
                <w:rStyle w:val="CharStyle5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</w:pPr>
            <w:r w:rsidRPr="00175B45"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6095" w:type="dxa"/>
          </w:tcPr>
          <w:p w14:paraId="7D43D81C" w14:textId="212EA242" w:rsid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директор Департамента информационных технологий Министерства труда и социальной защиты Российской Федерации </w:t>
            </w:r>
          </w:p>
          <w:p w14:paraId="4791D59E" w14:textId="73CD65F4" w:rsidR="00DC332F" w:rsidRPr="004A4D85" w:rsidRDefault="00DC332F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Style w:val="CharStyle5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175B45" w:rsidRPr="004A4D85" w14:paraId="4637B3D1" w14:textId="77777777" w:rsidTr="00DC332F">
        <w:tc>
          <w:tcPr>
            <w:tcW w:w="4086" w:type="dxa"/>
          </w:tcPr>
          <w:p w14:paraId="24C470E1" w14:textId="77777777" w:rsidR="00175B45" w:rsidRPr="00175B45" w:rsidRDefault="00175B45" w:rsidP="004A4D85">
            <w:pPr>
              <w:pStyle w:val="Style4"/>
              <w:shd w:val="clear" w:color="auto" w:fill="auto"/>
              <w:spacing w:after="0" w:line="260" w:lineRule="exact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B45">
              <w:rPr>
                <w:rFonts w:ascii="Times New Roman" w:hAnsi="Times New Roman" w:cs="Times New Roman"/>
                <w:sz w:val="28"/>
                <w:szCs w:val="28"/>
              </w:rPr>
              <w:t xml:space="preserve">Пинчук </w:t>
            </w:r>
          </w:p>
          <w:p w14:paraId="53F95C11" w14:textId="77777777" w:rsidR="00175B45" w:rsidRPr="00175B45" w:rsidRDefault="00175B45" w:rsidP="004A4D85">
            <w:pPr>
              <w:pStyle w:val="Style4"/>
              <w:shd w:val="clear" w:color="auto" w:fill="auto"/>
              <w:spacing w:after="0" w:line="260" w:lineRule="exact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B45">
              <w:rPr>
                <w:rFonts w:ascii="Times New Roman" w:hAnsi="Times New Roman" w:cs="Times New Roman"/>
                <w:sz w:val="28"/>
                <w:szCs w:val="28"/>
              </w:rPr>
              <w:t>Вячеслав Олегович</w:t>
            </w:r>
          </w:p>
          <w:p w14:paraId="5F047816" w14:textId="1F2B1CB7" w:rsidR="00175B45" w:rsidRPr="00175B45" w:rsidRDefault="00175B45" w:rsidP="004A4D85">
            <w:pPr>
              <w:pStyle w:val="Style4"/>
              <w:shd w:val="clear" w:color="auto" w:fill="auto"/>
              <w:spacing w:after="0" w:line="260" w:lineRule="exact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60AF2BC0" w14:textId="77777777" w:rsidR="00175B45" w:rsidRPr="00175B45" w:rsidRDefault="00175B4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директора Департамента информационных технологий Министерства труда и социальной защиты Российской Федерации</w:t>
            </w:r>
          </w:p>
          <w:p w14:paraId="497FC865" w14:textId="04703BB4" w:rsidR="00175B45" w:rsidRPr="004A4D85" w:rsidRDefault="00175B4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75B45" w:rsidRPr="004A4D85" w14:paraId="77E22C50" w14:textId="77777777" w:rsidTr="00DC332F">
        <w:tc>
          <w:tcPr>
            <w:tcW w:w="4086" w:type="dxa"/>
          </w:tcPr>
          <w:p w14:paraId="2D9AC294" w14:textId="77777777" w:rsidR="00175B45" w:rsidRPr="00175B45" w:rsidRDefault="00175B45" w:rsidP="004A4D85">
            <w:pPr>
              <w:pStyle w:val="Style4"/>
              <w:shd w:val="clear" w:color="auto" w:fill="auto"/>
              <w:spacing w:after="0" w:line="260" w:lineRule="exact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B45">
              <w:rPr>
                <w:rFonts w:ascii="Times New Roman" w:hAnsi="Times New Roman" w:cs="Times New Roman"/>
                <w:sz w:val="28"/>
                <w:szCs w:val="28"/>
              </w:rPr>
              <w:t xml:space="preserve">Галкин </w:t>
            </w:r>
          </w:p>
          <w:p w14:paraId="79EDA9DF" w14:textId="25277744" w:rsidR="00175B45" w:rsidRPr="00175B45" w:rsidRDefault="00175B45" w:rsidP="004A4D85">
            <w:pPr>
              <w:pStyle w:val="Style4"/>
              <w:shd w:val="clear" w:color="auto" w:fill="auto"/>
              <w:spacing w:after="0" w:line="260" w:lineRule="exact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5B45">
              <w:rPr>
                <w:rFonts w:ascii="Times New Roman" w:hAnsi="Times New Roman" w:cs="Times New Roman"/>
                <w:sz w:val="28"/>
                <w:szCs w:val="28"/>
              </w:rPr>
              <w:t>Андрей Игоревич</w:t>
            </w:r>
          </w:p>
          <w:p w14:paraId="3B8331B2" w14:textId="1CB22978" w:rsidR="00175B45" w:rsidRPr="00175B45" w:rsidRDefault="00175B45" w:rsidP="004A4D85">
            <w:pPr>
              <w:pStyle w:val="Style4"/>
              <w:shd w:val="clear" w:color="auto" w:fill="auto"/>
              <w:spacing w:after="0" w:line="260" w:lineRule="exact"/>
              <w:ind w:left="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22144915" w14:textId="38C3EA3B" w:rsidR="00175B45" w:rsidRPr="00175B45" w:rsidRDefault="00175B4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Департамента демографической 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семейной политики Министерства труда 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социальной защиты Российской Федерации</w:t>
            </w:r>
          </w:p>
          <w:p w14:paraId="331641AC" w14:textId="4B26944E" w:rsidR="00175B45" w:rsidRPr="00175B45" w:rsidRDefault="00175B4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A4D85" w:rsidRPr="004A4D85" w14:paraId="6663B65D" w14:textId="77777777" w:rsidTr="00DC332F">
        <w:tc>
          <w:tcPr>
            <w:tcW w:w="4086" w:type="dxa"/>
          </w:tcPr>
          <w:p w14:paraId="50F77E58" w14:textId="0F090109" w:rsidR="004A4D85" w:rsidRDefault="003641A9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Игнатьев </w:t>
            </w:r>
          </w:p>
          <w:p w14:paraId="67797E46" w14:textId="2EB0BB32" w:rsidR="003641A9" w:rsidRPr="004A4D85" w:rsidRDefault="003641A9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Игнат Михайлович </w:t>
            </w:r>
          </w:p>
          <w:p w14:paraId="6C1AFBC7" w14:textId="7DFAF698" w:rsidR="004A4D85" w:rsidRPr="004A4D85" w:rsidRDefault="004A4D85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Style w:val="CharStyle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14:paraId="08E1A4C0" w14:textId="77777777" w:rsidR="00DC332F" w:rsidRPr="003641A9" w:rsidRDefault="003641A9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41A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директор Департамента государственной политики в сфере пенсионного обеспечения Министерства труда и социальной защиты Российской Федерации </w:t>
            </w:r>
          </w:p>
          <w:p w14:paraId="623A01CB" w14:textId="6637E1E3" w:rsidR="003641A9" w:rsidRPr="004A4D85" w:rsidRDefault="003641A9" w:rsidP="004A4D85">
            <w:pPr>
              <w:pStyle w:val="Style2"/>
              <w:shd w:val="clear" w:color="auto" w:fill="auto"/>
              <w:spacing w:line="322" w:lineRule="exact"/>
              <w:jc w:val="both"/>
              <w:rPr>
                <w:rStyle w:val="CharStyle3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3641A9" w:rsidRPr="004A4D85" w14:paraId="0C642E92" w14:textId="77777777" w:rsidTr="00DC332F">
        <w:tc>
          <w:tcPr>
            <w:tcW w:w="4086" w:type="dxa"/>
          </w:tcPr>
          <w:p w14:paraId="7E611675" w14:textId="77777777" w:rsidR="00175B45" w:rsidRPr="00175B45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t>Чикмачева</w:t>
            </w:r>
            <w:proofErr w:type="spellEnd"/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14:paraId="545E62D0" w14:textId="6DA76F7A" w:rsidR="003641A9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t>Людмила Юрьевна</w:t>
            </w:r>
          </w:p>
        </w:tc>
        <w:tc>
          <w:tcPr>
            <w:tcW w:w="6095" w:type="dxa"/>
          </w:tcPr>
          <w:p w14:paraId="12621F29" w14:textId="77777777" w:rsidR="003641A9" w:rsidRPr="00175B45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t>директор Департамента развития социального страхования Министерства труда и социальной защиты Российской Федерации</w:t>
            </w:r>
          </w:p>
          <w:p w14:paraId="44019955" w14:textId="79677E38" w:rsidR="00175B45" w:rsidRPr="003641A9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175B45" w:rsidRPr="004A4D85" w14:paraId="19C272AB" w14:textId="77777777" w:rsidTr="00DC332F">
        <w:tc>
          <w:tcPr>
            <w:tcW w:w="4086" w:type="dxa"/>
          </w:tcPr>
          <w:p w14:paraId="2436EE12" w14:textId="77777777" w:rsidR="00175B45" w:rsidRPr="00175B45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Яковлев </w:t>
            </w:r>
          </w:p>
          <w:p w14:paraId="46ED99ED" w14:textId="6A57DB43" w:rsidR="00175B45" w:rsidRPr="00175B45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t>Сергей Александрович</w:t>
            </w:r>
          </w:p>
          <w:p w14:paraId="42E7D2AE" w14:textId="04763C22" w:rsidR="00175B45" w:rsidRPr="00175B45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14:paraId="6845430E" w14:textId="77777777" w:rsidR="00175B45" w:rsidRPr="00175B45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директора Департамента правовой, законопроектной и международной деятельности Министерства труда и социальной защиты Российской Федерации</w:t>
            </w:r>
          </w:p>
          <w:p w14:paraId="528A2BE3" w14:textId="55B6FE43" w:rsidR="00175B45" w:rsidRPr="00175B45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641A9" w:rsidRPr="004A4D85" w14:paraId="4B1FC7AC" w14:textId="77777777" w:rsidTr="00DC332F">
        <w:tc>
          <w:tcPr>
            <w:tcW w:w="4086" w:type="dxa"/>
          </w:tcPr>
          <w:p w14:paraId="40C774A9" w14:textId="77777777" w:rsidR="003641A9" w:rsidRDefault="003641A9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Казакова </w:t>
            </w:r>
          </w:p>
          <w:p w14:paraId="6BFB4698" w14:textId="3ED35F9F" w:rsidR="003641A9" w:rsidRPr="004A4D85" w:rsidRDefault="003641A9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>Юлия Вячеславовна</w:t>
            </w:r>
          </w:p>
        </w:tc>
        <w:tc>
          <w:tcPr>
            <w:tcW w:w="6095" w:type="dxa"/>
          </w:tcPr>
          <w:p w14:paraId="4A16191D" w14:textId="77777777" w:rsidR="003641A9" w:rsidRDefault="003641A9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отдела финансового обеспечения развития информационных технологий </w:t>
            </w:r>
            <w:r w:rsidRPr="004A4D85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Департамента информационных технологий Министерства труда и социальной защиты Российской Федерации</w:t>
            </w:r>
          </w:p>
          <w:p w14:paraId="21D03220" w14:textId="591D0D83" w:rsidR="003641A9" w:rsidRPr="004A4D85" w:rsidRDefault="003641A9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641A9" w:rsidRPr="004A4D85" w14:paraId="0EAB746D" w14:textId="77777777" w:rsidTr="00DC332F">
        <w:tc>
          <w:tcPr>
            <w:tcW w:w="4086" w:type="dxa"/>
          </w:tcPr>
          <w:p w14:paraId="4DF52291" w14:textId="77777777" w:rsidR="00175B45" w:rsidRPr="00175B45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Васильев </w:t>
            </w:r>
          </w:p>
          <w:p w14:paraId="2FC01A86" w14:textId="503BECA5" w:rsidR="003641A9" w:rsidRPr="00175B45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Денис Александрович</w:t>
            </w:r>
          </w:p>
        </w:tc>
        <w:tc>
          <w:tcPr>
            <w:tcW w:w="6095" w:type="dxa"/>
          </w:tcPr>
          <w:p w14:paraId="712BCDFA" w14:textId="77777777" w:rsidR="003641A9" w:rsidRPr="00175B45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руководителя Федеральной службы по труду и занятости</w:t>
            </w:r>
          </w:p>
          <w:p w14:paraId="77C654AD" w14:textId="07195057" w:rsidR="00175B45" w:rsidRPr="00175B45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641A9" w:rsidRPr="004A4D85" w14:paraId="35BC22AF" w14:textId="77777777" w:rsidTr="00DC332F">
        <w:tc>
          <w:tcPr>
            <w:tcW w:w="4086" w:type="dxa"/>
          </w:tcPr>
          <w:p w14:paraId="7B8D70F1" w14:textId="77777777" w:rsidR="00175B45" w:rsidRPr="00175B45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t>Кигим</w:t>
            </w:r>
            <w:proofErr w:type="spellEnd"/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14:paraId="6E88E6DA" w14:textId="7C32B9AB" w:rsidR="003641A9" w:rsidRPr="00175B45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Андрей Степанович</w:t>
            </w:r>
          </w:p>
        </w:tc>
        <w:tc>
          <w:tcPr>
            <w:tcW w:w="6095" w:type="dxa"/>
          </w:tcPr>
          <w:p w14:paraId="1395DE11" w14:textId="77777777" w:rsidR="003641A9" w:rsidRPr="00175B45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Пенсионного фонда Российской Федерации</w:t>
            </w:r>
          </w:p>
          <w:p w14:paraId="150D2E76" w14:textId="302B98E9" w:rsidR="00175B45" w:rsidRPr="00175B45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641A9" w:rsidRPr="004A4D85" w14:paraId="78959A05" w14:textId="77777777" w:rsidTr="00DC332F">
        <w:tc>
          <w:tcPr>
            <w:tcW w:w="4086" w:type="dxa"/>
          </w:tcPr>
          <w:p w14:paraId="3B16B45C" w14:textId="77777777" w:rsidR="00175B45" w:rsidRPr="00175B45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Кисляков </w:t>
            </w:r>
          </w:p>
          <w:p w14:paraId="100EF257" w14:textId="7112121F" w:rsidR="003641A9" w:rsidRPr="00175B45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t>Евгений Юрьевич</w:t>
            </w:r>
          </w:p>
        </w:tc>
        <w:tc>
          <w:tcPr>
            <w:tcW w:w="6095" w:type="dxa"/>
          </w:tcPr>
          <w:p w14:paraId="2B7FC667" w14:textId="77777777" w:rsidR="003641A9" w:rsidRPr="00175B45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 Правления Пенсионного фонда Российской Федерации</w:t>
            </w:r>
          </w:p>
          <w:p w14:paraId="2873ABE1" w14:textId="596FA7A8" w:rsidR="00175B45" w:rsidRPr="00175B45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641A9" w:rsidRPr="004A4D85" w14:paraId="607DDA10" w14:textId="77777777" w:rsidTr="00DC332F">
        <w:tc>
          <w:tcPr>
            <w:tcW w:w="4086" w:type="dxa"/>
          </w:tcPr>
          <w:p w14:paraId="72659E25" w14:textId="77777777" w:rsidR="00175B45" w:rsidRPr="00175B45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Кожевников </w:t>
            </w:r>
          </w:p>
          <w:p w14:paraId="2DFEA403" w14:textId="3F70DAB7" w:rsidR="003641A9" w:rsidRPr="00175B45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t>Александр Васильевич</w:t>
            </w:r>
          </w:p>
        </w:tc>
        <w:tc>
          <w:tcPr>
            <w:tcW w:w="6095" w:type="dxa"/>
          </w:tcPr>
          <w:p w14:paraId="379E5DDF" w14:textId="77777777" w:rsidR="003641A9" w:rsidRPr="00175B45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Департамента социального казначейства Пенсионного фонда Российской Федерации</w:t>
            </w:r>
          </w:p>
          <w:p w14:paraId="1CE6E221" w14:textId="6AA0D87F" w:rsidR="00175B45" w:rsidRPr="00175B45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641A9" w:rsidRPr="004A4D85" w14:paraId="338C341C" w14:textId="77777777" w:rsidTr="00DC332F">
        <w:tc>
          <w:tcPr>
            <w:tcW w:w="4086" w:type="dxa"/>
          </w:tcPr>
          <w:p w14:paraId="0557D803" w14:textId="77777777" w:rsidR="00175B45" w:rsidRPr="00175B45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Селиванов </w:t>
            </w:r>
          </w:p>
          <w:p w14:paraId="5349EE51" w14:textId="1606A65C" w:rsidR="003641A9" w:rsidRPr="00175B45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Дмитрий Вадимович </w:t>
            </w:r>
          </w:p>
        </w:tc>
        <w:tc>
          <w:tcPr>
            <w:tcW w:w="6095" w:type="dxa"/>
          </w:tcPr>
          <w:p w14:paraId="73253096" w14:textId="77777777" w:rsidR="003641A9" w:rsidRPr="00175B45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Департамента по обеспечению информационной безопасности Пенсионного фонда Российской Федерации</w:t>
            </w:r>
          </w:p>
          <w:p w14:paraId="56486D0B" w14:textId="33482E4E" w:rsidR="00175B45" w:rsidRPr="00175B45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641A9" w:rsidRPr="004A4D85" w14:paraId="66358C37" w14:textId="77777777" w:rsidTr="00DC332F">
        <w:tc>
          <w:tcPr>
            <w:tcW w:w="4086" w:type="dxa"/>
          </w:tcPr>
          <w:p w14:paraId="3ACC025F" w14:textId="77777777" w:rsidR="00175B45" w:rsidRPr="00175B45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Поликашин</w:t>
            </w:r>
            <w:proofErr w:type="spellEnd"/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14:paraId="6C83AA3A" w14:textId="3F83D1C6" w:rsidR="003641A9" w:rsidRPr="00175B45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Алексей Петрович </w:t>
            </w:r>
          </w:p>
        </w:tc>
        <w:tc>
          <w:tcPr>
            <w:tcW w:w="6095" w:type="dxa"/>
          </w:tcPr>
          <w:p w14:paraId="5FDEADA7" w14:textId="77777777" w:rsidR="00175B45" w:rsidRPr="00175B45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t>временно исполняющий обязанности председателя Фонда социального страхования Российской Федерации</w:t>
            </w:r>
          </w:p>
          <w:p w14:paraId="12266677" w14:textId="3BEBCB2F" w:rsidR="00175B45" w:rsidRPr="00175B45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641A9" w:rsidRPr="004A4D85" w14:paraId="6ED6C34F" w14:textId="77777777" w:rsidTr="00DC332F">
        <w:tc>
          <w:tcPr>
            <w:tcW w:w="4086" w:type="dxa"/>
          </w:tcPr>
          <w:p w14:paraId="7467E40A" w14:textId="77777777" w:rsidR="00175B45" w:rsidRPr="00175B45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t>Шолкин</w:t>
            </w:r>
            <w:proofErr w:type="spellEnd"/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14:paraId="41A9A51F" w14:textId="50A44346" w:rsidR="003641A9" w:rsidRPr="00175B45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t>Андрей Анатольевич</w:t>
            </w:r>
          </w:p>
        </w:tc>
        <w:tc>
          <w:tcPr>
            <w:tcW w:w="6095" w:type="dxa"/>
          </w:tcPr>
          <w:p w14:paraId="24305FC5" w14:textId="5E47036D" w:rsidR="003641A9" w:rsidRPr="00175B45" w:rsidRDefault="00175B45" w:rsidP="003641A9">
            <w:pPr>
              <w:pStyle w:val="Style2"/>
              <w:shd w:val="clear" w:color="auto" w:fill="auto"/>
              <w:spacing w:line="322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5B45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 Фонда социального страхования Российской Федерации</w:t>
            </w:r>
          </w:p>
        </w:tc>
      </w:tr>
    </w:tbl>
    <w:p w14:paraId="7E654F44" w14:textId="77777777" w:rsidR="004A4D85" w:rsidRDefault="004A4D85" w:rsidP="004A4D85">
      <w:pPr>
        <w:pStyle w:val="Style2"/>
        <w:shd w:val="clear" w:color="auto" w:fill="auto"/>
        <w:spacing w:line="322" w:lineRule="exact"/>
        <w:ind w:left="20"/>
        <w:jc w:val="both"/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D0AA14A" w14:textId="77777777" w:rsidR="004A4D85" w:rsidRDefault="004A4D85" w:rsidP="004A4D85">
      <w:pPr>
        <w:pStyle w:val="Style2"/>
        <w:shd w:val="clear" w:color="auto" w:fill="auto"/>
        <w:spacing w:line="322" w:lineRule="exact"/>
        <w:ind w:left="20"/>
        <w:jc w:val="both"/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115281E" w14:textId="77777777" w:rsidR="004A4D85" w:rsidRDefault="004A4D85" w:rsidP="004A4D85">
      <w:pPr>
        <w:pStyle w:val="Style2"/>
        <w:shd w:val="clear" w:color="auto" w:fill="auto"/>
        <w:spacing w:line="322" w:lineRule="exact"/>
        <w:ind w:left="20"/>
        <w:jc w:val="both"/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3B0E5B0" w14:textId="77777777" w:rsidR="004A4D85" w:rsidRDefault="004A4D85" w:rsidP="004A4D85">
      <w:pPr>
        <w:pStyle w:val="Style2"/>
        <w:shd w:val="clear" w:color="auto" w:fill="auto"/>
        <w:spacing w:line="322" w:lineRule="exact"/>
        <w:ind w:left="20"/>
        <w:jc w:val="both"/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4683BCD" w14:textId="77777777" w:rsidR="004A4D85" w:rsidRPr="004A4D85" w:rsidRDefault="004A4D85" w:rsidP="00DC332F">
      <w:pPr>
        <w:pStyle w:val="Style2"/>
        <w:shd w:val="clear" w:color="auto" w:fill="auto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  <w:sectPr w:rsidR="004A4D85" w:rsidRPr="004A4D85" w:rsidSect="00B36BE2">
          <w:pgSz w:w="11909" w:h="16834"/>
          <w:pgMar w:top="1075" w:right="866" w:bottom="1065" w:left="828" w:header="0" w:footer="3" w:gutter="0"/>
          <w:pgNumType w:start="1"/>
          <w:cols w:space="720"/>
          <w:noEndnote/>
          <w:docGrid w:linePitch="360"/>
        </w:sectPr>
      </w:pPr>
    </w:p>
    <w:p w14:paraId="7424F19C" w14:textId="29C115B4" w:rsidR="00175B45" w:rsidRPr="00175B45" w:rsidRDefault="00175B45" w:rsidP="00175B45">
      <w:pPr>
        <w:pStyle w:val="Style2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175B45"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О внесении изменений в утвержденную консолидированную ведомственную программу цифровой трансформации Министерства труда и социальной защиты Российской Федерации на 2021 год и на плановый</w:t>
      </w:r>
    </w:p>
    <w:p w14:paraId="4855F645" w14:textId="714F378C" w:rsidR="00175B45" w:rsidRPr="00175B45" w:rsidRDefault="00175B45" w:rsidP="00175B45">
      <w:pPr>
        <w:pStyle w:val="Style2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5B45">
        <w:rPr>
          <w:rStyle w:val="CharStyle3"/>
          <w:rFonts w:ascii="Times New Roman" w:hAnsi="Times New Roman" w:cs="Times New Roman"/>
          <w:b/>
          <w:bCs/>
          <w:color w:val="000000"/>
          <w:sz w:val="28"/>
          <w:szCs w:val="28"/>
        </w:rPr>
        <w:t>период 2022 и 2023 годов</w:t>
      </w:r>
    </w:p>
    <w:p w14:paraId="305AD8E0" w14:textId="11FCE822" w:rsidR="00E73CA1" w:rsidRPr="008066BC" w:rsidRDefault="00175B45" w:rsidP="00806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B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AA190E2" wp14:editId="7231664D">
                <wp:simplePos x="0" y="0"/>
                <wp:positionH relativeFrom="column">
                  <wp:posOffset>-53340</wp:posOffset>
                </wp:positionH>
                <wp:positionV relativeFrom="paragraph">
                  <wp:posOffset>48895</wp:posOffset>
                </wp:positionV>
                <wp:extent cx="6584950" cy="0"/>
                <wp:effectExtent l="0" t="0" r="2540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849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60AFB" id="Прямая соединительная линия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2pt,3.85pt" to="514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3K/AEAALADAAAOAAAAZHJzL2Uyb0RvYy54bWysU0tu1EAQ3SNxh1bvGXsiEiXWeLLIKGwi&#10;GCnhAJV2e2zRP3U145kdsEaaI3AFFiBFSuAM9o2o7vmQwA7hRau6Pq+rXj1PzldasaX02FpT8vEo&#10;50waYavWLEr+9ubyxSlnGMBUoKyRJV9L5OfT588mnSvkkW2sqqRnBGKw6FzJmxBckWUoGqkBR9ZJ&#10;Q8Haeg2Brn6RVR46QtcqO8rzk6yzvnLeColI3tk2yKcJv66lCG/qGmVgquTUW0inT+dtPLPpBIqF&#10;B9e0YtcG/EMXGlpDjx6gZhCAvfftX1C6Fd6ircNIWJ3Zum6FTDPQNOP8j2muG3AyzULkoDvQhP8P&#10;Vrxezj1rK9odZwY0raj/MnwYNv1D/3XYsOFj/7P/3n/r7/of/d3wiez74TPZMdjf79wbNo5Mdg4L&#10;Arwwcx+5ECtz7a6seIcUy54E4wXdNm1Vex3TiQy2SptZHzYjV4EJcp4cn748O6YFin0sg2Jf6DyG&#10;V9JqFo2Sq9ZE0qCA5RWG+DQU+5ToNvayVSotXhnW0eRneYIG0l+tINAr2hEjaBacgVqQsEXwCRKt&#10;aqtYHoFwjRfKsyWQtkiSle1uqF/OFGCgAA2RvsgMtfCkNPYzA2y2xSm0S1MmQssk3V37v8mK1q2t&#10;1nO/Z5RkkdB3Eo66e3wn+/GPNv0FAAD//wMAUEsDBBQABgAIAAAAIQBAwMo92wAAAAcBAAAPAAAA&#10;ZHJzL2Rvd25yZXYueG1sTI7LTsMwEEX3SPyDNUhsUOtQoTYKcSqgQmwQKqEfMI0nDzUeW7GThr/H&#10;ZQPL+9C9J9/OphcTDb6zrOB+mYAgrqzuuFFw+HpdpCB8QNbYWyYF3+RhW1xf5Zhpe+ZPmsrQiDjC&#10;PkMFbQguk9JXLRn0S+uIY1bbwWCIcmikHvAcx00vV0mylgY7jg8tOnppqTqVo1Gw393tTuXH8+wP&#10;77UbG1eH6W1S6vZmfnoEEWgOf2W44Ed0KCLT0Y6svegVLNKH2FSw2YC4xMkqXYM4/hqyyOV//uIH&#10;AAD//wMAUEsBAi0AFAAGAAgAAAAhALaDOJL+AAAA4QEAABMAAAAAAAAAAAAAAAAAAAAAAFtDb250&#10;ZW50X1R5cGVzXS54bWxQSwECLQAUAAYACAAAACEAOP0h/9YAAACUAQAACwAAAAAAAAAAAAAAAAAv&#10;AQAAX3JlbHMvLnJlbHNQSwECLQAUAAYACAAAACEAwr6dyvwBAACwAwAADgAAAAAAAAAAAAAAAAAu&#10;AgAAZHJzL2Uyb0RvYy54bWxQSwECLQAUAAYACAAAACEAQMDKPdsAAAAHAQAADwAAAAAAAAAAAAAA&#10;AABWBAAAZHJzL2Rvd25yZXYueG1sUEsFBgAAAAAEAAQA8wAAAF4FAAAAAA==&#10;" strokecolor="windowText" strokeweight="1.5pt">
                <o:lock v:ext="edit" shapetype="f"/>
              </v:line>
            </w:pict>
          </mc:Fallback>
        </mc:AlternateContent>
      </w:r>
      <w:r w:rsidR="00DC332F" w:rsidRPr="00DC332F">
        <w:rPr>
          <w:rFonts w:ascii="Times New Roman" w:hAnsi="Times New Roman" w:cs="Times New Roman"/>
          <w:sz w:val="28"/>
          <w:szCs w:val="28"/>
        </w:rPr>
        <w:tab/>
      </w:r>
    </w:p>
    <w:p w14:paraId="3C3C3BA4" w14:textId="46F05465" w:rsidR="00DC332F" w:rsidRPr="008066BC" w:rsidRDefault="003641A9" w:rsidP="00DC332F">
      <w:pPr>
        <w:pStyle w:val="Style4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6B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(</w:t>
      </w:r>
      <w:r w:rsidR="00175B45" w:rsidRPr="008066B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А. В. Скляр, А. П. </w:t>
      </w:r>
      <w:proofErr w:type="spellStart"/>
      <w:r w:rsidR="00175B45" w:rsidRPr="008066B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Поликашин</w:t>
      </w:r>
      <w:proofErr w:type="spellEnd"/>
      <w:r w:rsidR="00175B45" w:rsidRPr="008066B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, Е. Ю. Кисляков, Д. А. Васильев</w:t>
      </w:r>
      <w:r w:rsidR="00DC332F" w:rsidRPr="008066B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)</w:t>
      </w:r>
    </w:p>
    <w:p w14:paraId="1437C1C7" w14:textId="77777777" w:rsidR="00DC332F" w:rsidRDefault="00DC332F" w:rsidP="00DC332F">
      <w:pPr>
        <w:pStyle w:val="Style4"/>
        <w:shd w:val="clear" w:color="auto" w:fill="auto"/>
        <w:tabs>
          <w:tab w:val="left" w:pos="4858"/>
          <w:tab w:val="right" w:pos="10182"/>
        </w:tabs>
        <w:spacing w:after="0" w:line="370" w:lineRule="exact"/>
        <w:jc w:val="both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</w:p>
    <w:p w14:paraId="33B85425" w14:textId="5698A1A0" w:rsidR="008066BC" w:rsidRPr="008066BC" w:rsidRDefault="008066BC" w:rsidP="008066BC">
      <w:pPr>
        <w:pStyle w:val="Style4"/>
        <w:numPr>
          <w:ilvl w:val="1"/>
          <w:numId w:val="14"/>
        </w:numPr>
        <w:shd w:val="clear" w:color="auto" w:fill="auto"/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B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Принять к сведению информацию из писем Фонда социального страхования Российской Федерации от 09.09.2021 № 02-11-09/10-04-5837-П, от</w:t>
      </w:r>
      <w:r>
        <w:rPr>
          <w:rFonts w:ascii="Times New Roman" w:hAnsi="Times New Roman" w:cs="Times New Roman"/>
          <w:sz w:val="28"/>
          <w:szCs w:val="28"/>
        </w:rPr>
        <w:t xml:space="preserve"> 01.10.2021 </w:t>
      </w:r>
      <w:r w:rsidRPr="008066B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№ 02-11-09/10-04-6418-П (А. П. </w:t>
      </w:r>
      <w:proofErr w:type="spellStart"/>
      <w:r w:rsidRPr="008066B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Поликашин</w:t>
      </w:r>
      <w:proofErr w:type="spellEnd"/>
      <w:r w:rsidRPr="008066B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), Пенсионного фонда Российской Федерации от 16.09.2021 № ЕК-12-12/21389, от 01.10.2021 № ЕК-12- 12/22574 (Е. Ю. Кисляков), Федеральной службы по труду и занятости от 30.09.2021 № 2709-ТЗ (Д. А. Васильев) (приложение к настоящему протоколу) о направлении предложений по внесению изменений в утвержденную консолидированную ведомственную программу цифровой трансформац</w:t>
      </w:r>
      <w:bookmarkStart w:id="0" w:name="_GoBack"/>
      <w:bookmarkEnd w:id="0"/>
      <w:r w:rsidRPr="008066B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ии Министерства труда и социальной защиты Российской Федерации на 2021 год и на плановый период 2022 и 2023 годов (далее - Консолидированная программа).</w:t>
      </w:r>
    </w:p>
    <w:p w14:paraId="4180D041" w14:textId="0BA79E54" w:rsidR="008066BC" w:rsidRPr="008066BC" w:rsidRDefault="008066BC" w:rsidP="008066BC">
      <w:pPr>
        <w:pStyle w:val="Style4"/>
        <w:numPr>
          <w:ilvl w:val="1"/>
          <w:numId w:val="14"/>
        </w:numPr>
        <w:shd w:val="clear" w:color="auto" w:fill="auto"/>
        <w:tabs>
          <w:tab w:val="left" w:pos="1276"/>
        </w:tabs>
        <w:spacing w:after="0" w:line="276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B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Пенсионному фонду Российской Федерации в срок до 20.10.2021 устранить следующие замечания.</w:t>
      </w:r>
    </w:p>
    <w:p w14:paraId="246D361B" w14:textId="77777777" w:rsidR="008066BC" w:rsidRDefault="008066BC" w:rsidP="008066BC">
      <w:pPr>
        <w:pStyle w:val="Style4"/>
        <w:numPr>
          <w:ilvl w:val="2"/>
          <w:numId w:val="15"/>
        </w:numPr>
        <w:shd w:val="clear" w:color="auto" w:fill="auto"/>
        <w:spacing w:after="0" w:line="276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B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Отсутствие обоснований финансирования по мероприятиям (проектам) Консолидированной программы, в объемы финансирования которых предложены изменения, в соответствии с п. 13 и п. 31 Порядка взаимодействия Министерства труда и социальной защиты Российской Федерации с Федеральной службой по труду и занятости, Пенсионным фондом Российской Федерации, Фондом социального страхования Российской Федерации при формировании консолидированной ведомственной программы цифровой трансформации Министерства труда и социальной за</w:t>
      </w:r>
      <w:r w:rsidRPr="008066BC">
        <w:rPr>
          <w:rStyle w:val="CharStyle6"/>
          <w:rFonts w:ascii="Times New Roman" w:hAnsi="Times New Roman" w:cs="Times New Roman"/>
          <w:color w:val="000000"/>
          <w:sz w:val="28"/>
          <w:szCs w:val="28"/>
          <w:u w:val="none"/>
        </w:rPr>
        <w:t>щи</w:t>
      </w:r>
      <w:r w:rsidRPr="008066B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ты Российской Федерации, представлении предложений в нее, подготовке отчетов в целях мониторинга хода и результатов ее реализации, утвержденного приказом Минтруда России от 11.03.2021 № 119 (в ред. прика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за от 10.06.2021 № 389) (далее –</w:t>
      </w:r>
      <w:r w:rsidRPr="008066B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Порядок взаимодействия), которым установлено требование к предложениям участников Консолидированной программы содержать перечень закупаемых товаров, работ, услуг в сфере информационно-коммуникационных технологий и обоснование необходимого объема финансирования проектов (мероприятий) цифровой трансформации Консолидированной программы (далее - Финансовые обоснования).</w:t>
      </w:r>
    </w:p>
    <w:p w14:paraId="051FB6ED" w14:textId="0CC17856" w:rsidR="008066BC" w:rsidRPr="008066BC" w:rsidRDefault="008066BC" w:rsidP="008066BC">
      <w:pPr>
        <w:pStyle w:val="Style4"/>
        <w:numPr>
          <w:ilvl w:val="2"/>
          <w:numId w:val="15"/>
        </w:numPr>
        <w:shd w:val="clear" w:color="auto" w:fill="auto"/>
        <w:spacing w:after="0" w:line="276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B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Отсутствие согласования предложения на внесение изменений в Консолидированную программу Председателем Пенсионного фонда Российской Федерации в соответствии с п. 14 Порядка взаимодействия.</w:t>
      </w:r>
      <w:r w:rsidRPr="008066BC">
        <w:rPr>
          <w:rFonts w:ascii="Times New Roman" w:hAnsi="Times New Roman" w:cs="Times New Roman"/>
          <w:sz w:val="28"/>
          <w:szCs w:val="28"/>
        </w:rPr>
        <w:br w:type="page"/>
      </w:r>
    </w:p>
    <w:p w14:paraId="5F95BD3C" w14:textId="2D49009C" w:rsidR="008066BC" w:rsidRPr="008066BC" w:rsidRDefault="008066BC" w:rsidP="008066BC">
      <w:pPr>
        <w:pStyle w:val="Style4"/>
        <w:numPr>
          <w:ilvl w:val="1"/>
          <w:numId w:val="15"/>
        </w:numPr>
        <w:shd w:val="clear" w:color="auto" w:fill="auto"/>
        <w:tabs>
          <w:tab w:val="left" w:pos="1276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B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lastRenderedPageBreak/>
        <w:t>Фонду социального страхования Российской Федерации в срок до</w:t>
      </w:r>
      <w:r>
        <w:rPr>
          <w:rFonts w:ascii="Times New Roman" w:hAnsi="Times New Roman" w:cs="Times New Roman"/>
          <w:sz w:val="28"/>
          <w:szCs w:val="28"/>
        </w:rPr>
        <w:t xml:space="preserve"> 20.10.2021 </w:t>
      </w:r>
      <w:r w:rsidRPr="008066B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устранить следующие замечания.</w:t>
      </w:r>
    </w:p>
    <w:p w14:paraId="0E8981EA" w14:textId="58C3391B" w:rsidR="008066BC" w:rsidRPr="008066BC" w:rsidRDefault="008066BC" w:rsidP="008066BC">
      <w:pPr>
        <w:pStyle w:val="Style4"/>
        <w:numPr>
          <w:ilvl w:val="2"/>
          <w:numId w:val="15"/>
        </w:numPr>
        <w:shd w:val="clear" w:color="auto" w:fill="auto"/>
        <w:tabs>
          <w:tab w:val="left" w:pos="1418"/>
          <w:tab w:val="right" w:pos="10076"/>
        </w:tabs>
        <w:spacing w:after="0" w:line="276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6B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Не соответствие предоставленных Финансовых обоснований по мероприятиям (проектам)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Консолидированной программы, в </w:t>
      </w:r>
      <w:r w:rsidRPr="008066B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объемы финансирования которых предложены изменения, требованиям п. 13 и п. 31 Порядка взаимодействия.</w:t>
      </w:r>
    </w:p>
    <w:p w14:paraId="4C499CB0" w14:textId="77777777" w:rsidR="008066BC" w:rsidRPr="008066BC" w:rsidRDefault="008066BC" w:rsidP="008066BC">
      <w:pPr>
        <w:pStyle w:val="Style4"/>
        <w:numPr>
          <w:ilvl w:val="1"/>
          <w:numId w:val="13"/>
        </w:numPr>
        <w:shd w:val="clear" w:color="auto" w:fill="auto"/>
        <w:spacing w:after="0" w:line="276" w:lineRule="auto"/>
        <w:ind w:left="23" w:right="2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8066B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Федеральной службе по труду и занятости в срок до 20.10.2021 устранить следующие замечания.</w:t>
      </w:r>
    </w:p>
    <w:p w14:paraId="3F0CEBFF" w14:textId="77777777" w:rsidR="008066BC" w:rsidRPr="008066BC" w:rsidRDefault="008066BC" w:rsidP="008066BC">
      <w:pPr>
        <w:pStyle w:val="Style4"/>
        <w:numPr>
          <w:ilvl w:val="2"/>
          <w:numId w:val="13"/>
        </w:numPr>
        <w:shd w:val="clear" w:color="auto" w:fill="auto"/>
        <w:tabs>
          <w:tab w:val="left" w:pos="1560"/>
        </w:tabs>
        <w:spacing w:after="0" w:line="276" w:lineRule="auto"/>
        <w:ind w:left="23" w:right="2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8066B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Отсутствие согласования предложения на внесение изменений в Консолидированную программу руководителем Федеральной службы по труду и занятости в соответствии с п. 14 Порядка взаимодействия.</w:t>
      </w:r>
    </w:p>
    <w:p w14:paraId="6DC66A3A" w14:textId="77777777" w:rsidR="008066BC" w:rsidRPr="008066BC" w:rsidRDefault="008066BC" w:rsidP="008066BC">
      <w:pPr>
        <w:pStyle w:val="Style4"/>
        <w:numPr>
          <w:ilvl w:val="2"/>
          <w:numId w:val="13"/>
        </w:numPr>
        <w:shd w:val="clear" w:color="auto" w:fill="auto"/>
        <w:tabs>
          <w:tab w:val="left" w:pos="1560"/>
        </w:tabs>
        <w:spacing w:after="0" w:line="276" w:lineRule="auto"/>
        <w:ind w:left="23" w:right="2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8066B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Отсутствие Финансовых обоснований по мероприятиям (проектам) Консолидированной программы, в объемы финансирования которых предложены изменения, в соответствии с п. 13 и п. 31 Порядка взаимодействия.</w:t>
      </w:r>
    </w:p>
    <w:p w14:paraId="6FE6360B" w14:textId="77777777" w:rsidR="008066BC" w:rsidRPr="008066BC" w:rsidRDefault="008066BC" w:rsidP="008066BC">
      <w:pPr>
        <w:pStyle w:val="Style4"/>
        <w:numPr>
          <w:ilvl w:val="2"/>
          <w:numId w:val="13"/>
        </w:numPr>
        <w:shd w:val="clear" w:color="auto" w:fill="auto"/>
        <w:tabs>
          <w:tab w:val="left" w:pos="1701"/>
        </w:tabs>
        <w:spacing w:after="0" w:line="276" w:lineRule="auto"/>
        <w:ind w:left="23" w:right="2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8066B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Несоответствие формы предложения на внесение изменений в Консолидированную программу типовой форме ведомственной программы цифровой трансформации, утвержденной решением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(протокол от 15.05.2020 № 7).</w:t>
      </w:r>
    </w:p>
    <w:p w14:paraId="6DB43150" w14:textId="0B3D3DB0" w:rsidR="008066BC" w:rsidRPr="008066BC" w:rsidRDefault="008066BC" w:rsidP="008066BC">
      <w:pPr>
        <w:pStyle w:val="Style4"/>
        <w:numPr>
          <w:ilvl w:val="1"/>
          <w:numId w:val="13"/>
        </w:numPr>
        <w:shd w:val="clear" w:color="auto" w:fill="auto"/>
        <w:spacing w:after="0" w:line="276" w:lineRule="auto"/>
        <w:ind w:left="23" w:right="20" w:firstLine="880"/>
        <w:jc w:val="both"/>
        <w:rPr>
          <w:rFonts w:ascii="Times New Roman" w:hAnsi="Times New Roman" w:cs="Times New Roman"/>
          <w:sz w:val="28"/>
          <w:szCs w:val="28"/>
        </w:rPr>
      </w:pPr>
      <w:r w:rsidRPr="008066B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Учитывая особенности бюджетного планирования Фонда социального страхования Российской Федерации в целях реализации требований при формировании сведений о мероприятиях по информатизации Фондом социального страхования Российской Федерации, определенных Методическими указаниями по формированию и представлению федеральными органами исполнительной власти и органами управления государственными внебюджетными фондами Российской Федерации в Министерство цифрового развития, связи и массовых коммуникаций Российской Федерации сведений о мероприятиях по информатизации, предусмотренных ведомственными программами цифровой трансформации, утвержденными решением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(п</w:t>
      </w:r>
      <w:r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ротокол от 15 декабря 2020 г. № </w:t>
      </w:r>
      <w:r w:rsidRPr="008066B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32), необходимо объединить мероприятия (проекты) Консолидированной программы 149.И.21.022.21-03 «Развитие ФГИС ЕИИС "Соцстрах" в части совершенствования процессов, поддержки изменения НПА», 149.П.21.023.21-03 «Централизация информационных систем, внедрение новых инструментов для реализации функций Фонда», 149.П.21.024.21-03 «Модернизация</w:t>
      </w:r>
      <w:r w:rsidRPr="008066B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br w:type="page"/>
      </w:r>
      <w:r w:rsidRPr="008066B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lastRenderedPageBreak/>
        <w:t>и федеральное масштабирование подсистемы "Прямые выплаты страхового обеспечения" с учетом отмены "зачетного механизма"», 149.П.21.025.21-03 «Развитие Каталога Технических Средств Реабилитации», 149.П.21.026.21-03 «Внедрение адресных технологий прикладного взаимодействия с получателями услуг Фонда (Развитие ФГИС ЕИИС "Соцстрах")», направленные на развитие одного и того же объекта учета ФГИС ЕИИС "Соцстрах", в одном мероприятии (проекте) КВПЦТ 149.И.21.022.21-03 с новым наименованием: «Развитие ФГИС ЕИИС "Соцстрах" в части совершенствования процессов, поддержки изменений ИПА, централизации ИС, внедрение новых инструментов для реализации функций Фонда, модернизации и федерального масштабирования подсистемы "Прямые выплаты страхового обеспечения" с учетом отмены "зачетного механизма", развития Каталога Технических Средств Реабилитации, внедрения адресных технологий прикладного взаимодействия с получателями услуг Фонда». Показатели, привязанные к мероприятиям (проектам) 149.П.21.023.21-03, 149.П.21.024.21-03, 149.П.21.025.21-03, 149.П.21.026.21-03, перепривязать к мероприятию (проекту) 149.И.21.022.21-03.</w:t>
      </w:r>
    </w:p>
    <w:p w14:paraId="34D4CADE" w14:textId="77777777" w:rsidR="008066BC" w:rsidRPr="008066BC" w:rsidRDefault="008066BC" w:rsidP="008066BC">
      <w:pPr>
        <w:pStyle w:val="Style4"/>
        <w:numPr>
          <w:ilvl w:val="1"/>
          <w:numId w:val="13"/>
        </w:numPr>
        <w:shd w:val="clear" w:color="auto" w:fill="auto"/>
        <w:spacing w:after="0" w:line="276" w:lineRule="auto"/>
        <w:ind w:left="23"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8066B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Пенсионному фонду Российской Федерации в мероприятии (проекте) Консолидированной программы по созданию комплексной системы обеспечения информационной безопасности государственной информационной системы "Единая централизованная цифровая платформа в социальной сфере" (ГИС ЕЦП) необходимо предусмотреть финансирование на 2022 и 2023 годы в пределах доведенных лимитов бюджетных обязательств на 2022 и 2023 годы.</w:t>
      </w:r>
    </w:p>
    <w:p w14:paraId="6277636A" w14:textId="77777777" w:rsidR="008066BC" w:rsidRPr="008066BC" w:rsidRDefault="008066BC" w:rsidP="008066BC">
      <w:pPr>
        <w:pStyle w:val="Style4"/>
        <w:numPr>
          <w:ilvl w:val="1"/>
          <w:numId w:val="13"/>
        </w:numPr>
        <w:shd w:val="clear" w:color="auto" w:fill="auto"/>
        <w:spacing w:after="0" w:line="276" w:lineRule="auto"/>
        <w:ind w:left="23" w:right="40" w:firstLine="860"/>
        <w:jc w:val="both"/>
        <w:rPr>
          <w:rFonts w:ascii="Times New Roman" w:hAnsi="Times New Roman" w:cs="Times New Roman"/>
          <w:sz w:val="28"/>
          <w:szCs w:val="28"/>
        </w:rPr>
      </w:pPr>
      <w:r w:rsidRPr="008066BC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 xml:space="preserve"> Провести внеочередное заседание Совета не позднее 25.10.2021 г., на котором рассмотреть уточненные предложения по внесению изменений в Консолидированную программу с учетом настоящего протокола.</w:t>
      </w:r>
    </w:p>
    <w:p w14:paraId="1A557A1E" w14:textId="77777777" w:rsidR="00B36BE2" w:rsidRDefault="00B36BE2" w:rsidP="00DC332F">
      <w:pPr>
        <w:pStyle w:val="Style4"/>
        <w:shd w:val="clear" w:color="auto" w:fill="auto"/>
        <w:tabs>
          <w:tab w:val="left" w:pos="1134"/>
          <w:tab w:val="right" w:pos="10182"/>
        </w:tabs>
        <w:spacing w:after="0" w:line="37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74390B" w14:textId="77777777" w:rsidR="008066BC" w:rsidRDefault="008066BC" w:rsidP="00DC332F">
      <w:pPr>
        <w:pStyle w:val="Style4"/>
        <w:shd w:val="clear" w:color="auto" w:fill="auto"/>
        <w:tabs>
          <w:tab w:val="left" w:pos="1134"/>
          <w:tab w:val="right" w:pos="10182"/>
        </w:tabs>
        <w:spacing w:after="0" w:line="37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A8FCFE" w14:textId="77777777" w:rsidR="00B36BE2" w:rsidRPr="00B36BE2" w:rsidRDefault="00B36BE2" w:rsidP="0033312F">
      <w:pPr>
        <w:pStyle w:val="Style4"/>
        <w:shd w:val="clear" w:color="auto" w:fill="auto"/>
        <w:spacing w:after="0" w:line="276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B36BE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Председатель Совета,</w:t>
      </w:r>
    </w:p>
    <w:p w14:paraId="617B8BE2" w14:textId="2A40FDCD" w:rsidR="00B36BE2" w:rsidRPr="00B36BE2" w:rsidRDefault="00B36BE2" w:rsidP="0033312F">
      <w:pPr>
        <w:pStyle w:val="Style4"/>
        <w:framePr w:w="1951" w:h="254" w:wrap="around" w:vAnchor="text" w:hAnchor="margin" w:x="8744" w:y="368"/>
        <w:shd w:val="clear" w:color="auto" w:fill="auto"/>
        <w:spacing w:after="0" w:line="276" w:lineRule="auto"/>
        <w:ind w:left="10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CharStyle6Exact"/>
          <w:rFonts w:ascii="Times New Roman" w:hAnsi="Times New Roman" w:cs="Times New Roman"/>
          <w:color w:val="000000"/>
          <w:sz w:val="28"/>
          <w:szCs w:val="28"/>
        </w:rPr>
        <w:t>А. В. Скляр</w:t>
      </w:r>
    </w:p>
    <w:p w14:paraId="5BB248B2" w14:textId="77777777" w:rsidR="00B36BE2" w:rsidRPr="00B36BE2" w:rsidRDefault="00B36BE2" w:rsidP="0033312F">
      <w:pPr>
        <w:pStyle w:val="Style4"/>
        <w:shd w:val="clear" w:color="auto" w:fill="auto"/>
        <w:spacing w:after="0" w:line="276" w:lineRule="auto"/>
        <w:ind w:left="20" w:right="4960"/>
        <w:jc w:val="left"/>
        <w:rPr>
          <w:rFonts w:ascii="Times New Roman" w:hAnsi="Times New Roman" w:cs="Times New Roman"/>
          <w:sz w:val="28"/>
          <w:szCs w:val="28"/>
        </w:rPr>
      </w:pPr>
      <w:r w:rsidRPr="00B36BE2">
        <w:rPr>
          <w:rStyle w:val="CharStyle5"/>
          <w:rFonts w:ascii="Times New Roman" w:hAnsi="Times New Roman" w:cs="Times New Roman"/>
          <w:color w:val="000000"/>
          <w:sz w:val="28"/>
          <w:szCs w:val="28"/>
        </w:rPr>
        <w:t>Заместитель Министра труда и социальной защиты Российской Федерации</w:t>
      </w:r>
    </w:p>
    <w:p w14:paraId="0DD562EB" w14:textId="77777777" w:rsidR="00B36BE2" w:rsidRPr="00DC332F" w:rsidRDefault="00B36BE2" w:rsidP="00DC332F">
      <w:pPr>
        <w:pStyle w:val="Style4"/>
        <w:shd w:val="clear" w:color="auto" w:fill="auto"/>
        <w:tabs>
          <w:tab w:val="left" w:pos="1134"/>
          <w:tab w:val="right" w:pos="10182"/>
        </w:tabs>
        <w:spacing w:after="0" w:line="37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6BE2" w:rsidRPr="00DC332F" w:rsidSect="00B36BE2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C1D7A" w14:textId="77777777" w:rsidR="00294191" w:rsidRDefault="00294191" w:rsidP="00EB572D">
      <w:pPr>
        <w:spacing w:after="0" w:line="240" w:lineRule="auto"/>
      </w:pPr>
      <w:r>
        <w:separator/>
      </w:r>
    </w:p>
  </w:endnote>
  <w:endnote w:type="continuationSeparator" w:id="0">
    <w:p w14:paraId="0FDA19E5" w14:textId="77777777" w:rsidR="00294191" w:rsidRDefault="00294191" w:rsidP="00EB5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12144" w14:textId="77777777" w:rsidR="00294191" w:rsidRDefault="00294191" w:rsidP="00EB572D">
      <w:pPr>
        <w:spacing w:after="0" w:line="240" w:lineRule="auto"/>
      </w:pPr>
      <w:r>
        <w:separator/>
      </w:r>
    </w:p>
  </w:footnote>
  <w:footnote w:type="continuationSeparator" w:id="0">
    <w:p w14:paraId="127542C2" w14:textId="77777777" w:rsidR="00294191" w:rsidRDefault="00294191" w:rsidP="00EB5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887A4" w14:textId="361090F0" w:rsidR="00B36BE2" w:rsidRDefault="00B36BE2" w:rsidP="00B36BE2">
    <w:pPr>
      <w:pStyle w:val="ac"/>
    </w:pPr>
  </w:p>
  <w:p w14:paraId="215B6010" w14:textId="77777777" w:rsidR="00EB572D" w:rsidRDefault="00EB572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E9E2FC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F2EA8DFC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021"/>
      <w:numFmt w:val="decimal"/>
      <w:lvlText w:val="20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21"/>
      <w:numFmt w:val="decimal"/>
      <w:lvlText w:val="20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21"/>
      <w:numFmt w:val="decimal"/>
      <w:lvlText w:val="20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21"/>
      <w:numFmt w:val="decimal"/>
      <w:lvlText w:val="20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21"/>
      <w:numFmt w:val="decimal"/>
      <w:lvlText w:val="20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21"/>
      <w:numFmt w:val="decimal"/>
      <w:lvlText w:val="20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21"/>
      <w:numFmt w:val="decimal"/>
      <w:lvlText w:val="20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21"/>
      <w:numFmt w:val="decimal"/>
      <w:lvlText w:val="20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21"/>
      <w:numFmt w:val="decimal"/>
      <w:lvlText w:val="20.1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DB82A694"/>
    <w:lvl w:ilvl="0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11936DF6"/>
    <w:multiLevelType w:val="hybridMultilevel"/>
    <w:tmpl w:val="8FD45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F6A01"/>
    <w:multiLevelType w:val="multilevel"/>
    <w:tmpl w:val="0CB60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 w15:restartNumberingAfterBreak="0">
    <w:nsid w:val="1D09294B"/>
    <w:multiLevelType w:val="hybridMultilevel"/>
    <w:tmpl w:val="8A3CAB6A"/>
    <w:lvl w:ilvl="0" w:tplc="F39E8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B3623F"/>
    <w:multiLevelType w:val="multilevel"/>
    <w:tmpl w:val="9356BD8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37433169"/>
    <w:multiLevelType w:val="hybridMultilevel"/>
    <w:tmpl w:val="6E842B2E"/>
    <w:lvl w:ilvl="0" w:tplc="FD9E4E8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8B4AFB"/>
    <w:multiLevelType w:val="hybridMultilevel"/>
    <w:tmpl w:val="C2DCF4A2"/>
    <w:lvl w:ilvl="0" w:tplc="6BF86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83D63FB"/>
    <w:multiLevelType w:val="hybridMultilevel"/>
    <w:tmpl w:val="9EE6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363B8"/>
    <w:multiLevelType w:val="multilevel"/>
    <w:tmpl w:val="9F2E200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 w15:restartNumberingAfterBreak="0">
    <w:nsid w:val="6B363392"/>
    <w:multiLevelType w:val="hybridMultilevel"/>
    <w:tmpl w:val="F538F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46B22"/>
    <w:multiLevelType w:val="hybridMultilevel"/>
    <w:tmpl w:val="53B81392"/>
    <w:lvl w:ilvl="0" w:tplc="F76811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14"/>
  </w:num>
  <w:num w:numId="9">
    <w:abstractNumId w:val="1"/>
  </w:num>
  <w:num w:numId="10">
    <w:abstractNumId w:val="2"/>
  </w:num>
  <w:num w:numId="11">
    <w:abstractNumId w:val="8"/>
  </w:num>
  <w:num w:numId="12">
    <w:abstractNumId w:val="3"/>
  </w:num>
  <w:num w:numId="13">
    <w:abstractNumId w:val="4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41"/>
    <w:rsid w:val="000042F7"/>
    <w:rsid w:val="0001586B"/>
    <w:rsid w:val="00052760"/>
    <w:rsid w:val="0005318E"/>
    <w:rsid w:val="000A04FC"/>
    <w:rsid w:val="000E4447"/>
    <w:rsid w:val="000F378E"/>
    <w:rsid w:val="000F62DA"/>
    <w:rsid w:val="00121C4E"/>
    <w:rsid w:val="0016268F"/>
    <w:rsid w:val="001754F8"/>
    <w:rsid w:val="00175B45"/>
    <w:rsid w:val="001E14BF"/>
    <w:rsid w:val="001E1A28"/>
    <w:rsid w:val="00232C05"/>
    <w:rsid w:val="00233FE8"/>
    <w:rsid w:val="0026155B"/>
    <w:rsid w:val="00294191"/>
    <w:rsid w:val="00294302"/>
    <w:rsid w:val="002F1A11"/>
    <w:rsid w:val="002F687E"/>
    <w:rsid w:val="00314691"/>
    <w:rsid w:val="00321C88"/>
    <w:rsid w:val="0033312F"/>
    <w:rsid w:val="003641A9"/>
    <w:rsid w:val="003E2069"/>
    <w:rsid w:val="00413BA9"/>
    <w:rsid w:val="00445B8F"/>
    <w:rsid w:val="00465A5C"/>
    <w:rsid w:val="004A06CE"/>
    <w:rsid w:val="004A4651"/>
    <w:rsid w:val="004A4D85"/>
    <w:rsid w:val="004B2F41"/>
    <w:rsid w:val="004C2F00"/>
    <w:rsid w:val="004D0B1F"/>
    <w:rsid w:val="004F7475"/>
    <w:rsid w:val="005112BC"/>
    <w:rsid w:val="00596A05"/>
    <w:rsid w:val="005B27C4"/>
    <w:rsid w:val="005E521E"/>
    <w:rsid w:val="005F3665"/>
    <w:rsid w:val="00623AD2"/>
    <w:rsid w:val="00625DAD"/>
    <w:rsid w:val="0063070B"/>
    <w:rsid w:val="006B61DB"/>
    <w:rsid w:val="006C3453"/>
    <w:rsid w:val="006F4D18"/>
    <w:rsid w:val="00703120"/>
    <w:rsid w:val="00713939"/>
    <w:rsid w:val="00734B37"/>
    <w:rsid w:val="007979D4"/>
    <w:rsid w:val="007E6841"/>
    <w:rsid w:val="007E7166"/>
    <w:rsid w:val="008066BC"/>
    <w:rsid w:val="0084616D"/>
    <w:rsid w:val="00857ED8"/>
    <w:rsid w:val="00871B5C"/>
    <w:rsid w:val="00886395"/>
    <w:rsid w:val="008D4EFB"/>
    <w:rsid w:val="008D714D"/>
    <w:rsid w:val="0090398C"/>
    <w:rsid w:val="00921A65"/>
    <w:rsid w:val="0092275E"/>
    <w:rsid w:val="0093737F"/>
    <w:rsid w:val="00990BD2"/>
    <w:rsid w:val="009A4593"/>
    <w:rsid w:val="009A649E"/>
    <w:rsid w:val="009B52E5"/>
    <w:rsid w:val="00A11C06"/>
    <w:rsid w:val="00A268EE"/>
    <w:rsid w:val="00AA6BDC"/>
    <w:rsid w:val="00B15E29"/>
    <w:rsid w:val="00B32A04"/>
    <w:rsid w:val="00B36BE2"/>
    <w:rsid w:val="00B561C3"/>
    <w:rsid w:val="00B6235C"/>
    <w:rsid w:val="00B92AC0"/>
    <w:rsid w:val="00BA3847"/>
    <w:rsid w:val="00C0015A"/>
    <w:rsid w:val="00C2786C"/>
    <w:rsid w:val="00C51A77"/>
    <w:rsid w:val="00C63CC5"/>
    <w:rsid w:val="00C81360"/>
    <w:rsid w:val="00C91448"/>
    <w:rsid w:val="00CE35AA"/>
    <w:rsid w:val="00D36A4D"/>
    <w:rsid w:val="00D37226"/>
    <w:rsid w:val="00D46011"/>
    <w:rsid w:val="00D5260D"/>
    <w:rsid w:val="00DB75C5"/>
    <w:rsid w:val="00DB7BCD"/>
    <w:rsid w:val="00DC332F"/>
    <w:rsid w:val="00DD2F5E"/>
    <w:rsid w:val="00E50813"/>
    <w:rsid w:val="00E73CA1"/>
    <w:rsid w:val="00E7789F"/>
    <w:rsid w:val="00EA03D9"/>
    <w:rsid w:val="00EA5649"/>
    <w:rsid w:val="00EA6402"/>
    <w:rsid w:val="00EB572D"/>
    <w:rsid w:val="00EE3B59"/>
    <w:rsid w:val="00EE4F74"/>
    <w:rsid w:val="00F07196"/>
    <w:rsid w:val="00F428BC"/>
    <w:rsid w:val="00F63ED8"/>
    <w:rsid w:val="00F66448"/>
    <w:rsid w:val="00FD4F1E"/>
    <w:rsid w:val="00F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0B0F"/>
  <w15:docId w15:val="{6AFE6767-93D0-4C81-8001-545BEFA0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60D"/>
    <w:pPr>
      <w:ind w:left="720"/>
      <w:contextualSpacing/>
    </w:pPr>
  </w:style>
  <w:style w:type="table" w:styleId="a4">
    <w:name w:val="Table Grid"/>
    <w:basedOn w:val="a1"/>
    <w:uiPriority w:val="39"/>
    <w:rsid w:val="00D52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65A5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65A5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65A5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65A5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65A5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6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5A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E44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B5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572D"/>
  </w:style>
  <w:style w:type="paragraph" w:styleId="ae">
    <w:name w:val="footer"/>
    <w:basedOn w:val="a"/>
    <w:link w:val="af"/>
    <w:uiPriority w:val="99"/>
    <w:unhideWhenUsed/>
    <w:rsid w:val="00EB5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B572D"/>
  </w:style>
  <w:style w:type="character" w:customStyle="1" w:styleId="CharStyle3">
    <w:name w:val="Char Style 3"/>
    <w:basedOn w:val="a0"/>
    <w:link w:val="Style2"/>
    <w:uiPriority w:val="99"/>
    <w:rsid w:val="004A4D85"/>
    <w:rPr>
      <w:b/>
      <w:bCs/>
      <w:sz w:val="26"/>
      <w:szCs w:val="26"/>
      <w:shd w:val="clear" w:color="auto" w:fill="FFFFFF"/>
    </w:rPr>
  </w:style>
  <w:style w:type="character" w:customStyle="1" w:styleId="CharStyle5">
    <w:name w:val="Char Style 5"/>
    <w:basedOn w:val="a0"/>
    <w:link w:val="Style4"/>
    <w:uiPriority w:val="99"/>
    <w:rsid w:val="004A4D85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4A4D85"/>
    <w:pPr>
      <w:widowControl w:val="0"/>
      <w:shd w:val="clear" w:color="auto" w:fill="FFFFFF"/>
      <w:spacing w:after="0" w:line="317" w:lineRule="exact"/>
      <w:jc w:val="center"/>
    </w:pPr>
    <w:rPr>
      <w:b/>
      <w:bCs/>
      <w:sz w:val="26"/>
      <w:szCs w:val="26"/>
    </w:rPr>
  </w:style>
  <w:style w:type="paragraph" w:customStyle="1" w:styleId="Style4">
    <w:name w:val="Style 4"/>
    <w:basedOn w:val="a"/>
    <w:link w:val="CharStyle5"/>
    <w:uiPriority w:val="99"/>
    <w:rsid w:val="004A4D85"/>
    <w:pPr>
      <w:widowControl w:val="0"/>
      <w:shd w:val="clear" w:color="auto" w:fill="FFFFFF"/>
      <w:spacing w:after="300" w:line="317" w:lineRule="exact"/>
      <w:jc w:val="center"/>
    </w:pPr>
    <w:rPr>
      <w:sz w:val="26"/>
      <w:szCs w:val="26"/>
    </w:rPr>
  </w:style>
  <w:style w:type="character" w:customStyle="1" w:styleId="CharStyle11">
    <w:name w:val="Char Style 11"/>
    <w:basedOn w:val="CharStyle5"/>
    <w:uiPriority w:val="99"/>
    <w:rsid w:val="00DC332F"/>
    <w:rPr>
      <w:sz w:val="26"/>
      <w:szCs w:val="26"/>
      <w:u w:val="none"/>
      <w:shd w:val="clear" w:color="auto" w:fill="FFFFFF"/>
    </w:rPr>
  </w:style>
  <w:style w:type="character" w:customStyle="1" w:styleId="CharStyle6Exact">
    <w:name w:val="Char Style 6 Exact"/>
    <w:basedOn w:val="a0"/>
    <w:uiPriority w:val="99"/>
    <w:rsid w:val="00B36BE2"/>
    <w:rPr>
      <w:spacing w:val="2"/>
      <w:u w:val="none"/>
    </w:rPr>
  </w:style>
  <w:style w:type="character" w:customStyle="1" w:styleId="CharStyle8">
    <w:name w:val="Char Style 8"/>
    <w:basedOn w:val="CharStyle5"/>
    <w:uiPriority w:val="99"/>
    <w:rsid w:val="0033312F"/>
    <w:rPr>
      <w:sz w:val="26"/>
      <w:szCs w:val="26"/>
      <w:u w:val="single"/>
      <w:shd w:val="clear" w:color="auto" w:fill="FFFFFF"/>
    </w:rPr>
  </w:style>
  <w:style w:type="character" w:customStyle="1" w:styleId="CharStyle6">
    <w:name w:val="Char Style 6"/>
    <w:basedOn w:val="CharStyle5"/>
    <w:uiPriority w:val="99"/>
    <w:rsid w:val="008066BC"/>
    <w:rPr>
      <w:sz w:val="26"/>
      <w:szCs w:val="26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3A7AF-95DD-4A43-896C-39BFE29E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Клинковская Полина Владимировна</dc:creator>
  <cp:keywords/>
  <dc:description/>
  <cp:lastModifiedBy>Калимуллина Диляра Рашатовна</cp:lastModifiedBy>
  <cp:revision>9</cp:revision>
  <cp:lastPrinted>2021-04-14T15:21:00Z</cp:lastPrinted>
  <dcterms:created xsi:type="dcterms:W3CDTF">2021-06-29T15:49:00Z</dcterms:created>
  <dcterms:modified xsi:type="dcterms:W3CDTF">2021-12-15T10:35:00Z</dcterms:modified>
</cp:coreProperties>
</file>