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6F" w:rsidRDefault="0084676F" w:rsidP="0084676F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774D4A" w:rsidRPr="00302C09">
        <w:rPr>
          <w:b/>
          <w:szCs w:val="28"/>
        </w:rPr>
        <w:t xml:space="preserve"> </w:t>
      </w:r>
      <w:r w:rsidR="00162505">
        <w:rPr>
          <w:b/>
          <w:szCs w:val="28"/>
        </w:rPr>
        <w:t xml:space="preserve">ходе </w:t>
      </w:r>
      <w:r w:rsidR="00FD1C6A" w:rsidRPr="00302C09">
        <w:rPr>
          <w:b/>
          <w:szCs w:val="28"/>
        </w:rPr>
        <w:t>реализации</w:t>
      </w:r>
      <w:r w:rsidR="004F4C02">
        <w:rPr>
          <w:b/>
          <w:szCs w:val="28"/>
        </w:rPr>
        <w:t xml:space="preserve"> </w:t>
      </w:r>
      <w:r>
        <w:rPr>
          <w:b/>
          <w:szCs w:val="28"/>
        </w:rPr>
        <w:t xml:space="preserve">в 2019 году </w:t>
      </w:r>
    </w:p>
    <w:p w:rsidR="00FD1C6A" w:rsidRPr="00302C09" w:rsidRDefault="00FD1C6A" w:rsidP="0084676F">
      <w:pPr>
        <w:spacing w:line="240" w:lineRule="auto"/>
        <w:jc w:val="center"/>
        <w:rPr>
          <w:b/>
          <w:szCs w:val="28"/>
        </w:rPr>
      </w:pPr>
      <w:r w:rsidRPr="00302C09">
        <w:rPr>
          <w:b/>
          <w:szCs w:val="28"/>
        </w:rPr>
        <w:t>Национальной стратегии действий в интересах женщин на 2017 - 2022 годы</w:t>
      </w:r>
      <w:r w:rsidR="00774D4A" w:rsidRPr="00302C09">
        <w:rPr>
          <w:b/>
          <w:szCs w:val="28"/>
        </w:rPr>
        <w:t xml:space="preserve"> </w:t>
      </w:r>
    </w:p>
    <w:p w:rsidR="00774D4A" w:rsidRPr="00302C09" w:rsidRDefault="00774D4A" w:rsidP="00302C09">
      <w:pPr>
        <w:spacing w:line="240" w:lineRule="auto"/>
        <w:ind w:firstLine="709"/>
        <w:rPr>
          <w:b/>
          <w:szCs w:val="28"/>
        </w:rPr>
      </w:pPr>
    </w:p>
    <w:p w:rsidR="00774D4A" w:rsidRPr="00C66925" w:rsidRDefault="00C66925" w:rsidP="00302C09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В целях реализации </w:t>
      </w:r>
      <w:r>
        <w:rPr>
          <w:szCs w:val="28"/>
          <w:lang w:val="en-US"/>
        </w:rPr>
        <w:t>II</w:t>
      </w:r>
      <w:r>
        <w:rPr>
          <w:szCs w:val="28"/>
        </w:rPr>
        <w:t xml:space="preserve"> этапа </w:t>
      </w:r>
      <w:r w:rsidRPr="00302C09">
        <w:rPr>
          <w:szCs w:val="28"/>
        </w:rPr>
        <w:t>Национальной стратегии действий в интересах женщин на 2017 - 2022 годы</w:t>
      </w:r>
      <w:r w:rsidRPr="00C66925">
        <w:rPr>
          <w:szCs w:val="28"/>
        </w:rPr>
        <w:t xml:space="preserve"> </w:t>
      </w:r>
      <w:r w:rsidRPr="00302C09">
        <w:rPr>
          <w:szCs w:val="28"/>
        </w:rPr>
        <w:t>распоряжением Правительства Российской Федерации от 7 декабря 2019 г. № 2943-р</w:t>
      </w:r>
      <w:r>
        <w:rPr>
          <w:szCs w:val="28"/>
        </w:rPr>
        <w:t xml:space="preserve"> утвержден </w:t>
      </w:r>
      <w:r w:rsidRPr="00302C09">
        <w:rPr>
          <w:szCs w:val="28"/>
        </w:rPr>
        <w:t>План мероприятий по реализации  в 2019 - 2022 годах Национальной стратегии действий в интересах женщин на 2017 - 2022 годы</w:t>
      </w:r>
      <w:r>
        <w:rPr>
          <w:szCs w:val="28"/>
        </w:rPr>
        <w:t xml:space="preserve">, который </w:t>
      </w:r>
      <w:r w:rsidRPr="00302C09">
        <w:rPr>
          <w:szCs w:val="28"/>
        </w:rPr>
        <w:t>включает 22 мероприятия, из которых 20 мероприятий реализуются в 2019 году.</w:t>
      </w:r>
    </w:p>
    <w:p w:rsidR="008F62A9" w:rsidRPr="00302C09" w:rsidRDefault="00C13A76" w:rsidP="00302C09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302C09">
        <w:rPr>
          <w:szCs w:val="28"/>
        </w:rPr>
        <w:t>13 декабря 2019 г. состоялось заседание Координационного совета при Правительстве Российской Федерации по реализации Национальной стратегии действий в интересах женщин на 2017-2022 годы</w:t>
      </w:r>
      <w:r w:rsidR="00385D07" w:rsidRPr="00302C09">
        <w:rPr>
          <w:szCs w:val="28"/>
        </w:rPr>
        <w:t>.</w:t>
      </w:r>
    </w:p>
    <w:p w:rsidR="002A61F7" w:rsidRPr="00302C09" w:rsidRDefault="008F62A9" w:rsidP="00302C09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302C09">
        <w:rPr>
          <w:szCs w:val="28"/>
        </w:rPr>
        <w:t xml:space="preserve">На </w:t>
      </w:r>
      <w:r w:rsidR="00385D07" w:rsidRPr="00302C09">
        <w:rPr>
          <w:szCs w:val="28"/>
        </w:rPr>
        <w:t>заседании</w:t>
      </w:r>
      <w:r w:rsidR="00C66925">
        <w:rPr>
          <w:szCs w:val="28"/>
        </w:rPr>
        <w:t xml:space="preserve"> </w:t>
      </w:r>
      <w:r w:rsidR="00385D07" w:rsidRPr="00302C09">
        <w:rPr>
          <w:szCs w:val="28"/>
        </w:rPr>
        <w:t>рассмотрены итоги реализации I этапа Национальной стратегии действий в интересах женщин на 2017-2022 годы и перспективы реализации II этапа Национальной стратегии, результаты исследования «Стереотипы в отношении женщин и их экономические последствия», проведенного при поддержке Совета Евразийского женского форума</w:t>
      </w:r>
      <w:r w:rsidR="002A61F7" w:rsidRPr="00302C09">
        <w:rPr>
          <w:szCs w:val="28"/>
        </w:rPr>
        <w:t>.</w:t>
      </w:r>
    </w:p>
    <w:p w:rsidR="007B7199" w:rsidRDefault="00DE317A" w:rsidP="00302C09">
      <w:pPr>
        <w:spacing w:line="240" w:lineRule="auto"/>
        <w:ind w:firstLine="709"/>
        <w:rPr>
          <w:szCs w:val="28"/>
        </w:rPr>
      </w:pPr>
      <w:r w:rsidRPr="00302C09">
        <w:rPr>
          <w:szCs w:val="28"/>
        </w:rPr>
        <w:t xml:space="preserve">Во исполнение </w:t>
      </w:r>
      <w:r w:rsidR="00495D9A" w:rsidRPr="00302C09">
        <w:rPr>
          <w:szCs w:val="28"/>
        </w:rPr>
        <w:t xml:space="preserve">пункта 2 протокола </w:t>
      </w:r>
      <w:r w:rsidR="002A61F7" w:rsidRPr="00302C09">
        <w:rPr>
          <w:szCs w:val="28"/>
        </w:rPr>
        <w:t xml:space="preserve">заседания Координационного совета  от 13 декабря 2019 г. № 1 </w:t>
      </w:r>
      <w:r w:rsidR="00495D9A" w:rsidRPr="00302C09">
        <w:rPr>
          <w:szCs w:val="28"/>
        </w:rPr>
        <w:t xml:space="preserve">Минтрудом России </w:t>
      </w:r>
      <w:r w:rsidRPr="00302C09">
        <w:rPr>
          <w:szCs w:val="28"/>
        </w:rPr>
        <w:t xml:space="preserve">разработаны методические рекомендации по формированию региональных планов и управленческих механизмов, направленных на улучшение положения женщин, </w:t>
      </w:r>
      <w:r w:rsidR="002A61F7" w:rsidRPr="00302C09">
        <w:rPr>
          <w:szCs w:val="28"/>
        </w:rPr>
        <w:t>(</w:t>
      </w:r>
      <w:r w:rsidRPr="00302C09">
        <w:rPr>
          <w:szCs w:val="28"/>
        </w:rPr>
        <w:t>утверждены приказом Минтруда России от 30 декабря 2019 г. № 840</w:t>
      </w:r>
      <w:r w:rsidR="002A61F7" w:rsidRPr="00302C09">
        <w:rPr>
          <w:szCs w:val="28"/>
        </w:rPr>
        <w:t>)</w:t>
      </w:r>
      <w:r w:rsidRPr="00302C09">
        <w:rPr>
          <w:szCs w:val="28"/>
        </w:rPr>
        <w:t>. Приказ размещен на официальном сайте Минтруда России в подразделе</w:t>
      </w:r>
      <w:r w:rsidR="00C66925">
        <w:rPr>
          <w:szCs w:val="28"/>
        </w:rPr>
        <w:t xml:space="preserve"> «</w:t>
      </w:r>
      <w:proofErr w:type="spellStart"/>
      <w:r w:rsidR="00C66925">
        <w:rPr>
          <w:szCs w:val="28"/>
        </w:rPr>
        <w:t>Гендерная</w:t>
      </w:r>
      <w:proofErr w:type="spellEnd"/>
      <w:r w:rsidR="00C66925">
        <w:rPr>
          <w:szCs w:val="28"/>
        </w:rPr>
        <w:t xml:space="preserve"> политика» раздела «Д</w:t>
      </w:r>
      <w:r w:rsidRPr="00302C09">
        <w:rPr>
          <w:szCs w:val="28"/>
        </w:rPr>
        <w:t xml:space="preserve">еятельность». </w:t>
      </w:r>
      <w:r w:rsidR="002A61F7" w:rsidRPr="00302C09">
        <w:rPr>
          <w:szCs w:val="28"/>
        </w:rPr>
        <w:t>Субъектам Российской Федерации рекомендовано разработать и принять региональные планы</w:t>
      </w:r>
      <w:r w:rsidR="00C66925">
        <w:rPr>
          <w:szCs w:val="28"/>
        </w:rPr>
        <w:t>.</w:t>
      </w:r>
      <w:r w:rsidR="002A61F7" w:rsidRPr="00302C09">
        <w:rPr>
          <w:szCs w:val="28"/>
        </w:rPr>
        <w:t xml:space="preserve"> </w:t>
      </w:r>
    </w:p>
    <w:p w:rsidR="007B7199" w:rsidRDefault="004D30BA" w:rsidP="0089282F">
      <w:pPr>
        <w:spacing w:line="240" w:lineRule="auto"/>
        <w:ind w:firstLine="709"/>
        <w:rPr>
          <w:szCs w:val="28"/>
        </w:rPr>
      </w:pPr>
      <w:r w:rsidRPr="00393262">
        <w:rPr>
          <w:szCs w:val="28"/>
        </w:rPr>
        <w:t xml:space="preserve">В </w:t>
      </w:r>
      <w:r w:rsidR="00393262" w:rsidRPr="00393262">
        <w:rPr>
          <w:szCs w:val="28"/>
        </w:rPr>
        <w:t>целях</w:t>
      </w:r>
      <w:r w:rsidRPr="00C05F90">
        <w:rPr>
          <w:i/>
          <w:szCs w:val="28"/>
        </w:rPr>
        <w:t xml:space="preserve"> улучшения экономического положения женщин, обеспечения роста их благосостояния</w:t>
      </w:r>
      <w:r>
        <w:rPr>
          <w:szCs w:val="28"/>
        </w:rPr>
        <w:t xml:space="preserve"> </w:t>
      </w:r>
      <w:r w:rsidRPr="00302C09">
        <w:rPr>
          <w:szCs w:val="28"/>
        </w:rPr>
        <w:t>на сессиях и панельных дискуссиях различных международных и российских конференций</w:t>
      </w:r>
      <w:r>
        <w:rPr>
          <w:szCs w:val="28"/>
        </w:rPr>
        <w:t xml:space="preserve"> </w:t>
      </w:r>
      <w:r w:rsidRPr="00302C09">
        <w:rPr>
          <w:szCs w:val="28"/>
        </w:rPr>
        <w:t>рассматривались</w:t>
      </w:r>
      <w:r>
        <w:rPr>
          <w:szCs w:val="28"/>
        </w:rPr>
        <w:t xml:space="preserve"> в</w:t>
      </w:r>
      <w:r w:rsidRPr="0089282F">
        <w:rPr>
          <w:szCs w:val="28"/>
        </w:rPr>
        <w:t>опросы развития необходимых</w:t>
      </w:r>
      <w:r w:rsidRPr="00302C09">
        <w:rPr>
          <w:szCs w:val="28"/>
        </w:rPr>
        <w:t xml:space="preserve"> в отраслях промышленности профессиональных навыков и компетенций у женщин</w:t>
      </w:r>
      <w:r w:rsidRPr="0089282F">
        <w:rPr>
          <w:szCs w:val="28"/>
        </w:rPr>
        <w:t>.</w:t>
      </w:r>
      <w:r w:rsidRPr="007B7199">
        <w:rPr>
          <w:szCs w:val="28"/>
        </w:rPr>
        <w:t xml:space="preserve"> </w:t>
      </w:r>
    </w:p>
    <w:p w:rsidR="00865C75" w:rsidRDefault="00865C75" w:rsidP="00220477">
      <w:pPr>
        <w:spacing w:line="240" w:lineRule="auto"/>
        <w:ind w:firstLine="709"/>
      </w:pPr>
      <w:r w:rsidRPr="00302C09">
        <w:rPr>
          <w:szCs w:val="28"/>
        </w:rPr>
        <w:t xml:space="preserve">На Петербургском международном экономическом форуме – ПМЭФ-2019 (г. Санкт-Петербург, июнь 2019 г.) в рамках панельной сессии «Женщины-управленцы в построении успешных </w:t>
      </w:r>
      <w:proofErr w:type="spellStart"/>
      <w:r w:rsidRPr="00302C09">
        <w:rPr>
          <w:szCs w:val="28"/>
        </w:rPr>
        <w:t>бизнес-моделей</w:t>
      </w:r>
      <w:proofErr w:type="spellEnd"/>
      <w:r w:rsidRPr="00302C09">
        <w:rPr>
          <w:szCs w:val="28"/>
        </w:rPr>
        <w:t>» рассмотрены</w:t>
      </w:r>
      <w:r>
        <w:rPr>
          <w:szCs w:val="28"/>
        </w:rPr>
        <w:t xml:space="preserve"> </w:t>
      </w:r>
      <w:r>
        <w:t xml:space="preserve">вопросы о расширении экономических прав и возможностей женщин на пути к руководящим должностям в крупных компаниях, привлечении большего количества женщин к экономической деятельности, перспективах для женщин-управленцев в эпоху </w:t>
      </w:r>
      <w:proofErr w:type="spellStart"/>
      <w:r>
        <w:t>цифровизации</w:t>
      </w:r>
      <w:proofErr w:type="spellEnd"/>
      <w:r>
        <w:t xml:space="preserve"> и четвертой промышленной революции(«индустрии 4.0»).</w:t>
      </w:r>
    </w:p>
    <w:p w:rsidR="00220477" w:rsidRPr="00302C09" w:rsidRDefault="00220477" w:rsidP="00220477">
      <w:pPr>
        <w:spacing w:line="240" w:lineRule="auto"/>
        <w:ind w:firstLine="709"/>
        <w:rPr>
          <w:szCs w:val="28"/>
        </w:rPr>
      </w:pPr>
      <w:r w:rsidRPr="00302C09">
        <w:rPr>
          <w:szCs w:val="28"/>
        </w:rPr>
        <w:t>В рамках Женского форума «Роль женщины в развитии промышленных регионов» (г. Новокузнецк, март 2019 г.) на стратегической сессии «Женщины в промышленности» рассмотрены общие подходы и возможности, направленные на привлечение женщин в различные секторы промышленности и необходимые передовые навыки и технологии для развития российской промышленности будущего.</w:t>
      </w:r>
    </w:p>
    <w:p w:rsidR="00220477" w:rsidRDefault="00220477" w:rsidP="00220477">
      <w:pPr>
        <w:spacing w:line="240" w:lineRule="auto"/>
        <w:ind w:firstLine="709"/>
        <w:rPr>
          <w:szCs w:val="28"/>
        </w:rPr>
      </w:pPr>
      <w:r w:rsidRPr="00302C09">
        <w:rPr>
          <w:szCs w:val="28"/>
        </w:rPr>
        <w:t xml:space="preserve">В рамках Глобального саммита производства и индустриализации (GMIS) – 2019 (г. Екатеринбург, июль 2019 г.) рассматривались вопросы </w:t>
      </w:r>
      <w:r>
        <w:rPr>
          <w:szCs w:val="28"/>
        </w:rPr>
        <w:t xml:space="preserve">участия </w:t>
      </w:r>
      <w:r>
        <w:rPr>
          <w:szCs w:val="28"/>
        </w:rPr>
        <w:lastRenderedPageBreak/>
        <w:t xml:space="preserve">женщин в </w:t>
      </w:r>
      <w:r w:rsidRPr="00302C09">
        <w:rPr>
          <w:szCs w:val="28"/>
        </w:rPr>
        <w:t>производстве</w:t>
      </w:r>
      <w:r>
        <w:rPr>
          <w:szCs w:val="28"/>
        </w:rPr>
        <w:t xml:space="preserve">, </w:t>
      </w:r>
      <w:r w:rsidRPr="00302C09">
        <w:rPr>
          <w:szCs w:val="28"/>
        </w:rPr>
        <w:t xml:space="preserve">женское предпринимательство и укрепление экономической роли </w:t>
      </w:r>
      <w:r>
        <w:rPr>
          <w:szCs w:val="28"/>
        </w:rPr>
        <w:t xml:space="preserve">женщин </w:t>
      </w:r>
      <w:r w:rsidRPr="00302C09">
        <w:rPr>
          <w:szCs w:val="28"/>
        </w:rPr>
        <w:t xml:space="preserve">в контексте </w:t>
      </w:r>
      <w:proofErr w:type="spellStart"/>
      <w:r w:rsidRPr="00302C09">
        <w:rPr>
          <w:szCs w:val="28"/>
        </w:rPr>
        <w:t>цифровизации</w:t>
      </w:r>
      <w:proofErr w:type="spellEnd"/>
      <w:r>
        <w:rPr>
          <w:szCs w:val="28"/>
        </w:rPr>
        <w:t xml:space="preserve">, </w:t>
      </w:r>
      <w:r w:rsidRPr="00302C09">
        <w:rPr>
          <w:szCs w:val="28"/>
        </w:rPr>
        <w:t>развития кадров в промышленности, набор компетенций и навыков</w:t>
      </w:r>
      <w:r w:rsidR="00393262">
        <w:rPr>
          <w:szCs w:val="28"/>
        </w:rPr>
        <w:t>,</w:t>
      </w:r>
      <w:r w:rsidRPr="00302C09">
        <w:rPr>
          <w:szCs w:val="28"/>
        </w:rPr>
        <w:t xml:space="preserve"> необходимых специалистам в промышленности будущего.</w:t>
      </w:r>
    </w:p>
    <w:p w:rsidR="00493100" w:rsidRPr="00302C09" w:rsidRDefault="00493100" w:rsidP="00596266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302C09">
        <w:rPr>
          <w:szCs w:val="28"/>
        </w:rPr>
        <w:t xml:space="preserve">В 2019 году в г. Казани проведен </w:t>
      </w:r>
      <w:r w:rsidRPr="00302C09">
        <w:rPr>
          <w:szCs w:val="28"/>
          <w:lang w:val="en-US"/>
        </w:rPr>
        <w:t>VII</w:t>
      </w:r>
      <w:r w:rsidRPr="00302C09">
        <w:rPr>
          <w:szCs w:val="28"/>
        </w:rPr>
        <w:t xml:space="preserve"> национальный чемпионат </w:t>
      </w:r>
      <w:proofErr w:type="spellStart"/>
      <w:r w:rsidRPr="00302C09">
        <w:rPr>
          <w:szCs w:val="28"/>
        </w:rPr>
        <w:t>WorldSkills</w:t>
      </w:r>
      <w:proofErr w:type="spellEnd"/>
      <w:r w:rsidRPr="00302C09">
        <w:rPr>
          <w:szCs w:val="28"/>
        </w:rPr>
        <w:t xml:space="preserve"> </w:t>
      </w:r>
      <w:proofErr w:type="spellStart"/>
      <w:r w:rsidRPr="00302C09">
        <w:rPr>
          <w:szCs w:val="28"/>
        </w:rPr>
        <w:t>Russia</w:t>
      </w:r>
      <w:proofErr w:type="spellEnd"/>
      <w:r w:rsidRPr="00302C09">
        <w:rPr>
          <w:szCs w:val="28"/>
        </w:rPr>
        <w:t>, в финале которого среди 1 232 конкурсант</w:t>
      </w:r>
      <w:r w:rsidR="00596266">
        <w:rPr>
          <w:szCs w:val="28"/>
        </w:rPr>
        <w:t>ов</w:t>
      </w:r>
      <w:r w:rsidRPr="00302C09">
        <w:rPr>
          <w:szCs w:val="28"/>
        </w:rPr>
        <w:t xml:space="preserve"> были 402 девушки, </w:t>
      </w:r>
      <w:r w:rsidR="00596266">
        <w:rPr>
          <w:szCs w:val="28"/>
        </w:rPr>
        <w:t>а также</w:t>
      </w:r>
      <w:r w:rsidRPr="00302C09">
        <w:rPr>
          <w:szCs w:val="28"/>
        </w:rPr>
        <w:t xml:space="preserve"> 45-й чемпионат мира по профессиональному мастерству </w:t>
      </w:r>
      <w:proofErr w:type="spellStart"/>
      <w:r w:rsidRPr="00302C09">
        <w:rPr>
          <w:szCs w:val="28"/>
        </w:rPr>
        <w:t>WorldSkills</w:t>
      </w:r>
      <w:proofErr w:type="spellEnd"/>
      <w:r w:rsidRPr="00302C09">
        <w:rPr>
          <w:szCs w:val="28"/>
        </w:rPr>
        <w:t xml:space="preserve"> </w:t>
      </w:r>
      <w:proofErr w:type="spellStart"/>
      <w:r w:rsidRPr="00302C09">
        <w:rPr>
          <w:szCs w:val="28"/>
        </w:rPr>
        <w:t>Kazan</w:t>
      </w:r>
      <w:proofErr w:type="spellEnd"/>
      <w:r w:rsidRPr="00302C09">
        <w:rPr>
          <w:szCs w:val="28"/>
        </w:rPr>
        <w:t xml:space="preserve"> 2019, в котором приняли участие более 1300 конкурсантов из 63 стран и регионов, соревновавшиеся в 56 компетенциях. От России в чемпионате приняли участие 14 девушек или 22% от всех представителей нашей страны, призерами стали 7 девушек из 24 (29%), а медалистами </w:t>
      </w:r>
      <w:r w:rsidR="00596266">
        <w:rPr>
          <w:szCs w:val="28"/>
        </w:rPr>
        <w:t>-</w:t>
      </w:r>
      <w:r w:rsidR="00393262">
        <w:rPr>
          <w:szCs w:val="28"/>
        </w:rPr>
        <w:t xml:space="preserve"> </w:t>
      </w:r>
      <w:r w:rsidR="00393262">
        <w:rPr>
          <w:szCs w:val="28"/>
        </w:rPr>
        <w:br/>
      </w:r>
      <w:r w:rsidRPr="00302C09">
        <w:rPr>
          <w:szCs w:val="28"/>
        </w:rPr>
        <w:t xml:space="preserve">6 девушек из 27 (22,2%). В России движение </w:t>
      </w:r>
      <w:proofErr w:type="spellStart"/>
      <w:r w:rsidRPr="00302C09">
        <w:rPr>
          <w:szCs w:val="28"/>
        </w:rPr>
        <w:t>WorldSkills</w:t>
      </w:r>
      <w:proofErr w:type="spellEnd"/>
      <w:r w:rsidRPr="00302C09">
        <w:rPr>
          <w:szCs w:val="28"/>
        </w:rPr>
        <w:t xml:space="preserve"> </w:t>
      </w:r>
      <w:proofErr w:type="spellStart"/>
      <w:r w:rsidRPr="00302C09">
        <w:rPr>
          <w:szCs w:val="28"/>
        </w:rPr>
        <w:t>Russia</w:t>
      </w:r>
      <w:proofErr w:type="spellEnd"/>
      <w:r w:rsidRPr="00302C09">
        <w:rPr>
          <w:szCs w:val="28"/>
        </w:rPr>
        <w:t xml:space="preserve"> охватывает все 85 регионов и является одним из приоритетных проектов в сфере подготовки кадров.</w:t>
      </w:r>
    </w:p>
    <w:p w:rsidR="00110563" w:rsidRPr="00302C09" w:rsidRDefault="00110563" w:rsidP="00110563">
      <w:pPr>
        <w:spacing w:line="240" w:lineRule="auto"/>
        <w:ind w:firstLine="709"/>
        <w:rPr>
          <w:szCs w:val="28"/>
        </w:rPr>
      </w:pPr>
      <w:r w:rsidRPr="00302C09">
        <w:rPr>
          <w:szCs w:val="28"/>
        </w:rPr>
        <w:t xml:space="preserve">В 2019 году </w:t>
      </w:r>
      <w:proofErr w:type="spellStart"/>
      <w:r w:rsidRPr="00302C09">
        <w:rPr>
          <w:szCs w:val="28"/>
        </w:rPr>
        <w:t>Минпромторгом</w:t>
      </w:r>
      <w:proofErr w:type="spellEnd"/>
      <w:r w:rsidRPr="00302C09">
        <w:rPr>
          <w:szCs w:val="28"/>
        </w:rPr>
        <w:t xml:space="preserve"> России проведено исследование положения женщин в промышленности, в том числе, с точки зрения влияния </w:t>
      </w:r>
      <w:proofErr w:type="spellStart"/>
      <w:r w:rsidRPr="00302C09">
        <w:rPr>
          <w:szCs w:val="28"/>
        </w:rPr>
        <w:t>цифровизации</w:t>
      </w:r>
      <w:proofErr w:type="spellEnd"/>
      <w:r w:rsidRPr="00302C09">
        <w:rPr>
          <w:szCs w:val="28"/>
        </w:rPr>
        <w:t xml:space="preserve"> и четвертой промышленной революции. Анализ показал, что женщины составляют более трети всех занятых в промышленности. При этом наблюдается широкий разброс по роду деятельности и уровню занимаемых должностей: от рядовых специалистов до руководителей и собственников предприятий. </w:t>
      </w:r>
    </w:p>
    <w:p w:rsidR="00110563" w:rsidRPr="00302C09" w:rsidRDefault="00110563" w:rsidP="00110563">
      <w:pPr>
        <w:spacing w:line="240" w:lineRule="auto"/>
        <w:ind w:firstLine="709"/>
        <w:rPr>
          <w:szCs w:val="28"/>
        </w:rPr>
      </w:pPr>
      <w:r w:rsidRPr="00302C09">
        <w:rPr>
          <w:szCs w:val="28"/>
        </w:rPr>
        <w:t>Согласно исследованию «</w:t>
      </w:r>
      <w:proofErr w:type="spellStart"/>
      <w:r w:rsidRPr="00302C09">
        <w:rPr>
          <w:szCs w:val="28"/>
        </w:rPr>
        <w:t>Women</w:t>
      </w:r>
      <w:proofErr w:type="spellEnd"/>
      <w:r w:rsidRPr="00302C09">
        <w:rPr>
          <w:szCs w:val="28"/>
        </w:rPr>
        <w:t xml:space="preserve"> </w:t>
      </w:r>
      <w:proofErr w:type="spellStart"/>
      <w:r w:rsidRPr="00302C09">
        <w:rPr>
          <w:szCs w:val="28"/>
        </w:rPr>
        <w:t>in</w:t>
      </w:r>
      <w:proofErr w:type="spellEnd"/>
      <w:r w:rsidRPr="00302C09">
        <w:rPr>
          <w:szCs w:val="28"/>
        </w:rPr>
        <w:t xml:space="preserve"> </w:t>
      </w:r>
      <w:proofErr w:type="spellStart"/>
      <w:r w:rsidRPr="00302C09">
        <w:rPr>
          <w:szCs w:val="28"/>
        </w:rPr>
        <w:t>business</w:t>
      </w:r>
      <w:proofErr w:type="spellEnd"/>
      <w:r w:rsidRPr="00302C09">
        <w:rPr>
          <w:szCs w:val="28"/>
        </w:rPr>
        <w:t>» Российская Федерация занимает 1-е место в мире по доле женщин-руководителей компаний. Лидерами среди работодателей</w:t>
      </w:r>
      <w:r>
        <w:rPr>
          <w:szCs w:val="28"/>
        </w:rPr>
        <w:t>-</w:t>
      </w:r>
      <w:r w:rsidRPr="00302C09">
        <w:rPr>
          <w:szCs w:val="28"/>
        </w:rPr>
        <w:t xml:space="preserve">женщин являются текстильное и швейное производства: доля </w:t>
      </w:r>
      <w:r>
        <w:rPr>
          <w:szCs w:val="28"/>
        </w:rPr>
        <w:t xml:space="preserve">руководителей-женщин </w:t>
      </w:r>
      <w:r w:rsidRPr="00302C09">
        <w:rPr>
          <w:szCs w:val="28"/>
        </w:rPr>
        <w:t xml:space="preserve">составляет – 68,5% (73 тыс. чел.). При этом наибольшее </w:t>
      </w:r>
      <w:r>
        <w:rPr>
          <w:szCs w:val="28"/>
        </w:rPr>
        <w:t>число руководителей-</w:t>
      </w:r>
      <w:r w:rsidRPr="00302C09">
        <w:rPr>
          <w:szCs w:val="28"/>
        </w:rPr>
        <w:t>женщин занято в</w:t>
      </w:r>
      <w:r>
        <w:rPr>
          <w:szCs w:val="28"/>
        </w:rPr>
        <w:t xml:space="preserve"> </w:t>
      </w:r>
      <w:r w:rsidRPr="00302C09">
        <w:rPr>
          <w:szCs w:val="28"/>
        </w:rPr>
        <w:t xml:space="preserve">производствах транспортных средств и производствах электрооборудования (321 тыс. чел.), </w:t>
      </w:r>
      <w:r>
        <w:rPr>
          <w:szCs w:val="28"/>
        </w:rPr>
        <w:t xml:space="preserve">при этом </w:t>
      </w:r>
      <w:r w:rsidRPr="00302C09">
        <w:rPr>
          <w:szCs w:val="28"/>
        </w:rPr>
        <w:t>их доля от общего числа работников составляет – 36,1</w:t>
      </w:r>
      <w:r w:rsidR="002E3699" w:rsidRPr="00302C09">
        <w:rPr>
          <w:szCs w:val="28"/>
        </w:rPr>
        <w:t>%</w:t>
      </w:r>
      <w:r w:rsidRPr="00302C09">
        <w:rPr>
          <w:szCs w:val="28"/>
        </w:rPr>
        <w:t xml:space="preserve">. </w:t>
      </w:r>
    </w:p>
    <w:p w:rsidR="00110563" w:rsidRPr="00302C09" w:rsidRDefault="00110563" w:rsidP="00110563">
      <w:pPr>
        <w:spacing w:line="240" w:lineRule="auto"/>
        <w:ind w:firstLine="709"/>
        <w:rPr>
          <w:szCs w:val="28"/>
        </w:rPr>
      </w:pPr>
      <w:r w:rsidRPr="00302C09">
        <w:rPr>
          <w:szCs w:val="28"/>
        </w:rPr>
        <w:t>Специфика производственных процессов различных секторов промышленности требует определенных подходов, качеств, навыков и компетенций, которые свойственны женщинам. Количество сфер и направлений деятельности, в</w:t>
      </w:r>
      <w:r w:rsidR="00393262">
        <w:rPr>
          <w:szCs w:val="28"/>
        </w:rPr>
        <w:t xml:space="preserve"> </w:t>
      </w:r>
      <w:r w:rsidRPr="00302C09">
        <w:rPr>
          <w:szCs w:val="28"/>
        </w:rPr>
        <w:t>которых может себя реализовать женщина</w:t>
      </w:r>
      <w:r w:rsidR="00393262">
        <w:rPr>
          <w:szCs w:val="28"/>
        </w:rPr>
        <w:t>,</w:t>
      </w:r>
      <w:r w:rsidRPr="00302C09">
        <w:rPr>
          <w:szCs w:val="28"/>
        </w:rPr>
        <w:t xml:space="preserve"> достаточно широкое. В основном женский труд применяется в легкой, пищевой промышленности, лесопромышленном комплексе, радиоэлектронике и сфере </w:t>
      </w:r>
      <w:proofErr w:type="spellStart"/>
      <w:r w:rsidRPr="00302C09">
        <w:rPr>
          <w:szCs w:val="28"/>
        </w:rPr>
        <w:t>креативных</w:t>
      </w:r>
      <w:proofErr w:type="spellEnd"/>
      <w:r w:rsidRPr="00302C09">
        <w:rPr>
          <w:szCs w:val="28"/>
        </w:rPr>
        <w:t xml:space="preserve"> индустрий.</w:t>
      </w:r>
    </w:p>
    <w:p w:rsidR="00110563" w:rsidRDefault="00110563" w:rsidP="00110563">
      <w:pPr>
        <w:spacing w:line="240" w:lineRule="auto"/>
        <w:ind w:firstLine="709"/>
        <w:rPr>
          <w:szCs w:val="28"/>
        </w:rPr>
      </w:pPr>
      <w:r>
        <w:rPr>
          <w:szCs w:val="28"/>
        </w:rPr>
        <w:t>И</w:t>
      </w:r>
      <w:r w:rsidRPr="00302C09">
        <w:rPr>
          <w:szCs w:val="28"/>
        </w:rPr>
        <w:t xml:space="preserve">нтеграция цифровых технологий в производство приведет, с одной стороны, к высвобождению рабочей силы, с другой - к дефициту высококвалифицированных инженерных кадров, способных творчески подходить к процессам проектирования и создания инновационных продуктов. </w:t>
      </w:r>
      <w:r>
        <w:rPr>
          <w:szCs w:val="28"/>
        </w:rPr>
        <w:t>Уже</w:t>
      </w:r>
      <w:r w:rsidRPr="00302C09">
        <w:rPr>
          <w:szCs w:val="28"/>
        </w:rPr>
        <w:t xml:space="preserve"> сейчас необходимо ориентироваться на подготовку кадров для новой промышленности и развитию необходимых профессиональных навыков и компетенций у женщин и девочек, чтобы оставаться конкурентоспособными на мировом рынке.</w:t>
      </w:r>
    </w:p>
    <w:p w:rsidR="004D7C02" w:rsidRPr="00302C09" w:rsidRDefault="004D7C02" w:rsidP="004D7C02">
      <w:pPr>
        <w:spacing w:line="240" w:lineRule="auto"/>
        <w:ind w:firstLine="709"/>
        <w:rPr>
          <w:szCs w:val="28"/>
        </w:rPr>
      </w:pPr>
      <w:r w:rsidRPr="00302C09">
        <w:rPr>
          <w:szCs w:val="28"/>
        </w:rPr>
        <w:t xml:space="preserve">По данным исследования, проведенного в 2019 году Росстатом, </w:t>
      </w:r>
      <w:proofErr w:type="spellStart"/>
      <w:r w:rsidRPr="00302C09">
        <w:rPr>
          <w:szCs w:val="28"/>
        </w:rPr>
        <w:t>Мипросвещения</w:t>
      </w:r>
      <w:proofErr w:type="spellEnd"/>
      <w:r w:rsidRPr="00302C09">
        <w:rPr>
          <w:szCs w:val="28"/>
        </w:rPr>
        <w:t xml:space="preserve"> России и </w:t>
      </w:r>
      <w:proofErr w:type="spellStart"/>
      <w:r w:rsidRPr="00302C09">
        <w:rPr>
          <w:szCs w:val="28"/>
        </w:rPr>
        <w:t>Минобрнауки</w:t>
      </w:r>
      <w:proofErr w:type="spellEnd"/>
      <w:r w:rsidRPr="00302C09">
        <w:rPr>
          <w:szCs w:val="28"/>
        </w:rPr>
        <w:t xml:space="preserve"> России, общее число студентов </w:t>
      </w:r>
      <w:r w:rsidRPr="00302C09">
        <w:rPr>
          <w:szCs w:val="28"/>
        </w:rPr>
        <w:lastRenderedPageBreak/>
        <w:t xml:space="preserve">промышленных специальностей по программам среднего и высшего профессионального образования в России (в 2017-2018 учебном году) составляет 1,5  млн. человек, из них доля девочек составляет 24,6% (364 тыс. студентов), что в два раза ниже, чем доля студенток в системе профессионального образования (52,6%). </w:t>
      </w:r>
    </w:p>
    <w:p w:rsidR="004D7C02" w:rsidRPr="00302C09" w:rsidRDefault="004D7C02" w:rsidP="004D7C02">
      <w:pPr>
        <w:spacing w:line="240" w:lineRule="auto"/>
        <w:ind w:firstLine="709"/>
        <w:rPr>
          <w:szCs w:val="28"/>
        </w:rPr>
      </w:pPr>
      <w:r w:rsidRPr="00302C09">
        <w:rPr>
          <w:szCs w:val="28"/>
        </w:rPr>
        <w:t>Активное привлечение женщин в технические специальности позволит в будущем сократить нехватку квалифицированных кадров, обеспечит конкурентную среду на рынке и даст возможность росту производства отраслей.</w:t>
      </w:r>
    </w:p>
    <w:p w:rsidR="004D7C02" w:rsidRPr="00302C09" w:rsidRDefault="004D7C02" w:rsidP="004D7C02">
      <w:pPr>
        <w:spacing w:line="240" w:lineRule="auto"/>
        <w:ind w:firstLine="709"/>
        <w:rPr>
          <w:szCs w:val="28"/>
        </w:rPr>
      </w:pPr>
      <w:r w:rsidRPr="00302C09">
        <w:rPr>
          <w:bCs/>
          <w:szCs w:val="28"/>
        </w:rPr>
        <w:t>26 ноября 2019 года</w:t>
      </w:r>
      <w:r>
        <w:rPr>
          <w:szCs w:val="28"/>
        </w:rPr>
        <w:t xml:space="preserve"> в г. </w:t>
      </w:r>
      <w:r w:rsidRPr="00302C09">
        <w:rPr>
          <w:szCs w:val="28"/>
        </w:rPr>
        <w:t>Москве прошла </w:t>
      </w:r>
      <w:r w:rsidRPr="00302C09">
        <w:rPr>
          <w:bCs/>
          <w:szCs w:val="28"/>
        </w:rPr>
        <w:t>13</w:t>
      </w:r>
      <w:r w:rsidRPr="00302C09">
        <w:rPr>
          <w:bCs/>
          <w:szCs w:val="28"/>
        </w:rPr>
        <w:noBreakHyphen/>
        <w:t>я</w:t>
      </w:r>
      <w:r w:rsidRPr="00302C09">
        <w:rPr>
          <w:szCs w:val="28"/>
        </w:rPr>
        <w:t> </w:t>
      </w:r>
      <w:r w:rsidRPr="00302C09">
        <w:rPr>
          <w:bCs/>
          <w:szCs w:val="28"/>
        </w:rPr>
        <w:t>церемония</w:t>
      </w:r>
      <w:r w:rsidRPr="00302C09">
        <w:rPr>
          <w:szCs w:val="28"/>
        </w:rPr>
        <w:t> вручения национальных стипендий </w:t>
      </w:r>
      <w:r w:rsidRPr="00302C09">
        <w:rPr>
          <w:bCs/>
          <w:szCs w:val="28"/>
        </w:rPr>
        <w:t>L'ORÉAL-UNESCO «Для женщин в науке»</w:t>
      </w:r>
      <w:r w:rsidRPr="00302C09">
        <w:rPr>
          <w:szCs w:val="28"/>
        </w:rPr>
        <w:t>. Десять молодых российских женщин-учёных получили стипендии на развитие научной карьеры в России</w:t>
      </w:r>
      <w:r>
        <w:rPr>
          <w:szCs w:val="28"/>
        </w:rPr>
        <w:t>.</w:t>
      </w:r>
      <w:r w:rsidRPr="00302C09">
        <w:rPr>
          <w:szCs w:val="28"/>
        </w:rPr>
        <w:t xml:space="preserve"> </w:t>
      </w:r>
    </w:p>
    <w:p w:rsidR="00C66925" w:rsidRPr="00302C09" w:rsidRDefault="005D7BE7" w:rsidP="00C66925">
      <w:pPr>
        <w:pStyle w:val="Style26"/>
        <w:shd w:val="clear" w:color="auto" w:fill="auto"/>
        <w:spacing w:line="240" w:lineRule="auto"/>
        <w:ind w:left="20" w:right="2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Pr="00302C09">
        <w:rPr>
          <w:rFonts w:ascii="Times New Roman" w:hAnsi="Times New Roman"/>
          <w:bCs/>
          <w:sz w:val="28"/>
          <w:szCs w:val="28"/>
        </w:rPr>
        <w:t xml:space="preserve">осударственными инспекциями труда субъектов Российской Федерации </w:t>
      </w:r>
      <w:r w:rsidR="00ED33CD">
        <w:rPr>
          <w:rFonts w:ascii="Times New Roman" w:hAnsi="Times New Roman"/>
          <w:bCs/>
          <w:sz w:val="28"/>
          <w:szCs w:val="28"/>
        </w:rPr>
        <w:t xml:space="preserve">продолжено </w:t>
      </w:r>
      <w:r w:rsidR="00ED33CD" w:rsidRPr="00302C09">
        <w:rPr>
          <w:rFonts w:ascii="Times New Roman" w:hAnsi="Times New Roman"/>
          <w:bCs/>
          <w:sz w:val="28"/>
          <w:szCs w:val="28"/>
        </w:rPr>
        <w:t>осуществ</w:t>
      </w:r>
      <w:r w:rsidR="00ED33CD">
        <w:rPr>
          <w:rFonts w:ascii="Times New Roman" w:hAnsi="Times New Roman"/>
          <w:bCs/>
          <w:sz w:val="28"/>
          <w:szCs w:val="28"/>
        </w:rPr>
        <w:t>ление</w:t>
      </w:r>
      <w:r w:rsidRPr="00302C0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</w:t>
      </w:r>
      <w:r w:rsidR="00C66925" w:rsidRPr="00302C09">
        <w:rPr>
          <w:rFonts w:ascii="Times New Roman" w:hAnsi="Times New Roman"/>
          <w:bCs/>
          <w:sz w:val="28"/>
          <w:szCs w:val="28"/>
        </w:rPr>
        <w:t>омплекс</w:t>
      </w:r>
      <w:r w:rsidR="00ED33CD">
        <w:rPr>
          <w:rFonts w:ascii="Times New Roman" w:hAnsi="Times New Roman"/>
          <w:bCs/>
          <w:sz w:val="28"/>
          <w:szCs w:val="28"/>
        </w:rPr>
        <w:t>а</w:t>
      </w:r>
      <w:r w:rsidR="00C66925" w:rsidRPr="00302C09">
        <w:rPr>
          <w:rFonts w:ascii="Times New Roman" w:hAnsi="Times New Roman"/>
          <w:bCs/>
          <w:sz w:val="28"/>
          <w:szCs w:val="28"/>
        </w:rPr>
        <w:t xml:space="preserve"> информационно</w:t>
      </w:r>
      <w:r w:rsidR="00C66925" w:rsidRPr="00302C09">
        <w:rPr>
          <w:rFonts w:ascii="Times New Roman" w:hAnsi="Times New Roman"/>
          <w:bCs/>
          <w:sz w:val="28"/>
          <w:szCs w:val="28"/>
        </w:rPr>
        <w:softHyphen/>
        <w:t>-консультационных мероприятий с освещением вопросов о действующих нормах трудового законодательства, в том числе направленных на недопущение дискриминации женщин в трудовой сфере, на сохранение и поддержание их здоровья, снижение уровня заболеваемости, увеличение продолжительности и качества жизни с использованием информационного портала «</w:t>
      </w:r>
      <w:proofErr w:type="spellStart"/>
      <w:r w:rsidR="00C66925" w:rsidRPr="00302C09">
        <w:rPr>
          <w:rFonts w:ascii="Times New Roman" w:hAnsi="Times New Roman"/>
          <w:bCs/>
          <w:sz w:val="28"/>
          <w:szCs w:val="28"/>
        </w:rPr>
        <w:t>Онлайн-инспекция.рф</w:t>
      </w:r>
      <w:proofErr w:type="spellEnd"/>
      <w:r w:rsidR="00C66925" w:rsidRPr="00302C09">
        <w:rPr>
          <w:rFonts w:ascii="Times New Roman" w:hAnsi="Times New Roman"/>
          <w:bCs/>
          <w:sz w:val="28"/>
          <w:szCs w:val="28"/>
        </w:rPr>
        <w:t xml:space="preserve">», в рамках которого функционирует система </w:t>
      </w:r>
      <w:proofErr w:type="spellStart"/>
      <w:r w:rsidR="00C66925" w:rsidRPr="00302C09">
        <w:rPr>
          <w:rFonts w:ascii="Times New Roman" w:hAnsi="Times New Roman"/>
          <w:bCs/>
          <w:sz w:val="28"/>
          <w:szCs w:val="28"/>
        </w:rPr>
        <w:t>клиент-ориентированных</w:t>
      </w:r>
      <w:proofErr w:type="spellEnd"/>
      <w:r w:rsidR="00C66925" w:rsidRPr="00302C09">
        <w:rPr>
          <w:rFonts w:ascii="Times New Roman" w:hAnsi="Times New Roman"/>
          <w:bCs/>
          <w:sz w:val="28"/>
          <w:szCs w:val="28"/>
        </w:rPr>
        <w:t xml:space="preserve"> интерактивных </w:t>
      </w:r>
      <w:proofErr w:type="spellStart"/>
      <w:r w:rsidR="00C66925" w:rsidRPr="00302C09">
        <w:rPr>
          <w:rFonts w:ascii="Times New Roman" w:hAnsi="Times New Roman"/>
          <w:bCs/>
          <w:sz w:val="28"/>
          <w:szCs w:val="28"/>
        </w:rPr>
        <w:t>онлайн-сервисов</w:t>
      </w:r>
      <w:proofErr w:type="spellEnd"/>
      <w:r w:rsidR="00C66925" w:rsidRPr="00302C09">
        <w:rPr>
          <w:rFonts w:ascii="Times New Roman" w:hAnsi="Times New Roman"/>
          <w:bCs/>
          <w:sz w:val="28"/>
          <w:szCs w:val="28"/>
        </w:rPr>
        <w:t>, в том числе:</w:t>
      </w:r>
    </w:p>
    <w:p w:rsidR="00C66925" w:rsidRPr="00302C09" w:rsidRDefault="00C66925" w:rsidP="00C66925">
      <w:pPr>
        <w:pStyle w:val="Style26"/>
        <w:shd w:val="clear" w:color="auto" w:fill="auto"/>
        <w:spacing w:line="240" w:lineRule="auto"/>
        <w:ind w:left="20" w:right="20" w:firstLine="709"/>
        <w:rPr>
          <w:rFonts w:ascii="Times New Roman" w:hAnsi="Times New Roman"/>
          <w:bCs/>
          <w:sz w:val="28"/>
          <w:szCs w:val="28"/>
        </w:rPr>
      </w:pPr>
      <w:r w:rsidRPr="00302C09">
        <w:rPr>
          <w:rFonts w:ascii="Times New Roman" w:hAnsi="Times New Roman"/>
          <w:bCs/>
          <w:sz w:val="28"/>
          <w:szCs w:val="28"/>
        </w:rPr>
        <w:t xml:space="preserve">интерактивный сервис системы «Сообщить о проблеме», дающий возможность направить обращение в электронной форме в территориальный орган </w:t>
      </w:r>
      <w:proofErr w:type="spellStart"/>
      <w:r w:rsidRPr="00302C09">
        <w:rPr>
          <w:rFonts w:ascii="Times New Roman" w:hAnsi="Times New Roman"/>
          <w:bCs/>
          <w:sz w:val="28"/>
          <w:szCs w:val="28"/>
        </w:rPr>
        <w:t>Роструда</w:t>
      </w:r>
      <w:proofErr w:type="spellEnd"/>
      <w:r w:rsidRPr="00302C09">
        <w:rPr>
          <w:rFonts w:ascii="Times New Roman" w:hAnsi="Times New Roman"/>
          <w:bCs/>
          <w:sz w:val="28"/>
          <w:szCs w:val="28"/>
        </w:rPr>
        <w:t xml:space="preserve">, отследить ход его рассмотрения и получить результат; </w:t>
      </w:r>
    </w:p>
    <w:p w:rsidR="00C66925" w:rsidRPr="00302C09" w:rsidRDefault="00C66925" w:rsidP="00C66925">
      <w:pPr>
        <w:pStyle w:val="Style26"/>
        <w:shd w:val="clear" w:color="auto" w:fill="auto"/>
        <w:spacing w:line="240" w:lineRule="auto"/>
        <w:ind w:left="20" w:right="20" w:firstLine="709"/>
        <w:rPr>
          <w:rFonts w:ascii="Times New Roman" w:hAnsi="Times New Roman"/>
          <w:bCs/>
          <w:sz w:val="28"/>
          <w:szCs w:val="28"/>
        </w:rPr>
      </w:pPr>
      <w:r w:rsidRPr="00302C09">
        <w:rPr>
          <w:rFonts w:ascii="Times New Roman" w:hAnsi="Times New Roman"/>
          <w:bCs/>
          <w:sz w:val="28"/>
          <w:szCs w:val="28"/>
        </w:rPr>
        <w:t>интерактивный сервис системы «Дежурный инспектор», позволяющий в течение трех рабочих дней получить правовую консультацию по интересующему вопросу в сфере соблюдения трудового законодательства.</w:t>
      </w:r>
    </w:p>
    <w:p w:rsidR="00C66925" w:rsidRPr="00302C09" w:rsidRDefault="00C66925" w:rsidP="00C66925">
      <w:pPr>
        <w:pStyle w:val="Style26"/>
        <w:shd w:val="clear" w:color="auto" w:fill="auto"/>
        <w:spacing w:line="240" w:lineRule="auto"/>
        <w:ind w:left="20" w:right="20" w:firstLine="709"/>
        <w:rPr>
          <w:rFonts w:ascii="Times New Roman" w:hAnsi="Times New Roman"/>
          <w:sz w:val="28"/>
          <w:szCs w:val="28"/>
        </w:rPr>
      </w:pPr>
      <w:r w:rsidRPr="00302C09">
        <w:rPr>
          <w:rStyle w:val="CharStyle27"/>
          <w:rFonts w:ascii="Times New Roman" w:hAnsi="Times New Roman"/>
          <w:sz w:val="28"/>
          <w:szCs w:val="28"/>
        </w:rPr>
        <w:t>Вопросы безопасности и охраны труда обсуждались на панельных сессиях в</w:t>
      </w:r>
      <w:r w:rsidRPr="00302C09">
        <w:rPr>
          <w:rFonts w:ascii="Times New Roman" w:hAnsi="Times New Roman"/>
          <w:sz w:val="28"/>
          <w:szCs w:val="28"/>
        </w:rPr>
        <w:t xml:space="preserve"> рамках Российского промышленного форума, Агропромышленного форума, Форума строительства и ЖКХ.</w:t>
      </w:r>
    </w:p>
    <w:p w:rsidR="00C66925" w:rsidRDefault="00C66925" w:rsidP="00C66925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02C09">
        <w:rPr>
          <w:bCs/>
          <w:spacing w:val="0"/>
          <w:sz w:val="28"/>
          <w:szCs w:val="28"/>
        </w:rPr>
        <w:t xml:space="preserve">В феврале 2019 г. в Республике Башкортостан прошел </w:t>
      </w:r>
      <w:r w:rsidRPr="00302C09">
        <w:rPr>
          <w:sz w:val="28"/>
          <w:szCs w:val="28"/>
        </w:rPr>
        <w:t xml:space="preserve">Международный форум по тематике достойного труда в рамках инициативы МОТ «Будущее сферы труда». В форуме приняли участие более 800 человек, в том числе представители Международной организации труда, 8 зарубежных стран и 22 субъектов Российской Федерации. На форуме, в том числе, обсуждалась проблема </w:t>
      </w:r>
      <w:proofErr w:type="spellStart"/>
      <w:r w:rsidRPr="00302C09">
        <w:rPr>
          <w:sz w:val="28"/>
          <w:szCs w:val="28"/>
        </w:rPr>
        <w:t>гендерного</w:t>
      </w:r>
      <w:proofErr w:type="spellEnd"/>
      <w:r w:rsidRPr="00302C09">
        <w:rPr>
          <w:sz w:val="28"/>
          <w:szCs w:val="28"/>
        </w:rPr>
        <w:t xml:space="preserve"> равенства как неотъемлемая характеристика достойного труда.</w:t>
      </w:r>
    </w:p>
    <w:p w:rsidR="00DE69BB" w:rsidRPr="00DE69BB" w:rsidRDefault="00DE69BB" w:rsidP="00DE69BB">
      <w:pPr>
        <w:pStyle w:val="11"/>
        <w:shd w:val="clear" w:color="auto" w:fill="auto"/>
        <w:spacing w:after="0" w:line="240" w:lineRule="auto"/>
        <w:ind w:firstLine="709"/>
        <w:jc w:val="both"/>
        <w:rPr>
          <w:bCs/>
          <w:spacing w:val="0"/>
          <w:sz w:val="28"/>
          <w:szCs w:val="28"/>
        </w:rPr>
      </w:pPr>
      <w:r w:rsidRPr="00DE69BB">
        <w:rPr>
          <w:bCs/>
          <w:spacing w:val="0"/>
          <w:sz w:val="28"/>
          <w:szCs w:val="28"/>
        </w:rPr>
        <w:t xml:space="preserve">Приказом Минтруда России от 18 июля 2019 г. № 512н утвержден новый перечень производств, работ и должностей с вредными и (или) опасными условиями труда, на которых ограничивается применение труда женщин, взамен действующего перечня тяжелых работ и работ с вредными или опасными условиями труда, при выполнении которых запрещается применение труда женщин, утвержденного постановлением Правительства Российской Федерации от 25 февраля 2000 г. № 162. </w:t>
      </w:r>
    </w:p>
    <w:p w:rsidR="00DE69BB" w:rsidRPr="00DE69BB" w:rsidRDefault="00DE69BB" w:rsidP="00DE69BB">
      <w:pPr>
        <w:pStyle w:val="11"/>
        <w:shd w:val="clear" w:color="auto" w:fill="auto"/>
        <w:spacing w:after="0" w:line="240" w:lineRule="auto"/>
        <w:ind w:firstLine="709"/>
        <w:jc w:val="both"/>
        <w:rPr>
          <w:bCs/>
          <w:spacing w:val="0"/>
          <w:sz w:val="28"/>
          <w:szCs w:val="28"/>
        </w:rPr>
      </w:pPr>
      <w:r w:rsidRPr="00DE69BB">
        <w:rPr>
          <w:bCs/>
          <w:spacing w:val="0"/>
          <w:sz w:val="28"/>
          <w:szCs w:val="28"/>
        </w:rPr>
        <w:t>Новый перечень по сравнению с действующим сокращен более чем в четыре раза (с 456 позиций до 100). С 1 января 2021 г. работодатель может принимать решение о применении труда женщин на производствах, работах и должностях, включенных в перечень, при условии создания безопасных условий труда, подтвержденных результатами специальной оценки условий труда.</w:t>
      </w:r>
    </w:p>
    <w:p w:rsidR="00220477" w:rsidRPr="00302C09" w:rsidRDefault="00220477" w:rsidP="00220477">
      <w:pPr>
        <w:spacing w:line="240" w:lineRule="auto"/>
        <w:ind w:firstLine="709"/>
        <w:rPr>
          <w:szCs w:val="28"/>
        </w:rPr>
      </w:pPr>
      <w:r w:rsidRPr="00302C09">
        <w:rPr>
          <w:szCs w:val="28"/>
        </w:rPr>
        <w:t xml:space="preserve">В 2019 году осуществлялась реализация </w:t>
      </w:r>
      <w:r w:rsidRPr="001860B3">
        <w:rPr>
          <w:szCs w:val="28"/>
        </w:rPr>
        <w:t xml:space="preserve">мероприятий по вовлечению женщин в сектор </w:t>
      </w:r>
      <w:proofErr w:type="spellStart"/>
      <w:r w:rsidRPr="001860B3">
        <w:rPr>
          <w:szCs w:val="28"/>
        </w:rPr>
        <w:t>креативных</w:t>
      </w:r>
      <w:proofErr w:type="spellEnd"/>
      <w:r w:rsidRPr="001860B3">
        <w:rPr>
          <w:szCs w:val="28"/>
        </w:rPr>
        <w:t xml:space="preserve"> индустрий</w:t>
      </w:r>
      <w:r w:rsidRPr="00302C09">
        <w:rPr>
          <w:szCs w:val="28"/>
        </w:rPr>
        <w:t>, базирующихся на народных художественных промыслах и туристических услугах, сформированных на основе народных художественных промыслов и мест их традиционного бытования.</w:t>
      </w:r>
    </w:p>
    <w:p w:rsidR="00596266" w:rsidRDefault="00220477" w:rsidP="00220477">
      <w:pPr>
        <w:spacing w:line="240" w:lineRule="auto"/>
        <w:ind w:firstLine="709"/>
        <w:rPr>
          <w:szCs w:val="28"/>
        </w:rPr>
      </w:pPr>
      <w:r>
        <w:rPr>
          <w:szCs w:val="28"/>
        </w:rPr>
        <w:t>О</w:t>
      </w:r>
      <w:r w:rsidRPr="00302C09">
        <w:rPr>
          <w:szCs w:val="28"/>
        </w:rPr>
        <w:t>бщие подходы и возможности, направленные на возрастание роли женщин в промышленности и в иных секторах экономики</w:t>
      </w:r>
      <w:r>
        <w:rPr>
          <w:szCs w:val="28"/>
        </w:rPr>
        <w:t>,</w:t>
      </w:r>
      <w:r w:rsidRPr="00302C09">
        <w:rPr>
          <w:szCs w:val="28"/>
        </w:rPr>
        <w:t xml:space="preserve"> повышени</w:t>
      </w:r>
      <w:r w:rsidR="00595352">
        <w:rPr>
          <w:szCs w:val="28"/>
        </w:rPr>
        <w:t>е</w:t>
      </w:r>
      <w:r w:rsidRPr="00302C09">
        <w:rPr>
          <w:szCs w:val="28"/>
        </w:rPr>
        <w:t xml:space="preserve"> роли женщин </w:t>
      </w:r>
      <w:r>
        <w:rPr>
          <w:szCs w:val="28"/>
        </w:rPr>
        <w:t>в сфере</w:t>
      </w:r>
      <w:r w:rsidRPr="00302C09">
        <w:rPr>
          <w:szCs w:val="28"/>
        </w:rPr>
        <w:t xml:space="preserve"> </w:t>
      </w:r>
      <w:proofErr w:type="spellStart"/>
      <w:r w:rsidRPr="00302C09">
        <w:rPr>
          <w:szCs w:val="28"/>
        </w:rPr>
        <w:t>креативных</w:t>
      </w:r>
      <w:proofErr w:type="spellEnd"/>
      <w:r w:rsidRPr="00302C09">
        <w:rPr>
          <w:szCs w:val="28"/>
        </w:rPr>
        <w:t xml:space="preserve"> индустрий, промыслов и ремесел</w:t>
      </w:r>
      <w:r>
        <w:rPr>
          <w:szCs w:val="28"/>
        </w:rPr>
        <w:t>, обсуждались на</w:t>
      </w:r>
      <w:r w:rsidRPr="00302C09">
        <w:rPr>
          <w:szCs w:val="28"/>
        </w:rPr>
        <w:t xml:space="preserve"> форум</w:t>
      </w:r>
      <w:r>
        <w:rPr>
          <w:szCs w:val="28"/>
        </w:rPr>
        <w:t xml:space="preserve">е </w:t>
      </w:r>
      <w:r w:rsidRPr="00302C09">
        <w:rPr>
          <w:szCs w:val="28"/>
        </w:rPr>
        <w:t>«Роль женщины в развитии промышленных регионов» (март 2019 г., г. Новокузнецк), в рамках Петербургского международного экономического форума 2019 года; ежегодного фестиваля гостеприимства «</w:t>
      </w:r>
      <w:proofErr w:type="spellStart"/>
      <w:r w:rsidRPr="00302C09">
        <w:rPr>
          <w:szCs w:val="28"/>
        </w:rPr>
        <w:t>Самоварфест</w:t>
      </w:r>
      <w:proofErr w:type="spellEnd"/>
      <w:r w:rsidRPr="00302C09">
        <w:rPr>
          <w:szCs w:val="28"/>
        </w:rPr>
        <w:t xml:space="preserve">», (июнь 2019 г., Москва), IV Санкт-Петербургского международного ремесленного конгресса (14 по 16 ноября 2019 г.), </w:t>
      </w:r>
      <w:r>
        <w:rPr>
          <w:szCs w:val="28"/>
        </w:rPr>
        <w:t>п</w:t>
      </w:r>
      <w:r w:rsidRPr="00302C09">
        <w:rPr>
          <w:szCs w:val="28"/>
        </w:rPr>
        <w:t>ервого Российско-японского форума (15 ноября 2019 г.).</w:t>
      </w:r>
      <w:r>
        <w:rPr>
          <w:szCs w:val="28"/>
        </w:rPr>
        <w:t xml:space="preserve"> </w:t>
      </w:r>
    </w:p>
    <w:p w:rsidR="00DF5CAC" w:rsidRPr="00050591" w:rsidRDefault="00904211" w:rsidP="007B4542">
      <w:pPr>
        <w:spacing w:line="240" w:lineRule="auto"/>
        <w:ind w:firstLine="709"/>
        <w:rPr>
          <w:szCs w:val="28"/>
          <w:lang w:bidi="ru-RU"/>
        </w:rPr>
      </w:pPr>
      <w:r w:rsidRPr="00762F4C">
        <w:rPr>
          <w:szCs w:val="28"/>
        </w:rPr>
        <w:t xml:space="preserve">В </w:t>
      </w:r>
      <w:r w:rsidR="00393262">
        <w:rPr>
          <w:szCs w:val="28"/>
        </w:rPr>
        <w:t>целях</w:t>
      </w:r>
      <w:r w:rsidRPr="00904211">
        <w:rPr>
          <w:i/>
          <w:szCs w:val="28"/>
        </w:rPr>
        <w:t xml:space="preserve"> п</w:t>
      </w:r>
      <w:r w:rsidR="007B7199" w:rsidRPr="00904211">
        <w:rPr>
          <w:i/>
          <w:szCs w:val="28"/>
        </w:rPr>
        <w:t>рофилактик</w:t>
      </w:r>
      <w:r w:rsidRPr="00904211">
        <w:rPr>
          <w:i/>
          <w:szCs w:val="28"/>
        </w:rPr>
        <w:t>и</w:t>
      </w:r>
      <w:r w:rsidR="007B7199" w:rsidRPr="00904211">
        <w:rPr>
          <w:i/>
          <w:szCs w:val="28"/>
        </w:rPr>
        <w:t xml:space="preserve"> и предупреждени</w:t>
      </w:r>
      <w:r w:rsidRPr="00904211">
        <w:rPr>
          <w:i/>
          <w:szCs w:val="28"/>
        </w:rPr>
        <w:t>я</w:t>
      </w:r>
      <w:r w:rsidR="007B7199" w:rsidRPr="00904211">
        <w:rPr>
          <w:i/>
          <w:szCs w:val="28"/>
        </w:rPr>
        <w:t xml:space="preserve"> социального неблагополучия женщ</w:t>
      </w:r>
      <w:r w:rsidRPr="00904211">
        <w:rPr>
          <w:i/>
          <w:szCs w:val="28"/>
        </w:rPr>
        <w:t>ин и насилия в отношении женщин</w:t>
      </w:r>
      <w:r w:rsidR="007B4542">
        <w:rPr>
          <w:i/>
          <w:szCs w:val="28"/>
        </w:rPr>
        <w:t xml:space="preserve"> </w:t>
      </w:r>
      <w:r w:rsidR="007B4542" w:rsidRPr="00302C09">
        <w:rPr>
          <w:spacing w:val="-4"/>
          <w:szCs w:val="28"/>
        </w:rPr>
        <w:t>МВД России</w:t>
      </w:r>
      <w:r w:rsidR="007B4542">
        <w:rPr>
          <w:spacing w:val="-4"/>
          <w:szCs w:val="28"/>
        </w:rPr>
        <w:t xml:space="preserve"> проводит м</w:t>
      </w:r>
      <w:r w:rsidR="00DF5CAC" w:rsidRPr="00302C09">
        <w:rPr>
          <w:spacing w:val="-4"/>
          <w:szCs w:val="28"/>
        </w:rPr>
        <w:t xml:space="preserve">ониторинг состояния преступности в сфере семейных бытовых отношений, </w:t>
      </w:r>
      <w:r w:rsidR="007B4542">
        <w:rPr>
          <w:spacing w:val="-4"/>
          <w:szCs w:val="28"/>
        </w:rPr>
        <w:t>который</w:t>
      </w:r>
      <w:r w:rsidR="00DF5CAC" w:rsidRPr="00302C09">
        <w:rPr>
          <w:spacing w:val="-4"/>
          <w:szCs w:val="28"/>
        </w:rPr>
        <w:t xml:space="preserve"> показывает, что з</w:t>
      </w:r>
      <w:r w:rsidR="00DF5CAC" w:rsidRPr="00302C09">
        <w:rPr>
          <w:szCs w:val="28"/>
          <w:lang w:bidi="ru-RU"/>
        </w:rPr>
        <w:t xml:space="preserve">а последние пять лет наблюдается значительное снижение количества тяжких и особо тяжких преступлений данной категории. Только в период с 2015 по 2018 годы число </w:t>
      </w:r>
      <w:r w:rsidR="00DF5CAC" w:rsidRPr="00302C09">
        <w:rPr>
          <w:spacing w:val="-4"/>
          <w:szCs w:val="28"/>
          <w:lang w:bidi="ru-RU"/>
        </w:rPr>
        <w:t xml:space="preserve">таких противоправных деяний </w:t>
      </w:r>
      <w:r w:rsidR="00DF5CAC" w:rsidRPr="00302C09">
        <w:rPr>
          <w:szCs w:val="28"/>
          <w:lang w:bidi="ru-RU"/>
        </w:rPr>
        <w:t xml:space="preserve">уменьшилось на четверть </w:t>
      </w:r>
      <w:r w:rsidR="00DF5CAC" w:rsidRPr="00050591">
        <w:rPr>
          <w:szCs w:val="28"/>
          <w:lang w:bidi="ru-RU"/>
        </w:rPr>
        <w:t>(-23,4%; с 4 257 до 3 259).</w:t>
      </w:r>
    </w:p>
    <w:p w:rsidR="00DF5CAC" w:rsidRPr="00050591" w:rsidRDefault="00DF5CAC" w:rsidP="00DF5CAC">
      <w:pPr>
        <w:widowControl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050591">
        <w:rPr>
          <w:spacing w:val="-4"/>
          <w:szCs w:val="28"/>
        </w:rPr>
        <w:t>По итогам 9 месяцев 2019 года тенденция сокращения числа преступлений,</w:t>
      </w:r>
      <w:r w:rsidRPr="00050591">
        <w:rPr>
          <w:szCs w:val="28"/>
        </w:rPr>
        <w:t xml:space="preserve"> </w:t>
      </w:r>
      <w:r w:rsidRPr="00050591">
        <w:rPr>
          <w:spacing w:val="-4"/>
          <w:szCs w:val="28"/>
        </w:rPr>
        <w:t>совершенных в сфере семейно-бытовых отношений, сохраняется (-8,8%; до 60 830).</w:t>
      </w:r>
    </w:p>
    <w:p w:rsidR="00DF5CAC" w:rsidRPr="00050591" w:rsidRDefault="00DF5CAC" w:rsidP="00DF5CAC">
      <w:pPr>
        <w:spacing w:line="240" w:lineRule="auto"/>
        <w:ind w:firstLine="709"/>
        <w:rPr>
          <w:szCs w:val="28"/>
        </w:rPr>
      </w:pPr>
      <w:r w:rsidRPr="00050591">
        <w:rPr>
          <w:szCs w:val="28"/>
        </w:rPr>
        <w:t>Численность женщин, пострадавших от семейно-бытовых преступлений снизилась  на 7% (до 5 379).</w:t>
      </w:r>
    </w:p>
    <w:p w:rsidR="007B4542" w:rsidRPr="00302C09" w:rsidRDefault="007B4542" w:rsidP="007B4542">
      <w:pPr>
        <w:widowControl w:val="0"/>
        <w:spacing w:line="240" w:lineRule="auto"/>
        <w:ind w:firstLine="709"/>
        <w:rPr>
          <w:rFonts w:eastAsia="Arial Unicode MS"/>
          <w:szCs w:val="28"/>
        </w:rPr>
      </w:pPr>
      <w:r w:rsidRPr="00302C09">
        <w:rPr>
          <w:rFonts w:eastAsia="Arial Unicode MS"/>
          <w:szCs w:val="28"/>
        </w:rPr>
        <w:t xml:space="preserve">В соответствии с Межгосударственной программой совместных мер борьбы с преступностью на 2019–2023 годы в мае 2019 года проведены </w:t>
      </w:r>
      <w:r w:rsidRPr="00302C09">
        <w:rPr>
          <w:rFonts w:eastAsia="Arial Unicode MS"/>
          <w:spacing w:val="-6"/>
          <w:szCs w:val="28"/>
        </w:rPr>
        <w:t>скоординированные мероприятия по противодействию преступной деятельности,</w:t>
      </w:r>
      <w:r w:rsidRPr="00302C09">
        <w:rPr>
          <w:rFonts w:eastAsia="Arial Unicode MS"/>
          <w:szCs w:val="28"/>
        </w:rPr>
        <w:t xml:space="preserve"> связанной с похищениями и торговлей людьми, органами и тканями человека.</w:t>
      </w:r>
    </w:p>
    <w:p w:rsidR="007B4542" w:rsidRPr="00302C09" w:rsidRDefault="00762F4C" w:rsidP="007B4542">
      <w:pPr>
        <w:widowControl w:val="0"/>
        <w:spacing w:line="240" w:lineRule="auto"/>
        <w:ind w:firstLine="709"/>
        <w:rPr>
          <w:rFonts w:eastAsia="Arial Unicode MS"/>
          <w:iCs/>
          <w:szCs w:val="28"/>
        </w:rPr>
      </w:pPr>
      <w:r>
        <w:rPr>
          <w:rFonts w:eastAsia="Arial Unicode MS"/>
          <w:iCs/>
          <w:spacing w:val="-6"/>
          <w:szCs w:val="28"/>
        </w:rPr>
        <w:t>В ходе</w:t>
      </w:r>
      <w:r w:rsidR="007B4542" w:rsidRPr="00302C09">
        <w:rPr>
          <w:rFonts w:eastAsia="Arial Unicode MS"/>
          <w:iCs/>
          <w:spacing w:val="-6"/>
          <w:szCs w:val="28"/>
        </w:rPr>
        <w:t xml:space="preserve"> указанных мероприятий выявлено 32 преступления,</w:t>
      </w:r>
      <w:r>
        <w:rPr>
          <w:rFonts w:eastAsia="Arial Unicode MS"/>
          <w:iCs/>
          <w:spacing w:val="-6"/>
          <w:szCs w:val="28"/>
        </w:rPr>
        <w:t xml:space="preserve"> </w:t>
      </w:r>
      <w:r w:rsidR="007B4542" w:rsidRPr="00302C09">
        <w:rPr>
          <w:rFonts w:eastAsia="Arial Unicode MS"/>
          <w:iCs/>
          <w:szCs w:val="28"/>
        </w:rPr>
        <w:t>из них связанных с похищениями людей – 31, с торговлей людьми – 1.</w:t>
      </w:r>
      <w:r>
        <w:rPr>
          <w:rFonts w:eastAsia="Arial Unicode MS"/>
          <w:iCs/>
          <w:szCs w:val="28"/>
        </w:rPr>
        <w:t xml:space="preserve"> </w:t>
      </w:r>
      <w:r w:rsidR="007B4542" w:rsidRPr="00302C09">
        <w:rPr>
          <w:rFonts w:eastAsia="Arial Unicode MS"/>
          <w:iCs/>
          <w:szCs w:val="28"/>
        </w:rPr>
        <w:t>За совершение данных преступных деяний к уголовной ответственности привлечено 57 лиц, пресечена деятельность 5 организованных групп.</w:t>
      </w:r>
    </w:p>
    <w:p w:rsidR="007B4542" w:rsidRPr="00302C09" w:rsidRDefault="007B4542" w:rsidP="00DF5CAC">
      <w:pPr>
        <w:spacing w:line="240" w:lineRule="auto"/>
        <w:ind w:firstLine="709"/>
        <w:rPr>
          <w:spacing w:val="-2"/>
          <w:szCs w:val="28"/>
        </w:rPr>
      </w:pPr>
      <w:r w:rsidRPr="00302C09">
        <w:rPr>
          <w:rFonts w:eastAsia="Arial Unicode MS"/>
          <w:szCs w:val="28"/>
        </w:rPr>
        <w:t>Организованы и проведены мероприятия по предупреждению, выявлению и пресечению преступлений, связанных с эксплуатацией женщин</w:t>
      </w:r>
      <w:r w:rsidRPr="00302C09">
        <w:rPr>
          <w:rFonts w:eastAsia="Arial Unicode MS"/>
          <w:szCs w:val="28"/>
        </w:rPr>
        <w:br/>
        <w:t>и детей, производством и распространением порнографической продукции,</w:t>
      </w:r>
      <w:r w:rsidRPr="00302C09">
        <w:rPr>
          <w:rFonts w:eastAsia="Arial Unicode MS"/>
          <w:szCs w:val="28"/>
        </w:rPr>
        <w:br/>
        <w:t>в ходе которых в</w:t>
      </w:r>
      <w:r w:rsidRPr="00302C09">
        <w:rPr>
          <w:rFonts w:eastAsia="Arial Unicode MS"/>
          <w:iCs/>
          <w:szCs w:val="28"/>
        </w:rPr>
        <w:t>ыявлено 243 преступления, из них 85</w:t>
      </w:r>
      <w:r>
        <w:rPr>
          <w:rFonts w:eastAsia="Arial Unicode MS"/>
          <w:iCs/>
          <w:szCs w:val="28"/>
        </w:rPr>
        <w:t xml:space="preserve"> преступлений, </w:t>
      </w:r>
      <w:r w:rsidRPr="00302C09">
        <w:rPr>
          <w:rFonts w:eastAsia="Arial Unicode MS"/>
          <w:iCs/>
          <w:szCs w:val="28"/>
        </w:rPr>
        <w:t xml:space="preserve">связанных с эксплуатацией женщин и детей, </w:t>
      </w:r>
      <w:r w:rsidRPr="00302C09">
        <w:rPr>
          <w:rFonts w:eastAsia="Arial Unicode MS"/>
          <w:iCs/>
          <w:spacing w:val="-10"/>
          <w:szCs w:val="28"/>
        </w:rPr>
        <w:t>158</w:t>
      </w:r>
      <w:r>
        <w:rPr>
          <w:rFonts w:eastAsia="Arial Unicode MS"/>
          <w:iCs/>
          <w:spacing w:val="-10"/>
          <w:szCs w:val="28"/>
        </w:rPr>
        <w:t xml:space="preserve"> преступлений, связанных  </w:t>
      </w:r>
      <w:r w:rsidRPr="00302C09">
        <w:rPr>
          <w:rFonts w:eastAsia="Arial Unicode MS"/>
          <w:iCs/>
          <w:szCs w:val="28"/>
        </w:rPr>
        <w:t xml:space="preserve">с производством </w:t>
      </w:r>
      <w:r w:rsidRPr="00302C09">
        <w:rPr>
          <w:rFonts w:eastAsia="Arial Unicode MS"/>
          <w:iCs/>
          <w:spacing w:val="-10"/>
          <w:szCs w:val="28"/>
        </w:rPr>
        <w:t>и распространением порнографической продукции, в том числе в сети Интернет.</w:t>
      </w:r>
      <w:r w:rsidRPr="00302C09">
        <w:rPr>
          <w:rFonts w:eastAsia="Arial Unicode MS"/>
          <w:iCs/>
          <w:szCs w:val="28"/>
        </w:rPr>
        <w:t xml:space="preserve"> </w:t>
      </w:r>
      <w:r>
        <w:rPr>
          <w:rFonts w:eastAsia="Arial Unicode MS"/>
          <w:iCs/>
          <w:szCs w:val="28"/>
        </w:rPr>
        <w:t>К</w:t>
      </w:r>
      <w:r w:rsidRPr="00302C09">
        <w:rPr>
          <w:rFonts w:eastAsia="Arial Unicode MS"/>
          <w:iCs/>
          <w:szCs w:val="28"/>
        </w:rPr>
        <w:t xml:space="preserve"> уголовной ответственности привлечено 100 лиц, пресечена деятельность 2 организованных групп.</w:t>
      </w:r>
    </w:p>
    <w:p w:rsidR="00DF5CAC" w:rsidRPr="00302C09" w:rsidRDefault="00393262" w:rsidP="00DF5CAC">
      <w:pPr>
        <w:widowControl w:val="0"/>
        <w:shd w:val="clear" w:color="auto" w:fill="FFFFFF"/>
        <w:tabs>
          <w:tab w:val="left" w:pos="567"/>
        </w:tabs>
        <w:spacing w:line="240" w:lineRule="auto"/>
        <w:ind w:firstLine="709"/>
        <w:rPr>
          <w:szCs w:val="28"/>
        </w:rPr>
      </w:pPr>
      <w:r>
        <w:rPr>
          <w:bCs/>
          <w:szCs w:val="28"/>
        </w:rPr>
        <w:t>Г</w:t>
      </w:r>
      <w:r w:rsidR="007B4542" w:rsidRPr="00302C09">
        <w:rPr>
          <w:bCs/>
          <w:szCs w:val="28"/>
        </w:rPr>
        <w:t>осударственными инспекциями труда субъектов Российской Федерации</w:t>
      </w:r>
      <w:r w:rsidR="007B4542" w:rsidRPr="007B4542">
        <w:rPr>
          <w:bCs/>
          <w:szCs w:val="28"/>
        </w:rPr>
        <w:t xml:space="preserve"> </w:t>
      </w:r>
      <w:r w:rsidR="007B4542" w:rsidRPr="00302C09">
        <w:rPr>
          <w:bCs/>
          <w:szCs w:val="28"/>
        </w:rPr>
        <w:t>проводится</w:t>
      </w:r>
      <w:r w:rsidR="007B4542" w:rsidRPr="00393262">
        <w:rPr>
          <w:bCs/>
          <w:szCs w:val="28"/>
        </w:rPr>
        <w:t xml:space="preserve"> </w:t>
      </w:r>
      <w:r w:rsidR="00DF5CAC" w:rsidRPr="007B4542">
        <w:rPr>
          <w:bCs/>
          <w:szCs w:val="28"/>
        </w:rPr>
        <w:t>работа</w:t>
      </w:r>
      <w:r w:rsidR="00DF5CAC" w:rsidRPr="00302C09">
        <w:rPr>
          <w:bCs/>
          <w:szCs w:val="28"/>
        </w:rPr>
        <w:t>, направленная на повышение осведомленности граждан о проблемах современного рабства и принуждения к труду; освещение характерных признаков, по которым можно определить случаи торговли людьми, принудительного труда и других форм эксплуатации; разъяснение как не стать участником деятельности, связанной прямо или косвенно с сексуальной эксплуатацией, принудительным трудом или другими формами принуждения.</w:t>
      </w:r>
    </w:p>
    <w:p w:rsidR="00DF5CAC" w:rsidRPr="00302C09" w:rsidRDefault="00DF5CAC" w:rsidP="00DF5CAC">
      <w:pPr>
        <w:widowControl w:val="0"/>
        <w:shd w:val="clear" w:color="auto" w:fill="FFFFFF"/>
        <w:tabs>
          <w:tab w:val="left" w:pos="567"/>
        </w:tabs>
        <w:spacing w:line="240" w:lineRule="auto"/>
        <w:ind w:firstLine="709"/>
        <w:rPr>
          <w:szCs w:val="28"/>
        </w:rPr>
      </w:pPr>
      <w:r w:rsidRPr="00302C09">
        <w:rPr>
          <w:szCs w:val="28"/>
        </w:rPr>
        <w:t>МВД России в рамках Всероссийской акции «Зарядка со стражем порядка» при участии Общественного совета при МВД России, Общероссийской общественной организации «Российский Союз молодежи» и Московского финансово-юридического университета «МФЮА»,  проводились показы приемов самообороны для девушек и женщин, использование которых позволит не стать жертвами преступлений. За период акции проведено почти 1 тыс. мероприятий, в которых приняли участие более 50 тыс. человек. В СМИ и сети Интернет опубликовано 3 тыс. материалов.</w:t>
      </w:r>
    </w:p>
    <w:p w:rsidR="007B4542" w:rsidRPr="00A20A20" w:rsidRDefault="007B4542" w:rsidP="007B4542">
      <w:pPr>
        <w:spacing w:line="240" w:lineRule="auto"/>
        <w:ind w:firstLine="709"/>
        <w:rPr>
          <w:szCs w:val="28"/>
        </w:rPr>
      </w:pPr>
      <w:r w:rsidRPr="00A20A20">
        <w:rPr>
          <w:szCs w:val="28"/>
        </w:rPr>
        <w:t>В 2019 году Минюстом России продолжена работа по доработке предложений по совершенствованию законодательства в части смягчения наказания за преступления небольшой тяжести, включая более широкое применение оснований для освобождения от отбывания наказания, предусмотренных статьей 172 Уголовно-исполнительного кодекса Российской Федерации, в отношении беременных женщин и женщин, имеющих малолетних.</w:t>
      </w:r>
    </w:p>
    <w:p w:rsidR="007B4542" w:rsidRPr="00302C09" w:rsidRDefault="007B4542" w:rsidP="007B4542">
      <w:pPr>
        <w:pStyle w:val="Style6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A20">
        <w:rPr>
          <w:rFonts w:ascii="Times New Roman" w:hAnsi="Times New Roman"/>
          <w:sz w:val="28"/>
          <w:szCs w:val="28"/>
        </w:rPr>
        <w:t>Совместно с ФСИН России, МВД России и Генеральной прокуратурой Российской Федерации Минюстом России подготовлен проект федерального закона «О внесении изменений в Уголовный кодекс Российской Федерации в части смягчения наказания за преступления небольшой тяжести беременным женщинам и женщинам, имеющим детей в возрасте до трех лет» (далее - законопроект), направленный на улучшение положения осужденных беременных женщин и женщин, имеющих малолетних детей.</w:t>
      </w:r>
    </w:p>
    <w:p w:rsidR="007B4542" w:rsidRPr="007B4542" w:rsidRDefault="007B4542" w:rsidP="007B4542">
      <w:pPr>
        <w:ind w:firstLine="709"/>
        <w:rPr>
          <w:szCs w:val="28"/>
        </w:rPr>
      </w:pPr>
      <w:r w:rsidRPr="007B4542">
        <w:rPr>
          <w:szCs w:val="28"/>
        </w:rPr>
        <w:t xml:space="preserve">Законопроект </w:t>
      </w:r>
      <w:r>
        <w:rPr>
          <w:szCs w:val="28"/>
        </w:rPr>
        <w:t>дважды рассматривался на заседании Комиссии Правительства Российской Федерации по законопроектной деятельности. Работа над проектом будет продолжена в 2020 году.</w:t>
      </w:r>
    </w:p>
    <w:p w:rsidR="00AE40B6" w:rsidRDefault="00AE40B6" w:rsidP="003E12FC">
      <w:pPr>
        <w:pStyle w:val="Style6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2C09">
        <w:rPr>
          <w:rFonts w:ascii="Times New Roman" w:hAnsi="Times New Roman"/>
          <w:sz w:val="28"/>
          <w:szCs w:val="28"/>
        </w:rPr>
        <w:t xml:space="preserve">В систему оказания помощи гражданам, находящимся в кризисной ситуации, </w:t>
      </w:r>
      <w:r w:rsidR="00A068A8">
        <w:rPr>
          <w:rFonts w:ascii="Times New Roman" w:hAnsi="Times New Roman"/>
          <w:sz w:val="28"/>
          <w:szCs w:val="28"/>
        </w:rPr>
        <w:t xml:space="preserve">наряду с </w:t>
      </w:r>
      <w:r w:rsidR="003E12FC" w:rsidRPr="003E12FC">
        <w:rPr>
          <w:rFonts w:ascii="Times New Roman" w:hAnsi="Times New Roman"/>
          <w:sz w:val="28"/>
          <w:szCs w:val="28"/>
        </w:rPr>
        <w:t>организаци</w:t>
      </w:r>
      <w:r w:rsidR="00A068A8">
        <w:rPr>
          <w:rFonts w:ascii="Times New Roman" w:hAnsi="Times New Roman"/>
          <w:sz w:val="28"/>
          <w:szCs w:val="28"/>
        </w:rPr>
        <w:t>ями</w:t>
      </w:r>
      <w:r w:rsidR="003E12FC" w:rsidRPr="003E12FC">
        <w:rPr>
          <w:rFonts w:ascii="Times New Roman" w:hAnsi="Times New Roman"/>
          <w:sz w:val="28"/>
          <w:szCs w:val="28"/>
        </w:rPr>
        <w:t xml:space="preserve"> социального обслуживания субъектов Российской Федерации</w:t>
      </w:r>
      <w:r w:rsidR="00A068A8">
        <w:rPr>
          <w:rFonts w:ascii="Times New Roman" w:hAnsi="Times New Roman"/>
          <w:sz w:val="28"/>
          <w:szCs w:val="28"/>
        </w:rPr>
        <w:t>, привлечены</w:t>
      </w:r>
      <w:r w:rsidR="003E12FC">
        <w:rPr>
          <w:rFonts w:ascii="Times New Roman" w:hAnsi="Times New Roman"/>
          <w:sz w:val="28"/>
          <w:szCs w:val="28"/>
        </w:rPr>
        <w:t xml:space="preserve"> </w:t>
      </w:r>
      <w:r w:rsidRPr="00302C09">
        <w:rPr>
          <w:rFonts w:ascii="Times New Roman" w:hAnsi="Times New Roman"/>
          <w:sz w:val="28"/>
          <w:szCs w:val="28"/>
        </w:rPr>
        <w:t xml:space="preserve">негосударственные организации, предоставляющие социальные услуги. </w:t>
      </w:r>
    </w:p>
    <w:p w:rsidR="00C66925" w:rsidRPr="005026AA" w:rsidRDefault="00C66925" w:rsidP="005026AA">
      <w:pPr>
        <w:pStyle w:val="-11"/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hd w:val="clear" w:color="auto" w:fill="FFFFFF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26AA">
        <w:rPr>
          <w:rFonts w:ascii="Times New Roman" w:hAnsi="Times New Roman"/>
          <w:sz w:val="28"/>
          <w:szCs w:val="28"/>
        </w:rPr>
        <w:t xml:space="preserve">В 2019 году </w:t>
      </w:r>
      <w:r w:rsidR="00A068A8" w:rsidRPr="005026AA">
        <w:rPr>
          <w:rFonts w:ascii="Times New Roman" w:hAnsi="Times New Roman"/>
          <w:sz w:val="28"/>
          <w:szCs w:val="28"/>
        </w:rPr>
        <w:t xml:space="preserve">в </w:t>
      </w:r>
      <w:r w:rsidR="00393262">
        <w:rPr>
          <w:rFonts w:ascii="Times New Roman" w:hAnsi="Times New Roman"/>
          <w:sz w:val="28"/>
          <w:szCs w:val="28"/>
        </w:rPr>
        <w:t>целях</w:t>
      </w:r>
      <w:r w:rsidR="00A068A8" w:rsidRPr="005026AA">
        <w:rPr>
          <w:rFonts w:ascii="Times New Roman" w:hAnsi="Times New Roman"/>
          <w:sz w:val="28"/>
          <w:szCs w:val="28"/>
        </w:rPr>
        <w:t xml:space="preserve"> </w:t>
      </w:r>
      <w:r w:rsidR="00A068A8" w:rsidRPr="0084676F">
        <w:rPr>
          <w:rFonts w:ascii="Times New Roman" w:hAnsi="Times New Roman"/>
          <w:i/>
          <w:sz w:val="28"/>
          <w:szCs w:val="28"/>
        </w:rPr>
        <w:t xml:space="preserve">расширения участия женщин в общественно-политической жизни </w:t>
      </w:r>
      <w:r w:rsidRPr="005026AA">
        <w:rPr>
          <w:rFonts w:ascii="Times New Roman" w:hAnsi="Times New Roman"/>
          <w:sz w:val="28"/>
          <w:szCs w:val="28"/>
        </w:rPr>
        <w:t xml:space="preserve">осуществлялась реализация проекта Российской Федерации и Совета Европы «Сотрудничество в области реализации Национальной стратегии действий Российской Федерации в интересах женщин на 2017-2022 годы» (далее - проект). </w:t>
      </w:r>
    </w:p>
    <w:p w:rsidR="00C66925" w:rsidRPr="005026AA" w:rsidRDefault="00C66925" w:rsidP="005026AA">
      <w:pPr>
        <w:pStyle w:val="-11"/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hd w:val="clear" w:color="auto" w:fill="FFFFFF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26AA">
        <w:rPr>
          <w:rFonts w:ascii="Times New Roman" w:hAnsi="Times New Roman"/>
          <w:sz w:val="28"/>
          <w:szCs w:val="28"/>
        </w:rPr>
        <w:t>В проекте приняли участие Министерство труда и социальной защиты Российской Федерации, Аппарат Уполномоченного по правам человека в Российской Федерации и Министерство иностранных дел Российской Федерации, а также представители Государственной Думы и Совета Федерации Федерального Собрания Российской Федерации, Министерства внутренних дел Российской Федерации, региональных органов власти, а также научного сообщества и неправительственных организаций.</w:t>
      </w:r>
    </w:p>
    <w:p w:rsidR="00E85766" w:rsidRPr="005026AA" w:rsidRDefault="00E85766" w:rsidP="005026AA">
      <w:pPr>
        <w:pStyle w:val="-11"/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hd w:val="clear" w:color="auto" w:fill="FFFFFF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26AA">
        <w:rPr>
          <w:rFonts w:ascii="Times New Roman" w:hAnsi="Times New Roman"/>
          <w:sz w:val="28"/>
          <w:szCs w:val="28"/>
        </w:rPr>
        <w:t xml:space="preserve">В рамках мероприятий проекта </w:t>
      </w:r>
      <w:r w:rsidR="00393262">
        <w:rPr>
          <w:rFonts w:ascii="Times New Roman" w:hAnsi="Times New Roman"/>
          <w:sz w:val="28"/>
          <w:szCs w:val="28"/>
        </w:rPr>
        <w:t xml:space="preserve">по </w:t>
      </w:r>
      <w:r w:rsidRPr="005026AA">
        <w:rPr>
          <w:rFonts w:ascii="Times New Roman" w:hAnsi="Times New Roman"/>
          <w:sz w:val="28"/>
          <w:szCs w:val="28"/>
        </w:rPr>
        <w:t>тематике «Расширение участия женщин в общественно-политической жизни» проведены:</w:t>
      </w:r>
    </w:p>
    <w:p w:rsidR="00E85766" w:rsidRPr="005026AA" w:rsidRDefault="00E85766" w:rsidP="005026AA">
      <w:pPr>
        <w:pStyle w:val="-11"/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hd w:val="clear" w:color="auto" w:fill="FFFFFF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26AA">
        <w:rPr>
          <w:rFonts w:ascii="Times New Roman" w:hAnsi="Times New Roman"/>
          <w:sz w:val="28"/>
          <w:szCs w:val="28"/>
        </w:rPr>
        <w:t>тренинг для журналистов по наилучшим методам использования средств массовой информации для освещения процесса принятия решений в государственных и политических кругах (г. Москва, июнь 2019 г.);</w:t>
      </w:r>
    </w:p>
    <w:p w:rsidR="00E85766" w:rsidRPr="005026AA" w:rsidRDefault="00E85766" w:rsidP="005026AA">
      <w:pPr>
        <w:pStyle w:val="-11"/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hd w:val="clear" w:color="auto" w:fill="FFFFFF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26AA">
        <w:rPr>
          <w:rFonts w:ascii="Times New Roman" w:hAnsi="Times New Roman"/>
          <w:sz w:val="28"/>
          <w:szCs w:val="28"/>
        </w:rPr>
        <w:t>семинар совместно с экспертами Совета Европы «Действия по расширению участия женщин в процессах принятии общественных и политических решений», на котором представлены результаты исследования по обеспечению сбалансированного участия женщин и мужчин в принятии политических и общественных решений в России, а также  рассматривались вопросы равного участия женщин в процессах принятия общественных и политических решений, национальные и международные стандарты, практика и опыт поощрения и поддержки участия женщин в процессах принятии общественных и политических решений. Зарубежный опыт представлен экспертами Совета Европы из Италии, Испании, Франции, Швеции, Словении, Финляндии, Болгарии. С российской стороны в работе семинара приняли участие депутаты Государственной Думы и уполномоченный по правам человека города Москвы (г. Сочи, октябрь 2019 г.).</w:t>
      </w:r>
    </w:p>
    <w:p w:rsidR="00292938" w:rsidRPr="005026AA" w:rsidRDefault="00292938" w:rsidP="005026AA">
      <w:pPr>
        <w:pStyle w:val="-11"/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hd w:val="clear" w:color="auto" w:fill="FFFFFF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26AA">
        <w:rPr>
          <w:rFonts w:ascii="Times New Roman" w:hAnsi="Times New Roman"/>
          <w:sz w:val="28"/>
          <w:szCs w:val="28"/>
        </w:rPr>
        <w:t>Развивается проектное сотрудничество с международными организациями и объединениями (ЮНИДО, АТЭС, БРИКС, «Женская двадцатка»).  Принята инициатива по созданию Женского делового альянса БРИКС.</w:t>
      </w:r>
    </w:p>
    <w:p w:rsidR="00292938" w:rsidRPr="005026AA" w:rsidRDefault="00292938" w:rsidP="005026AA">
      <w:pPr>
        <w:pStyle w:val="-11"/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hd w:val="clear" w:color="auto" w:fill="FFFFFF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26AA">
        <w:rPr>
          <w:rFonts w:ascii="Times New Roman" w:hAnsi="Times New Roman"/>
          <w:sz w:val="28"/>
          <w:szCs w:val="28"/>
        </w:rPr>
        <w:t>В 2019 году  проведены:</w:t>
      </w:r>
    </w:p>
    <w:p w:rsidR="00292938" w:rsidRPr="005026AA" w:rsidRDefault="00292938" w:rsidP="005026AA">
      <w:pPr>
        <w:pStyle w:val="-11"/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hd w:val="clear" w:color="auto" w:fill="FFFFFF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26AA">
        <w:rPr>
          <w:rFonts w:ascii="Times New Roman" w:hAnsi="Times New Roman"/>
          <w:sz w:val="28"/>
          <w:szCs w:val="28"/>
        </w:rPr>
        <w:t xml:space="preserve">-  IV  международный конкурс женских предпринимательских проектов экономик АТЭС. Впервые победителем в конкурсе стала российская предпринимательница; </w:t>
      </w:r>
    </w:p>
    <w:p w:rsidR="00292938" w:rsidRPr="005026AA" w:rsidRDefault="00292938" w:rsidP="005026AA">
      <w:pPr>
        <w:pStyle w:val="-11"/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hd w:val="clear" w:color="auto" w:fill="FFFFFF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26AA">
        <w:rPr>
          <w:rFonts w:ascii="Times New Roman" w:hAnsi="Times New Roman"/>
          <w:sz w:val="28"/>
          <w:szCs w:val="28"/>
        </w:rPr>
        <w:t xml:space="preserve">- ежегодный саммит Женского форума на благо экономики и общества (Париж, Франция). На Форуме обсуждались вопросы  равенства и </w:t>
      </w:r>
      <w:proofErr w:type="spellStart"/>
      <w:r w:rsidRPr="005026AA">
        <w:rPr>
          <w:rFonts w:ascii="Times New Roman" w:hAnsi="Times New Roman"/>
          <w:sz w:val="28"/>
          <w:szCs w:val="28"/>
        </w:rPr>
        <w:t>инклюзивности</w:t>
      </w:r>
      <w:proofErr w:type="spellEnd"/>
      <w:r w:rsidRPr="005026AA">
        <w:rPr>
          <w:rFonts w:ascii="Times New Roman" w:hAnsi="Times New Roman"/>
          <w:sz w:val="28"/>
          <w:szCs w:val="28"/>
        </w:rPr>
        <w:t xml:space="preserve">, состоялся обмен опытом и лучшими практиками в культурной сфере, </w:t>
      </w:r>
      <w:proofErr w:type="spellStart"/>
      <w:r w:rsidRPr="005026AA">
        <w:rPr>
          <w:rFonts w:ascii="Times New Roman" w:hAnsi="Times New Roman"/>
          <w:sz w:val="28"/>
          <w:szCs w:val="28"/>
        </w:rPr>
        <w:t>медиаиндустрии</w:t>
      </w:r>
      <w:proofErr w:type="spellEnd"/>
      <w:r w:rsidRPr="005026AA">
        <w:rPr>
          <w:rFonts w:ascii="Times New Roman" w:hAnsi="Times New Roman"/>
          <w:sz w:val="28"/>
          <w:szCs w:val="28"/>
        </w:rPr>
        <w:t xml:space="preserve"> и других областях. В Форуме приняли участие женщин из более, чем 80 стран. На форуме проведена «Выездная гостиная Евразийского женского форума»; </w:t>
      </w:r>
    </w:p>
    <w:p w:rsidR="00292938" w:rsidRPr="005026AA" w:rsidRDefault="00292938" w:rsidP="005026AA">
      <w:pPr>
        <w:pStyle w:val="-11"/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hd w:val="clear" w:color="auto" w:fill="FFFFFF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26AA">
        <w:rPr>
          <w:rFonts w:ascii="Times New Roman" w:hAnsi="Times New Roman"/>
          <w:sz w:val="28"/>
          <w:szCs w:val="28"/>
        </w:rPr>
        <w:t xml:space="preserve">- в рамках проекта «Сотрудничество между ЮНИДО и </w:t>
      </w:r>
      <w:proofErr w:type="spellStart"/>
      <w:r w:rsidRPr="005026AA">
        <w:rPr>
          <w:rFonts w:ascii="Times New Roman" w:hAnsi="Times New Roman"/>
          <w:sz w:val="28"/>
          <w:szCs w:val="28"/>
        </w:rPr>
        <w:t>Минпромторгом</w:t>
      </w:r>
      <w:proofErr w:type="spellEnd"/>
      <w:r w:rsidRPr="005026AA">
        <w:rPr>
          <w:rFonts w:ascii="Times New Roman" w:hAnsi="Times New Roman"/>
          <w:sz w:val="28"/>
          <w:szCs w:val="28"/>
        </w:rPr>
        <w:t xml:space="preserve"> России» поддержан план действий по реализации пунктов Совместной декларации по ключевым направлениям: поддержка проектов женского лидерства и наставничества в устойчивом промышленном развитии; реализация проектов в сфере </w:t>
      </w:r>
      <w:proofErr w:type="spellStart"/>
      <w:r w:rsidRPr="005026AA">
        <w:rPr>
          <w:rFonts w:ascii="Times New Roman" w:hAnsi="Times New Roman"/>
          <w:sz w:val="28"/>
          <w:szCs w:val="28"/>
        </w:rPr>
        <w:t>креативных</w:t>
      </w:r>
      <w:proofErr w:type="spellEnd"/>
      <w:r w:rsidRPr="005026AA">
        <w:rPr>
          <w:rFonts w:ascii="Times New Roman" w:hAnsi="Times New Roman"/>
          <w:sz w:val="28"/>
          <w:szCs w:val="28"/>
        </w:rPr>
        <w:t xml:space="preserve"> индустрий (в т.ч. в сфере народных художественных промыслов и туристических услуг на их основе); </w:t>
      </w:r>
      <w:proofErr w:type="spellStart"/>
      <w:r w:rsidRPr="005026AA">
        <w:rPr>
          <w:rFonts w:ascii="Times New Roman" w:hAnsi="Times New Roman"/>
          <w:sz w:val="28"/>
          <w:szCs w:val="28"/>
        </w:rPr>
        <w:t>цифровизация</w:t>
      </w:r>
      <w:proofErr w:type="spellEnd"/>
      <w:r w:rsidRPr="005026AA">
        <w:rPr>
          <w:rFonts w:ascii="Times New Roman" w:hAnsi="Times New Roman"/>
          <w:sz w:val="28"/>
          <w:szCs w:val="28"/>
        </w:rPr>
        <w:t xml:space="preserve"> промышленности и инициативы, направленные на создание и развитие электронных торговых площадок; устойчивая индустриализация и «зеленые» технологии</w:t>
      </w:r>
      <w:r w:rsidR="00762F4C">
        <w:rPr>
          <w:rFonts w:ascii="Times New Roman" w:hAnsi="Times New Roman"/>
          <w:sz w:val="28"/>
          <w:szCs w:val="28"/>
        </w:rPr>
        <w:t>;</w:t>
      </w:r>
    </w:p>
    <w:p w:rsidR="00292938" w:rsidRPr="005026AA" w:rsidRDefault="00292938" w:rsidP="005026AA">
      <w:pPr>
        <w:pStyle w:val="-11"/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hd w:val="clear" w:color="auto" w:fill="FFFFFF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26AA">
        <w:rPr>
          <w:rFonts w:ascii="Times New Roman" w:hAnsi="Times New Roman"/>
          <w:sz w:val="28"/>
          <w:szCs w:val="28"/>
        </w:rPr>
        <w:t>- в рамках международного форума добровольцев в Сочи проведена  секция «Социальная роль современной женщины: Участие женщин в реализации социально-полезных инициатив и проектов, их влияние на изменение общества».</w:t>
      </w:r>
    </w:p>
    <w:p w:rsidR="00292938" w:rsidRPr="005026AA" w:rsidRDefault="00292938" w:rsidP="005026AA">
      <w:pPr>
        <w:pStyle w:val="-11"/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hd w:val="clear" w:color="auto" w:fill="FFFFFF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26AA">
        <w:rPr>
          <w:rFonts w:ascii="Times New Roman" w:hAnsi="Times New Roman"/>
          <w:sz w:val="28"/>
          <w:szCs w:val="28"/>
        </w:rPr>
        <w:t>Советом Евразийского женского форума совместно с профильными министерствами и женскими общественными организациями реализовано 20 проектов, направленных на расширение участия женщин во всех сферах жизни общества: промышленности, цифровой экономики, экспортной деятельности, развитии территорий.</w:t>
      </w:r>
    </w:p>
    <w:p w:rsidR="00292938" w:rsidRPr="005026AA" w:rsidRDefault="00292938" w:rsidP="005026AA">
      <w:pPr>
        <w:pStyle w:val="-11"/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hd w:val="clear" w:color="auto" w:fill="FFFFFF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26AA">
        <w:rPr>
          <w:rFonts w:ascii="Times New Roman" w:hAnsi="Times New Roman"/>
          <w:sz w:val="28"/>
          <w:szCs w:val="28"/>
        </w:rPr>
        <w:t>Презентация проектов Совета Евразийского женского форума прошла на полях Петербургского международного экономического форума, Восточного экономического форума, экономического форума Россия – Африка, а также на полях Глобального саммита Женского форума на благо экономики и общества».</w:t>
      </w:r>
    </w:p>
    <w:p w:rsidR="00292938" w:rsidRPr="005026AA" w:rsidRDefault="00292938" w:rsidP="005026AA">
      <w:pPr>
        <w:pStyle w:val="-11"/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hd w:val="clear" w:color="auto" w:fill="FFFFFF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26AA">
        <w:rPr>
          <w:rFonts w:ascii="Times New Roman" w:hAnsi="Times New Roman"/>
          <w:sz w:val="28"/>
          <w:szCs w:val="28"/>
        </w:rPr>
        <w:t xml:space="preserve">В рамках Петербургского экономического форума в июне 2019 г. дан старт конкурсу среди государственных и коммерческих организаций по  развитию женского лидерств, направленного на продвижение корпоративных программ поддержки женского лидерства и развития эффективных социальных лифтов для женщин. Заявки на участие подали более 70 крупных российских и международных компаний. </w:t>
      </w:r>
    </w:p>
    <w:p w:rsidR="00AE40B6" w:rsidRPr="005026AA" w:rsidRDefault="00A068A8" w:rsidP="005026AA">
      <w:pPr>
        <w:pStyle w:val="-11"/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hd w:val="clear" w:color="auto" w:fill="FFFFFF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26AA">
        <w:rPr>
          <w:rFonts w:ascii="Times New Roman" w:hAnsi="Times New Roman"/>
          <w:sz w:val="28"/>
          <w:szCs w:val="28"/>
        </w:rPr>
        <w:t xml:space="preserve">В 2019 году подготовлен </w:t>
      </w:r>
      <w:r w:rsidR="00292938" w:rsidRPr="005026AA">
        <w:rPr>
          <w:rFonts w:ascii="Times New Roman" w:hAnsi="Times New Roman"/>
          <w:sz w:val="28"/>
          <w:szCs w:val="28"/>
        </w:rPr>
        <w:t xml:space="preserve">и представлен в Комитет ООН по ликвидации дискриминации женщин </w:t>
      </w:r>
      <w:r w:rsidR="00AE40B6" w:rsidRPr="005026AA">
        <w:rPr>
          <w:rFonts w:ascii="Times New Roman" w:hAnsi="Times New Roman"/>
          <w:sz w:val="28"/>
          <w:szCs w:val="28"/>
        </w:rPr>
        <w:t>Доклад Российской Федерации о выполнении положений Конвенции о ликвидации всех форм дискриминации в отношении женщин (девятый периодический доклад)</w:t>
      </w:r>
      <w:r w:rsidR="00292938" w:rsidRPr="005026AA">
        <w:rPr>
          <w:rFonts w:ascii="Times New Roman" w:hAnsi="Times New Roman"/>
          <w:sz w:val="28"/>
          <w:szCs w:val="28"/>
        </w:rPr>
        <w:t>.</w:t>
      </w:r>
      <w:r w:rsidR="00AE40B6" w:rsidRPr="005026AA">
        <w:rPr>
          <w:rFonts w:ascii="Times New Roman" w:hAnsi="Times New Roman"/>
          <w:sz w:val="28"/>
          <w:szCs w:val="28"/>
        </w:rPr>
        <w:t xml:space="preserve"> Доклад </w:t>
      </w:r>
      <w:r w:rsidR="00292938" w:rsidRPr="005026AA">
        <w:rPr>
          <w:rFonts w:ascii="Times New Roman" w:hAnsi="Times New Roman"/>
          <w:sz w:val="28"/>
          <w:szCs w:val="28"/>
        </w:rPr>
        <w:t>с</w:t>
      </w:r>
      <w:r w:rsidR="00AE40B6" w:rsidRPr="005026AA">
        <w:rPr>
          <w:rFonts w:ascii="Times New Roman" w:hAnsi="Times New Roman"/>
          <w:sz w:val="28"/>
          <w:szCs w:val="28"/>
        </w:rPr>
        <w:t>одержит информацию о выполнении положений Конвенции за период с 2015 по 2018 годов и размещен на официальном сайте Минтруда России  в подразделе «</w:t>
      </w:r>
      <w:proofErr w:type="spellStart"/>
      <w:r w:rsidR="00AE40B6" w:rsidRPr="005026AA">
        <w:rPr>
          <w:rFonts w:ascii="Times New Roman" w:hAnsi="Times New Roman"/>
          <w:sz w:val="28"/>
          <w:szCs w:val="28"/>
        </w:rPr>
        <w:t>Гендерная</w:t>
      </w:r>
      <w:proofErr w:type="spellEnd"/>
      <w:r w:rsidR="00AE40B6" w:rsidRPr="005026AA">
        <w:rPr>
          <w:rFonts w:ascii="Times New Roman" w:hAnsi="Times New Roman"/>
          <w:sz w:val="28"/>
          <w:szCs w:val="28"/>
        </w:rPr>
        <w:t xml:space="preserve"> политика» раздела «Деятельность».</w:t>
      </w:r>
    </w:p>
    <w:p w:rsidR="00C66925" w:rsidRPr="005026AA" w:rsidRDefault="00C66925" w:rsidP="005026AA">
      <w:pPr>
        <w:pStyle w:val="-11"/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hd w:val="clear" w:color="auto" w:fill="FFFFFF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26AA">
        <w:rPr>
          <w:rFonts w:ascii="Times New Roman" w:hAnsi="Times New Roman"/>
          <w:sz w:val="28"/>
          <w:szCs w:val="28"/>
        </w:rPr>
        <w:t xml:space="preserve">В целях </w:t>
      </w:r>
      <w:r w:rsidRPr="0084676F">
        <w:rPr>
          <w:rFonts w:ascii="Times New Roman" w:hAnsi="Times New Roman"/>
          <w:i/>
          <w:sz w:val="28"/>
          <w:szCs w:val="28"/>
        </w:rPr>
        <w:t>совершенствования системы сбора статистических данных, отражающих положение женщин</w:t>
      </w:r>
      <w:r w:rsidRPr="005026AA">
        <w:rPr>
          <w:rFonts w:ascii="Times New Roman" w:hAnsi="Times New Roman"/>
          <w:sz w:val="28"/>
          <w:szCs w:val="28"/>
        </w:rPr>
        <w:t xml:space="preserve">, </w:t>
      </w:r>
      <w:r w:rsidR="00762F4C">
        <w:rPr>
          <w:rFonts w:ascii="Times New Roman" w:hAnsi="Times New Roman"/>
          <w:sz w:val="28"/>
          <w:szCs w:val="28"/>
        </w:rPr>
        <w:t>Росстатом в</w:t>
      </w:r>
      <w:r w:rsidRPr="005026AA">
        <w:rPr>
          <w:rFonts w:ascii="Times New Roman" w:hAnsi="Times New Roman"/>
          <w:sz w:val="28"/>
          <w:szCs w:val="28"/>
        </w:rPr>
        <w:t xml:space="preserve"> анкет</w:t>
      </w:r>
      <w:r w:rsidR="00762F4C">
        <w:rPr>
          <w:rFonts w:ascii="Times New Roman" w:hAnsi="Times New Roman"/>
          <w:sz w:val="28"/>
          <w:szCs w:val="28"/>
        </w:rPr>
        <w:t>у</w:t>
      </w:r>
      <w:r w:rsidRPr="005026AA">
        <w:rPr>
          <w:rFonts w:ascii="Times New Roman" w:hAnsi="Times New Roman"/>
          <w:sz w:val="28"/>
          <w:szCs w:val="28"/>
        </w:rPr>
        <w:t xml:space="preserve"> Выборочного наблюдения доходов населения и </w:t>
      </w:r>
      <w:r w:rsidR="00762F4C">
        <w:rPr>
          <w:rFonts w:ascii="Times New Roman" w:hAnsi="Times New Roman"/>
          <w:sz w:val="28"/>
          <w:szCs w:val="28"/>
        </w:rPr>
        <w:t>участия в социальных программах добавлен вопрос о ежемесячной выплате</w:t>
      </w:r>
      <w:r w:rsidRPr="005026AA">
        <w:rPr>
          <w:rFonts w:ascii="Times New Roman" w:hAnsi="Times New Roman"/>
          <w:sz w:val="28"/>
          <w:szCs w:val="28"/>
        </w:rPr>
        <w:t xml:space="preserve"> </w:t>
      </w:r>
      <w:r w:rsidR="00762F4C" w:rsidRPr="005026AA">
        <w:rPr>
          <w:rFonts w:ascii="Times New Roman" w:hAnsi="Times New Roman"/>
          <w:sz w:val="28"/>
          <w:szCs w:val="28"/>
        </w:rPr>
        <w:t>в связи с рождением (усыновлением) первого ребенка</w:t>
      </w:r>
      <w:r w:rsidR="00762F4C">
        <w:rPr>
          <w:rFonts w:ascii="Times New Roman" w:hAnsi="Times New Roman"/>
          <w:sz w:val="28"/>
          <w:szCs w:val="28"/>
        </w:rPr>
        <w:t xml:space="preserve"> и </w:t>
      </w:r>
      <w:r w:rsidR="00762F4C" w:rsidRPr="005026AA">
        <w:rPr>
          <w:rFonts w:ascii="Times New Roman" w:hAnsi="Times New Roman"/>
          <w:sz w:val="28"/>
          <w:szCs w:val="28"/>
        </w:rPr>
        <w:t>в связи с рождением (усыновлением) второго ребенка</w:t>
      </w:r>
      <w:r w:rsidR="00762F4C">
        <w:rPr>
          <w:rFonts w:ascii="Times New Roman" w:hAnsi="Times New Roman"/>
          <w:sz w:val="28"/>
          <w:szCs w:val="28"/>
        </w:rPr>
        <w:t>.</w:t>
      </w:r>
    </w:p>
    <w:p w:rsidR="00C66925" w:rsidRPr="005026AA" w:rsidRDefault="00C66925" w:rsidP="005026AA">
      <w:pPr>
        <w:pStyle w:val="-11"/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hd w:val="clear" w:color="auto" w:fill="FFFFFF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26AA">
        <w:rPr>
          <w:rFonts w:ascii="Times New Roman" w:hAnsi="Times New Roman"/>
          <w:sz w:val="28"/>
          <w:szCs w:val="28"/>
        </w:rPr>
        <w:t>Вопрос о факте нахождения в отпуске Раздела 3 «Работа и доходы от трудовой деятельности» подраздела «Трудовая деятельность на протяжении прошлого года» индивидуального вопросника (форма № 2-Доходы) дополнен видами отпусков по беременности и родам, по уходу за ребенком до 1,5 лет и по уходу за ребенком от 1,5 до 3 лет.</w:t>
      </w:r>
    </w:p>
    <w:p w:rsidR="00C66925" w:rsidRPr="005026AA" w:rsidRDefault="00C66925" w:rsidP="005026AA">
      <w:pPr>
        <w:pStyle w:val="-11"/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hd w:val="clear" w:color="auto" w:fill="FFFFFF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26AA">
        <w:rPr>
          <w:rFonts w:ascii="Times New Roman" w:hAnsi="Times New Roman"/>
          <w:sz w:val="28"/>
          <w:szCs w:val="28"/>
        </w:rPr>
        <w:t xml:space="preserve">В программу комплексного наблюдения условий жизни населения включены вопросы, посвященные исследованию темы землевладения, в том числе оценки </w:t>
      </w:r>
      <w:proofErr w:type="spellStart"/>
      <w:r w:rsidRPr="005026AA">
        <w:rPr>
          <w:rFonts w:ascii="Times New Roman" w:hAnsi="Times New Roman"/>
          <w:sz w:val="28"/>
          <w:szCs w:val="28"/>
        </w:rPr>
        <w:t>гендерного</w:t>
      </w:r>
      <w:proofErr w:type="spellEnd"/>
      <w:r w:rsidRPr="005026AA">
        <w:rPr>
          <w:rFonts w:ascii="Times New Roman" w:hAnsi="Times New Roman"/>
          <w:sz w:val="28"/>
          <w:szCs w:val="28"/>
        </w:rPr>
        <w:t xml:space="preserve"> аспекта реализации права собственности на землю.</w:t>
      </w:r>
    </w:p>
    <w:p w:rsidR="00C66925" w:rsidRPr="005026AA" w:rsidRDefault="00C66925" w:rsidP="005026AA">
      <w:pPr>
        <w:pStyle w:val="-11"/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hd w:val="clear" w:color="auto" w:fill="FFFFFF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26AA">
        <w:rPr>
          <w:rFonts w:ascii="Times New Roman" w:hAnsi="Times New Roman"/>
          <w:sz w:val="28"/>
          <w:szCs w:val="28"/>
        </w:rPr>
        <w:t>По итогам выборочного наблюдения использования суточного фонда времени населением формируется статистическая информация о времени, затрачиваемом женщинами и мужчинами на различные виды деятельности, в том числе на ведение домашнего хозяйства, воспитание детей.</w:t>
      </w:r>
    </w:p>
    <w:p w:rsidR="00C66925" w:rsidRPr="005026AA" w:rsidRDefault="00C66925" w:rsidP="005026AA">
      <w:pPr>
        <w:pStyle w:val="-11"/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hd w:val="clear" w:color="auto" w:fill="FFFFFF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26AA">
        <w:rPr>
          <w:rFonts w:ascii="Times New Roman" w:hAnsi="Times New Roman"/>
          <w:sz w:val="28"/>
          <w:szCs w:val="28"/>
        </w:rPr>
        <w:t>Начиная с 2019 года ежегодно проводится выборочное наблюдение состояния здоровья населения, по итогам которого разрабатывается в разбивке по полу показатель «Ожидаемая продолжительность здоровой жизни (ОПЗЖ)».</w:t>
      </w:r>
    </w:p>
    <w:p w:rsidR="00A275C9" w:rsidRPr="005026AA" w:rsidRDefault="00A275C9" w:rsidP="005026AA">
      <w:pPr>
        <w:pStyle w:val="-11"/>
        <w:widowControl w:val="0"/>
        <w:pBdr>
          <w:top w:val="none" w:sz="0" w:space="0" w:color="000000"/>
          <w:left w:val="none" w:sz="0" w:space="7" w:color="000000"/>
          <w:bottom w:val="single" w:sz="4" w:space="31" w:color="FFFFFF"/>
          <w:right w:val="none" w:sz="0" w:space="0" w:color="000000"/>
        </w:pBdr>
        <w:shd w:val="clear" w:color="auto" w:fill="FFFFFF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sectPr w:rsidR="00A275C9" w:rsidRPr="005026AA" w:rsidSect="001B73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708" w:bottom="567" w:left="1560" w:header="709" w:footer="709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262" w:rsidRDefault="00393262">
      <w:r>
        <w:separator/>
      </w:r>
    </w:p>
  </w:endnote>
  <w:endnote w:type="continuationSeparator" w:id="0">
    <w:p w:rsidR="00393262" w:rsidRDefault="00393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262" w:rsidRDefault="0039326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262" w:rsidRDefault="00393262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262" w:rsidRDefault="00393262" w:rsidP="00391864">
    <w:pPr>
      <w:pStyle w:val="a4"/>
      <w:tabs>
        <w:tab w:val="clear" w:pos="4153"/>
        <w:tab w:val="clear" w:pos="8306"/>
        <w:tab w:val="center" w:pos="4820"/>
        <w:tab w:val="right" w:pos="9072"/>
      </w:tabs>
      <w:ind w:left="709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262" w:rsidRDefault="00393262">
      <w:r>
        <w:separator/>
      </w:r>
    </w:p>
  </w:footnote>
  <w:footnote w:type="continuationSeparator" w:id="0">
    <w:p w:rsidR="00393262" w:rsidRDefault="003932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262" w:rsidRDefault="0039326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262" w:rsidRDefault="00393262">
    <w:pPr>
      <w:pStyle w:val="a3"/>
      <w:tabs>
        <w:tab w:val="clear" w:pos="4153"/>
        <w:tab w:val="clear" w:pos="8306"/>
      </w:tabs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865C75">
      <w:rPr>
        <w:rStyle w:val="a5"/>
        <w:noProof/>
      </w:rPr>
      <w:t>7</w:t>
    </w:r>
    <w:r>
      <w:rPr>
        <w:rStyle w:val="a5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262" w:rsidRDefault="00393262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528"/>
    <w:multiLevelType w:val="hybridMultilevel"/>
    <w:tmpl w:val="E15E9916"/>
    <w:lvl w:ilvl="0" w:tplc="F47255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110DC"/>
    <w:multiLevelType w:val="hybridMultilevel"/>
    <w:tmpl w:val="08F608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8E73F9"/>
    <w:multiLevelType w:val="multilevel"/>
    <w:tmpl w:val="EE48EC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114D96"/>
    <w:multiLevelType w:val="hybridMultilevel"/>
    <w:tmpl w:val="EF2E3EB0"/>
    <w:lvl w:ilvl="0" w:tplc="42FE9F1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00B373D"/>
    <w:multiLevelType w:val="hybridMultilevel"/>
    <w:tmpl w:val="ED22C0EE"/>
    <w:lvl w:ilvl="0" w:tplc="EF9A66E6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9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108"/>
    <w:rsid w:val="00000E4B"/>
    <w:rsid w:val="00001431"/>
    <w:rsid w:val="00012ACB"/>
    <w:rsid w:val="00023F69"/>
    <w:rsid w:val="00031DBF"/>
    <w:rsid w:val="00033BE0"/>
    <w:rsid w:val="00034D5C"/>
    <w:rsid w:val="000441B8"/>
    <w:rsid w:val="00050591"/>
    <w:rsid w:val="00065220"/>
    <w:rsid w:val="000664C5"/>
    <w:rsid w:val="000738F1"/>
    <w:rsid w:val="00082CFF"/>
    <w:rsid w:val="000C3BF5"/>
    <w:rsid w:val="000D1934"/>
    <w:rsid w:val="000D55DB"/>
    <w:rsid w:val="000E0278"/>
    <w:rsid w:val="000F1519"/>
    <w:rsid w:val="000F26C7"/>
    <w:rsid w:val="000F3954"/>
    <w:rsid w:val="001033B5"/>
    <w:rsid w:val="00110563"/>
    <w:rsid w:val="00112075"/>
    <w:rsid w:val="00112941"/>
    <w:rsid w:val="00134760"/>
    <w:rsid w:val="00141389"/>
    <w:rsid w:val="00155CF8"/>
    <w:rsid w:val="00162505"/>
    <w:rsid w:val="00163CCF"/>
    <w:rsid w:val="00172C91"/>
    <w:rsid w:val="00173B48"/>
    <w:rsid w:val="001860B3"/>
    <w:rsid w:val="0018754B"/>
    <w:rsid w:val="001A08D1"/>
    <w:rsid w:val="001B1A51"/>
    <w:rsid w:val="001B73D7"/>
    <w:rsid w:val="001C2D0D"/>
    <w:rsid w:val="001C77AA"/>
    <w:rsid w:val="001D291D"/>
    <w:rsid w:val="001D2DEB"/>
    <w:rsid w:val="001D4C32"/>
    <w:rsid w:val="001D6054"/>
    <w:rsid w:val="001D6229"/>
    <w:rsid w:val="001D696D"/>
    <w:rsid w:val="001E006F"/>
    <w:rsid w:val="001E51A7"/>
    <w:rsid w:val="001F3637"/>
    <w:rsid w:val="00215380"/>
    <w:rsid w:val="0021594A"/>
    <w:rsid w:val="00220477"/>
    <w:rsid w:val="00222BF3"/>
    <w:rsid w:val="00232075"/>
    <w:rsid w:val="00255484"/>
    <w:rsid w:val="00264FB1"/>
    <w:rsid w:val="00265956"/>
    <w:rsid w:val="00292938"/>
    <w:rsid w:val="002944D7"/>
    <w:rsid w:val="002A056E"/>
    <w:rsid w:val="002A61F7"/>
    <w:rsid w:val="002B51EF"/>
    <w:rsid w:val="002E091E"/>
    <w:rsid w:val="002E3699"/>
    <w:rsid w:val="002F33A7"/>
    <w:rsid w:val="00300F01"/>
    <w:rsid w:val="00302C09"/>
    <w:rsid w:val="00303C8D"/>
    <w:rsid w:val="00304FD8"/>
    <w:rsid w:val="00313FC7"/>
    <w:rsid w:val="0032659B"/>
    <w:rsid w:val="00342BEB"/>
    <w:rsid w:val="00352283"/>
    <w:rsid w:val="00355E93"/>
    <w:rsid w:val="00375702"/>
    <w:rsid w:val="00382AC4"/>
    <w:rsid w:val="00385D07"/>
    <w:rsid w:val="00391864"/>
    <w:rsid w:val="00393262"/>
    <w:rsid w:val="003A49D5"/>
    <w:rsid w:val="003C2D3A"/>
    <w:rsid w:val="003C6C9A"/>
    <w:rsid w:val="003D30CC"/>
    <w:rsid w:val="003E12FC"/>
    <w:rsid w:val="00400037"/>
    <w:rsid w:val="00402B99"/>
    <w:rsid w:val="004210A0"/>
    <w:rsid w:val="00424BA1"/>
    <w:rsid w:val="00431023"/>
    <w:rsid w:val="00446E62"/>
    <w:rsid w:val="004504EA"/>
    <w:rsid w:val="00481AD8"/>
    <w:rsid w:val="00493100"/>
    <w:rsid w:val="00495D9A"/>
    <w:rsid w:val="004A45EE"/>
    <w:rsid w:val="004B06BF"/>
    <w:rsid w:val="004B0713"/>
    <w:rsid w:val="004C21E0"/>
    <w:rsid w:val="004C3C2C"/>
    <w:rsid w:val="004C5B85"/>
    <w:rsid w:val="004D30BA"/>
    <w:rsid w:val="004D6354"/>
    <w:rsid w:val="004D7C02"/>
    <w:rsid w:val="004E3D15"/>
    <w:rsid w:val="004F4C02"/>
    <w:rsid w:val="004F65CB"/>
    <w:rsid w:val="005026AA"/>
    <w:rsid w:val="005027EB"/>
    <w:rsid w:val="005039CE"/>
    <w:rsid w:val="00537FE0"/>
    <w:rsid w:val="005405D8"/>
    <w:rsid w:val="00544EF2"/>
    <w:rsid w:val="00560401"/>
    <w:rsid w:val="00564A61"/>
    <w:rsid w:val="00580762"/>
    <w:rsid w:val="00591529"/>
    <w:rsid w:val="0059324A"/>
    <w:rsid w:val="00595352"/>
    <w:rsid w:val="00595DBE"/>
    <w:rsid w:val="00596266"/>
    <w:rsid w:val="005B24AA"/>
    <w:rsid w:val="005B7B73"/>
    <w:rsid w:val="005C279D"/>
    <w:rsid w:val="005C4D3C"/>
    <w:rsid w:val="005D5192"/>
    <w:rsid w:val="005D7BE7"/>
    <w:rsid w:val="005E4BB6"/>
    <w:rsid w:val="005F372B"/>
    <w:rsid w:val="005F54C2"/>
    <w:rsid w:val="006040A0"/>
    <w:rsid w:val="006209B7"/>
    <w:rsid w:val="00632391"/>
    <w:rsid w:val="0069162C"/>
    <w:rsid w:val="00694D56"/>
    <w:rsid w:val="006A7532"/>
    <w:rsid w:val="006B2327"/>
    <w:rsid w:val="006D76BC"/>
    <w:rsid w:val="006E51DD"/>
    <w:rsid w:val="006E7D3D"/>
    <w:rsid w:val="006F2192"/>
    <w:rsid w:val="00711F69"/>
    <w:rsid w:val="007123CA"/>
    <w:rsid w:val="00723DE9"/>
    <w:rsid w:val="00734404"/>
    <w:rsid w:val="00747545"/>
    <w:rsid w:val="007611B9"/>
    <w:rsid w:val="0076168D"/>
    <w:rsid w:val="00762F4C"/>
    <w:rsid w:val="00763C3E"/>
    <w:rsid w:val="00774D4A"/>
    <w:rsid w:val="00777FF7"/>
    <w:rsid w:val="007A024B"/>
    <w:rsid w:val="007A034D"/>
    <w:rsid w:val="007B1200"/>
    <w:rsid w:val="007B4542"/>
    <w:rsid w:val="007B7199"/>
    <w:rsid w:val="007F3102"/>
    <w:rsid w:val="0080010E"/>
    <w:rsid w:val="008218A5"/>
    <w:rsid w:val="008219FE"/>
    <w:rsid w:val="00821A91"/>
    <w:rsid w:val="0082778B"/>
    <w:rsid w:val="00835B0D"/>
    <w:rsid w:val="0084676F"/>
    <w:rsid w:val="00850D58"/>
    <w:rsid w:val="008522E3"/>
    <w:rsid w:val="00865C75"/>
    <w:rsid w:val="008704AF"/>
    <w:rsid w:val="0087593A"/>
    <w:rsid w:val="00880D0E"/>
    <w:rsid w:val="008826A3"/>
    <w:rsid w:val="00883B5C"/>
    <w:rsid w:val="0089282F"/>
    <w:rsid w:val="008A0E31"/>
    <w:rsid w:val="008D2D20"/>
    <w:rsid w:val="008D5348"/>
    <w:rsid w:val="008D63EB"/>
    <w:rsid w:val="008F62A9"/>
    <w:rsid w:val="00900AAD"/>
    <w:rsid w:val="00903974"/>
    <w:rsid w:val="00904211"/>
    <w:rsid w:val="0091728F"/>
    <w:rsid w:val="009210F7"/>
    <w:rsid w:val="00922481"/>
    <w:rsid w:val="0092352B"/>
    <w:rsid w:val="00923FCA"/>
    <w:rsid w:val="00925B73"/>
    <w:rsid w:val="009314D5"/>
    <w:rsid w:val="009458D8"/>
    <w:rsid w:val="00961116"/>
    <w:rsid w:val="00961910"/>
    <w:rsid w:val="00972E0A"/>
    <w:rsid w:val="009902C8"/>
    <w:rsid w:val="00996602"/>
    <w:rsid w:val="009A0A43"/>
    <w:rsid w:val="009A4E47"/>
    <w:rsid w:val="009B1477"/>
    <w:rsid w:val="009B1807"/>
    <w:rsid w:val="009B1986"/>
    <w:rsid w:val="009B377E"/>
    <w:rsid w:val="009E119D"/>
    <w:rsid w:val="009E3C6F"/>
    <w:rsid w:val="009F118E"/>
    <w:rsid w:val="00A068A8"/>
    <w:rsid w:val="00A1016B"/>
    <w:rsid w:val="00A14108"/>
    <w:rsid w:val="00A20A20"/>
    <w:rsid w:val="00A26D53"/>
    <w:rsid w:val="00A275C9"/>
    <w:rsid w:val="00A33C49"/>
    <w:rsid w:val="00A365AB"/>
    <w:rsid w:val="00A46400"/>
    <w:rsid w:val="00A7475C"/>
    <w:rsid w:val="00A822EE"/>
    <w:rsid w:val="00A8237B"/>
    <w:rsid w:val="00A82EF4"/>
    <w:rsid w:val="00A953FC"/>
    <w:rsid w:val="00A97050"/>
    <w:rsid w:val="00AB7A3C"/>
    <w:rsid w:val="00AE40B6"/>
    <w:rsid w:val="00AE4C57"/>
    <w:rsid w:val="00AE5920"/>
    <w:rsid w:val="00AF5C12"/>
    <w:rsid w:val="00B01C52"/>
    <w:rsid w:val="00B032AA"/>
    <w:rsid w:val="00B0422C"/>
    <w:rsid w:val="00B05A0B"/>
    <w:rsid w:val="00B06476"/>
    <w:rsid w:val="00B11CB5"/>
    <w:rsid w:val="00B12518"/>
    <w:rsid w:val="00B22FFA"/>
    <w:rsid w:val="00B3531E"/>
    <w:rsid w:val="00B54CBB"/>
    <w:rsid w:val="00B631C1"/>
    <w:rsid w:val="00B674CE"/>
    <w:rsid w:val="00B72B29"/>
    <w:rsid w:val="00B80956"/>
    <w:rsid w:val="00B84227"/>
    <w:rsid w:val="00BA0E08"/>
    <w:rsid w:val="00BB3615"/>
    <w:rsid w:val="00BC7BBF"/>
    <w:rsid w:val="00BD2D40"/>
    <w:rsid w:val="00BD3FB3"/>
    <w:rsid w:val="00BE0A37"/>
    <w:rsid w:val="00BE6121"/>
    <w:rsid w:val="00C05935"/>
    <w:rsid w:val="00C05F90"/>
    <w:rsid w:val="00C10F82"/>
    <w:rsid w:val="00C13A76"/>
    <w:rsid w:val="00C26C3A"/>
    <w:rsid w:val="00C4797F"/>
    <w:rsid w:val="00C506F0"/>
    <w:rsid w:val="00C51577"/>
    <w:rsid w:val="00C53CA5"/>
    <w:rsid w:val="00C53EE6"/>
    <w:rsid w:val="00C655C4"/>
    <w:rsid w:val="00C66925"/>
    <w:rsid w:val="00C71834"/>
    <w:rsid w:val="00C823F8"/>
    <w:rsid w:val="00CC5BA4"/>
    <w:rsid w:val="00CC67E5"/>
    <w:rsid w:val="00CC701D"/>
    <w:rsid w:val="00CD7729"/>
    <w:rsid w:val="00CF324E"/>
    <w:rsid w:val="00D066F8"/>
    <w:rsid w:val="00D07DD0"/>
    <w:rsid w:val="00D14D5A"/>
    <w:rsid w:val="00D53F1D"/>
    <w:rsid w:val="00D54A3C"/>
    <w:rsid w:val="00D6260B"/>
    <w:rsid w:val="00D71220"/>
    <w:rsid w:val="00D767D4"/>
    <w:rsid w:val="00D81EA2"/>
    <w:rsid w:val="00D9422E"/>
    <w:rsid w:val="00D94D3B"/>
    <w:rsid w:val="00DA77E8"/>
    <w:rsid w:val="00DB39C1"/>
    <w:rsid w:val="00DB58FB"/>
    <w:rsid w:val="00DC0B76"/>
    <w:rsid w:val="00DE317A"/>
    <w:rsid w:val="00DE512C"/>
    <w:rsid w:val="00DE69BB"/>
    <w:rsid w:val="00DF00C1"/>
    <w:rsid w:val="00DF5CAC"/>
    <w:rsid w:val="00DF633F"/>
    <w:rsid w:val="00E006F7"/>
    <w:rsid w:val="00E2621E"/>
    <w:rsid w:val="00E300B0"/>
    <w:rsid w:val="00E33AA2"/>
    <w:rsid w:val="00E37F3B"/>
    <w:rsid w:val="00E41136"/>
    <w:rsid w:val="00E412F0"/>
    <w:rsid w:val="00E424BA"/>
    <w:rsid w:val="00E427F3"/>
    <w:rsid w:val="00E445AB"/>
    <w:rsid w:val="00E6124D"/>
    <w:rsid w:val="00E805F3"/>
    <w:rsid w:val="00E81703"/>
    <w:rsid w:val="00E84EF6"/>
    <w:rsid w:val="00E85766"/>
    <w:rsid w:val="00E873BE"/>
    <w:rsid w:val="00E970FE"/>
    <w:rsid w:val="00EA3C3D"/>
    <w:rsid w:val="00EB4C39"/>
    <w:rsid w:val="00ED33CD"/>
    <w:rsid w:val="00ED44A8"/>
    <w:rsid w:val="00ED487C"/>
    <w:rsid w:val="00EF51D8"/>
    <w:rsid w:val="00F058EB"/>
    <w:rsid w:val="00F173CD"/>
    <w:rsid w:val="00F25901"/>
    <w:rsid w:val="00F25DA3"/>
    <w:rsid w:val="00F26709"/>
    <w:rsid w:val="00F314E7"/>
    <w:rsid w:val="00F40532"/>
    <w:rsid w:val="00F43816"/>
    <w:rsid w:val="00F46064"/>
    <w:rsid w:val="00F52A6C"/>
    <w:rsid w:val="00F63CA1"/>
    <w:rsid w:val="00F675F2"/>
    <w:rsid w:val="00F733EC"/>
    <w:rsid w:val="00F75DFB"/>
    <w:rsid w:val="00F835DD"/>
    <w:rsid w:val="00F85704"/>
    <w:rsid w:val="00FA62F4"/>
    <w:rsid w:val="00FA7FCC"/>
    <w:rsid w:val="00FB3269"/>
    <w:rsid w:val="00FC0117"/>
    <w:rsid w:val="00FC1CC8"/>
    <w:rsid w:val="00FC489B"/>
    <w:rsid w:val="00FC7E9C"/>
    <w:rsid w:val="00FD1C6A"/>
    <w:rsid w:val="00FE0508"/>
    <w:rsid w:val="00FE2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762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B377E"/>
    <w:pPr>
      <w:keepNext/>
      <w:keepLines/>
      <w:spacing w:before="480" w:line="240" w:lineRule="auto"/>
      <w:outlineLvl w:val="0"/>
    </w:pPr>
    <w:rPr>
      <w:rFonts w:ascii="Cambria" w:hAnsi="Cambria"/>
      <w:b/>
      <w:bCs/>
      <w:color w:val="365F91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B377E"/>
    <w:pPr>
      <w:spacing w:before="100" w:beforeAutospacing="1" w:after="100" w:afterAutospacing="1" w:line="240" w:lineRule="auto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11F6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11F6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11F69"/>
  </w:style>
  <w:style w:type="paragraph" w:customStyle="1" w:styleId="ConsPlusTitle">
    <w:name w:val="ConsPlusTitle"/>
    <w:rsid w:val="00172C9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Normal (Web)"/>
    <w:basedOn w:val="a"/>
    <w:uiPriority w:val="99"/>
    <w:unhideWhenUsed/>
    <w:rsid w:val="008826A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a7">
    <w:name w:val="Основной текст_"/>
    <w:basedOn w:val="a0"/>
    <w:link w:val="11"/>
    <w:rsid w:val="00173B48"/>
    <w:rPr>
      <w:rFonts w:ascii="Times New Roman" w:hAnsi="Times New Roman"/>
      <w:spacing w:val="-1"/>
      <w:sz w:val="26"/>
      <w:szCs w:val="26"/>
      <w:shd w:val="clear" w:color="auto" w:fill="FFFFFF"/>
    </w:rPr>
  </w:style>
  <w:style w:type="character" w:customStyle="1" w:styleId="11pt0pt">
    <w:name w:val="Основной текст + 11 pt;Интервал 0 pt"/>
    <w:basedOn w:val="a7"/>
    <w:rsid w:val="00173B48"/>
    <w:rPr>
      <w:color w:val="000000"/>
      <w:spacing w:val="-2"/>
      <w:w w:val="100"/>
      <w:position w:val="0"/>
      <w:sz w:val="22"/>
      <w:szCs w:val="22"/>
      <w:lang w:val="ru-RU"/>
    </w:rPr>
  </w:style>
  <w:style w:type="paragraph" w:customStyle="1" w:styleId="11">
    <w:name w:val="Основной текст1"/>
    <w:basedOn w:val="a"/>
    <w:link w:val="a7"/>
    <w:rsid w:val="00173B48"/>
    <w:pPr>
      <w:widowControl w:val="0"/>
      <w:shd w:val="clear" w:color="auto" w:fill="FFFFFF"/>
      <w:spacing w:after="300" w:line="322" w:lineRule="exact"/>
      <w:jc w:val="center"/>
    </w:pPr>
    <w:rPr>
      <w:spacing w:val="-1"/>
      <w:sz w:val="26"/>
      <w:szCs w:val="26"/>
    </w:rPr>
  </w:style>
  <w:style w:type="paragraph" w:customStyle="1" w:styleId="ConsPlusNormal">
    <w:name w:val="ConsPlusNormal"/>
    <w:rsid w:val="006E7D3D"/>
    <w:pPr>
      <w:suppressAutoHyphens/>
      <w:spacing w:line="100" w:lineRule="atLeast"/>
    </w:pPr>
    <w:rPr>
      <w:rFonts w:ascii="Arial" w:eastAsia="SimSun" w:hAnsi="Arial" w:cs="Arial"/>
      <w:kern w:val="1"/>
      <w:lang w:eastAsia="ar-SA"/>
    </w:rPr>
  </w:style>
  <w:style w:type="paragraph" w:customStyle="1" w:styleId="Style11">
    <w:name w:val="Style11"/>
    <w:basedOn w:val="a"/>
    <w:uiPriority w:val="99"/>
    <w:rsid w:val="00DB39C1"/>
    <w:pPr>
      <w:widowControl w:val="0"/>
      <w:autoSpaceDE w:val="0"/>
      <w:autoSpaceDN w:val="0"/>
      <w:adjustRightInd w:val="0"/>
      <w:spacing w:line="326" w:lineRule="exact"/>
      <w:ind w:firstLine="566"/>
    </w:pPr>
    <w:rPr>
      <w:sz w:val="24"/>
      <w:szCs w:val="24"/>
    </w:rPr>
  </w:style>
  <w:style w:type="paragraph" w:styleId="a8">
    <w:name w:val="footnote text"/>
    <w:aliases w:val="Текст сноски1,Footnote Text Char11,Footnote Text Char3 Char1,Footnote Text Char2 Char Char1,Footnote Text Char1 Char1 Char Char1,ft Char1 Char Char Char1,список,Footnote Text Char1,Footnote Text Char3 Char,Footnote Text Char2 Char Char"/>
    <w:basedOn w:val="a"/>
    <w:link w:val="a9"/>
    <w:unhideWhenUsed/>
    <w:rsid w:val="00023F69"/>
    <w:pPr>
      <w:spacing w:after="200" w:line="276" w:lineRule="auto"/>
      <w:jc w:val="left"/>
    </w:pPr>
    <w:rPr>
      <w:rFonts w:ascii="Calibri" w:eastAsia="Calibri" w:hAnsi="Calibri"/>
      <w:sz w:val="20"/>
      <w:lang w:eastAsia="en-US"/>
    </w:rPr>
  </w:style>
  <w:style w:type="character" w:customStyle="1" w:styleId="a9">
    <w:name w:val="Текст сноски Знак"/>
    <w:aliases w:val="Текст сноски1 Знак,Footnote Text Char11 Знак,Footnote Text Char3 Char1 Знак,Footnote Text Char2 Char Char1 Знак,Footnote Text Char1 Char1 Char Char1 Знак,ft Char1 Char Char Char1 Знак,список Знак,Footnote Text Char1 Знак"/>
    <w:basedOn w:val="a0"/>
    <w:link w:val="a8"/>
    <w:rsid w:val="00023F69"/>
    <w:rPr>
      <w:rFonts w:ascii="Calibri" w:eastAsia="Calibri" w:hAnsi="Calibri"/>
      <w:lang w:eastAsia="en-US"/>
    </w:rPr>
  </w:style>
  <w:style w:type="character" w:styleId="aa">
    <w:name w:val="footnote reference"/>
    <w:aliases w:val="fr,Текст сновски,FZ,Знак сноски 1,Знак сноски-FN,Ciae niinee-FN,Referencia nota al pie,Appel note de bas de page,Ciae niinee I,Знак сноски Н"/>
    <w:uiPriority w:val="99"/>
    <w:unhideWhenUsed/>
    <w:rsid w:val="00023F69"/>
    <w:rPr>
      <w:vertAlign w:val="superscript"/>
    </w:rPr>
  </w:style>
  <w:style w:type="character" w:customStyle="1" w:styleId="s31">
    <w:name w:val="s31"/>
    <w:rsid w:val="00023F69"/>
    <w:rPr>
      <w:color w:val="000000"/>
    </w:rPr>
  </w:style>
  <w:style w:type="paragraph" w:customStyle="1" w:styleId="12">
    <w:name w:val="Название1"/>
    <w:basedOn w:val="a"/>
    <w:rsid w:val="00DC0B76"/>
    <w:pPr>
      <w:widowControl w:val="0"/>
      <w:suppressLineNumbers/>
      <w:suppressAutoHyphens/>
      <w:spacing w:before="120" w:after="120" w:line="240" w:lineRule="auto"/>
      <w:jc w:val="left"/>
    </w:pPr>
    <w:rPr>
      <w:rFonts w:eastAsia="SimSun" w:cs="Mangal"/>
      <w:i/>
      <w:iCs/>
      <w:kern w:val="1"/>
      <w:sz w:val="24"/>
      <w:szCs w:val="24"/>
      <w:lang w:eastAsia="hi-IN" w:bidi="hi-IN"/>
    </w:rPr>
  </w:style>
  <w:style w:type="paragraph" w:styleId="ab">
    <w:name w:val="List Paragraph"/>
    <w:basedOn w:val="a"/>
    <w:uiPriority w:val="34"/>
    <w:qFormat/>
    <w:rsid w:val="00DC0B76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3">
    <w:name w:val="Абзац списка1"/>
    <w:basedOn w:val="a"/>
    <w:rsid w:val="00DC0B76"/>
    <w:pPr>
      <w:spacing w:after="200" w:line="276" w:lineRule="auto"/>
      <w:ind w:left="720"/>
      <w:contextualSpacing/>
      <w:jc w:val="left"/>
    </w:pPr>
    <w:rPr>
      <w:rFonts w:ascii="Arial" w:hAnsi="Arial"/>
      <w:i/>
      <w:sz w:val="22"/>
      <w:szCs w:val="22"/>
    </w:rPr>
  </w:style>
  <w:style w:type="paragraph" w:customStyle="1" w:styleId="ac">
    <w:name w:val="Содержимое таблицы"/>
    <w:basedOn w:val="a"/>
    <w:rsid w:val="00DC0B76"/>
    <w:pPr>
      <w:widowControl w:val="0"/>
      <w:suppressLineNumbers/>
      <w:suppressAutoHyphens/>
      <w:spacing w:line="240" w:lineRule="auto"/>
      <w:jc w:val="lef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-11">
    <w:name w:val="Цветной список - Акцент 11"/>
    <w:basedOn w:val="a"/>
    <w:rsid w:val="00DC0B76"/>
    <w:pPr>
      <w:suppressAutoHyphens/>
      <w:spacing w:line="240" w:lineRule="auto"/>
      <w:ind w:left="720"/>
      <w:contextualSpacing/>
      <w:jc w:val="left"/>
    </w:pPr>
    <w:rPr>
      <w:rFonts w:ascii="Calibri" w:eastAsia="MS Mincho" w:hAnsi="Calibri"/>
      <w:sz w:val="24"/>
      <w:szCs w:val="24"/>
    </w:rPr>
  </w:style>
  <w:style w:type="character" w:customStyle="1" w:styleId="11pt0pt0">
    <w:name w:val="Основной текст + 11 pt;Не полужирный;Интервал 0 pt"/>
    <w:basedOn w:val="a7"/>
    <w:rsid w:val="00595DBE"/>
    <w:rPr>
      <w:rFonts w:eastAsia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styleId="21">
    <w:name w:val="Body Text 2"/>
    <w:basedOn w:val="a"/>
    <w:link w:val="22"/>
    <w:rsid w:val="00A275C9"/>
    <w:pPr>
      <w:spacing w:line="240" w:lineRule="auto"/>
    </w:pPr>
  </w:style>
  <w:style w:type="character" w:customStyle="1" w:styleId="22">
    <w:name w:val="Основной текст 2 Знак"/>
    <w:basedOn w:val="a0"/>
    <w:link w:val="21"/>
    <w:rsid w:val="00A275C9"/>
    <w:rPr>
      <w:rFonts w:ascii="Times New Roman" w:hAnsi="Times New Roman"/>
      <w:sz w:val="28"/>
    </w:rPr>
  </w:style>
  <w:style w:type="paragraph" w:styleId="ad">
    <w:name w:val="Body Text Indent"/>
    <w:basedOn w:val="a"/>
    <w:link w:val="ae"/>
    <w:rsid w:val="00A275C9"/>
    <w:pPr>
      <w:spacing w:before="60" w:line="180" w:lineRule="auto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rsid w:val="00A275C9"/>
    <w:rPr>
      <w:rFonts w:ascii="Times New Roman" w:hAnsi="Times New Roman"/>
      <w:sz w:val="24"/>
    </w:rPr>
  </w:style>
  <w:style w:type="paragraph" w:styleId="af">
    <w:name w:val="Body Text"/>
    <w:basedOn w:val="a"/>
    <w:link w:val="af0"/>
    <w:rsid w:val="00A275C9"/>
    <w:pPr>
      <w:spacing w:after="120"/>
    </w:pPr>
  </w:style>
  <w:style w:type="character" w:customStyle="1" w:styleId="af0">
    <w:name w:val="Основной текст Знак"/>
    <w:basedOn w:val="a0"/>
    <w:link w:val="af"/>
    <w:rsid w:val="00A275C9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9B377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B377E"/>
    <w:rPr>
      <w:rFonts w:ascii="Times New Roman" w:hAnsi="Times New Roman"/>
      <w:b/>
      <w:bCs/>
      <w:sz w:val="36"/>
      <w:szCs w:val="36"/>
    </w:rPr>
  </w:style>
  <w:style w:type="character" w:customStyle="1" w:styleId="CharStyle5">
    <w:name w:val="Char Style 5"/>
    <w:basedOn w:val="a0"/>
    <w:link w:val="Style4"/>
    <w:uiPriority w:val="99"/>
    <w:locked/>
    <w:rsid w:val="009A4E47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9A4E47"/>
    <w:pPr>
      <w:widowControl w:val="0"/>
      <w:shd w:val="clear" w:color="auto" w:fill="FFFFFF"/>
      <w:spacing w:line="317" w:lineRule="exact"/>
      <w:jc w:val="center"/>
    </w:pPr>
    <w:rPr>
      <w:rFonts w:ascii="Times New Roman CYR" w:hAnsi="Times New Roman CYR"/>
      <w:sz w:val="26"/>
      <w:szCs w:val="26"/>
    </w:rPr>
  </w:style>
  <w:style w:type="paragraph" w:styleId="af1">
    <w:name w:val="Intense Quote"/>
    <w:basedOn w:val="a"/>
    <w:next w:val="a"/>
    <w:link w:val="af2"/>
    <w:uiPriority w:val="30"/>
    <w:qFormat/>
    <w:rsid w:val="00D81EA2"/>
    <w:pPr>
      <w:widowControl w:val="0"/>
      <w:spacing w:before="100" w:beforeAutospacing="1" w:after="240" w:line="312" w:lineRule="auto"/>
      <w:ind w:left="936" w:right="936"/>
      <w:jc w:val="center"/>
    </w:pPr>
    <w:rPr>
      <w:rFonts w:ascii="Cambria" w:hAnsi="Cambria"/>
      <w:caps/>
      <w:color w:val="943634"/>
      <w:spacing w:val="10"/>
      <w:szCs w:val="28"/>
      <w:lang w:bidi="ru-RU"/>
    </w:rPr>
  </w:style>
  <w:style w:type="character" w:customStyle="1" w:styleId="af2">
    <w:name w:val="Выделенная цитата Знак"/>
    <w:basedOn w:val="a0"/>
    <w:link w:val="af1"/>
    <w:uiPriority w:val="30"/>
    <w:rsid w:val="00D81EA2"/>
    <w:rPr>
      <w:rFonts w:ascii="Cambria" w:eastAsia="Times New Roman" w:hAnsi="Cambria" w:cs="Times New Roman"/>
      <w:caps/>
      <w:color w:val="943634"/>
      <w:spacing w:val="10"/>
      <w:sz w:val="28"/>
      <w:szCs w:val="28"/>
      <w:lang w:bidi="ru-RU"/>
    </w:rPr>
  </w:style>
  <w:style w:type="character" w:customStyle="1" w:styleId="CharStyle21">
    <w:name w:val="Char Style 21"/>
    <w:basedOn w:val="a0"/>
    <w:link w:val="Style2"/>
    <w:uiPriority w:val="99"/>
    <w:locked/>
    <w:rsid w:val="00D81EA2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21"/>
    <w:uiPriority w:val="99"/>
    <w:rsid w:val="00D81EA2"/>
    <w:pPr>
      <w:widowControl w:val="0"/>
      <w:shd w:val="clear" w:color="auto" w:fill="FFFFFF"/>
      <w:spacing w:line="322" w:lineRule="exact"/>
      <w:jc w:val="left"/>
    </w:pPr>
    <w:rPr>
      <w:rFonts w:ascii="Times New Roman CYR" w:hAnsi="Times New Roman CYR"/>
      <w:sz w:val="26"/>
      <w:szCs w:val="26"/>
    </w:rPr>
  </w:style>
  <w:style w:type="character" w:customStyle="1" w:styleId="CharStyle27">
    <w:name w:val="Char Style 27"/>
    <w:basedOn w:val="a0"/>
    <w:link w:val="Style26"/>
    <w:uiPriority w:val="99"/>
    <w:locked/>
    <w:rsid w:val="00E41136"/>
    <w:rPr>
      <w:sz w:val="26"/>
      <w:szCs w:val="26"/>
      <w:shd w:val="clear" w:color="auto" w:fill="FFFFFF"/>
    </w:rPr>
  </w:style>
  <w:style w:type="paragraph" w:customStyle="1" w:styleId="Style26">
    <w:name w:val="Style 26"/>
    <w:basedOn w:val="a"/>
    <w:link w:val="CharStyle27"/>
    <w:uiPriority w:val="99"/>
    <w:rsid w:val="00E41136"/>
    <w:pPr>
      <w:widowControl w:val="0"/>
      <w:shd w:val="clear" w:color="auto" w:fill="FFFFFF"/>
      <w:spacing w:line="350" w:lineRule="exact"/>
    </w:pPr>
    <w:rPr>
      <w:rFonts w:ascii="Times New Roman CYR" w:hAnsi="Times New Roman CYR"/>
      <w:sz w:val="26"/>
      <w:szCs w:val="26"/>
    </w:rPr>
  </w:style>
  <w:style w:type="paragraph" w:styleId="af3">
    <w:name w:val="No Spacing"/>
    <w:uiPriority w:val="1"/>
    <w:qFormat/>
    <w:rsid w:val="00B631C1"/>
    <w:rPr>
      <w:rFonts w:ascii="Calibri" w:eastAsia="Calibri" w:hAnsi="Calibri"/>
      <w:sz w:val="22"/>
      <w:szCs w:val="22"/>
      <w:lang w:eastAsia="en-US"/>
    </w:rPr>
  </w:style>
  <w:style w:type="character" w:customStyle="1" w:styleId="CharStyle7">
    <w:name w:val="Char Style 7"/>
    <w:basedOn w:val="a0"/>
    <w:link w:val="Style6"/>
    <w:rsid w:val="00F75DFB"/>
    <w:rPr>
      <w:sz w:val="26"/>
      <w:szCs w:val="26"/>
      <w:shd w:val="clear" w:color="auto" w:fill="FFFFFF"/>
    </w:rPr>
  </w:style>
  <w:style w:type="paragraph" w:customStyle="1" w:styleId="Style6">
    <w:name w:val="Style 6"/>
    <w:basedOn w:val="a"/>
    <w:link w:val="CharStyle7"/>
    <w:rsid w:val="00F75DFB"/>
    <w:pPr>
      <w:widowControl w:val="0"/>
      <w:shd w:val="clear" w:color="auto" w:fill="FFFFFF"/>
      <w:spacing w:line="310" w:lineRule="exact"/>
      <w:jc w:val="center"/>
    </w:pPr>
    <w:rPr>
      <w:rFonts w:ascii="Times New Roman CYR" w:hAnsi="Times New Roman CYR"/>
      <w:sz w:val="26"/>
      <w:szCs w:val="26"/>
    </w:rPr>
  </w:style>
  <w:style w:type="paragraph" w:customStyle="1" w:styleId="Default">
    <w:name w:val="Default"/>
    <w:rsid w:val="00446E62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8</Pages>
  <Words>2467</Words>
  <Characters>17250</Characters>
  <Application>Microsoft Office Word</Application>
  <DocSecurity>0</DocSecurity>
  <Lines>143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19678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KovalevaTA</cp:lastModifiedBy>
  <cp:revision>26</cp:revision>
  <cp:lastPrinted>2020-07-14T09:54:00Z</cp:lastPrinted>
  <dcterms:created xsi:type="dcterms:W3CDTF">2020-07-13T13:20:00Z</dcterms:created>
  <dcterms:modified xsi:type="dcterms:W3CDTF">2020-07-17T12:47:00Z</dcterms:modified>
</cp:coreProperties>
</file>