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3B0F3" w14:textId="77777777" w:rsidR="0087533A" w:rsidRPr="008A2C6C" w:rsidRDefault="0087533A" w:rsidP="00A8235A">
      <w:pPr>
        <w:shd w:val="clear" w:color="auto" w:fill="FFFFFF" w:themeFill="background1"/>
        <w:autoSpaceDE w:val="0"/>
        <w:autoSpaceDN w:val="0"/>
        <w:adjustRightInd w:val="0"/>
        <w:spacing w:line="240" w:lineRule="auto"/>
        <w:ind w:firstLine="0"/>
        <w:jc w:val="center"/>
        <w:rPr>
          <w:rFonts w:eastAsia="Calibri"/>
          <w:b/>
        </w:rPr>
      </w:pPr>
      <w:r w:rsidRPr="008A2C6C">
        <w:rPr>
          <w:rFonts w:eastAsia="Calibri"/>
          <w:b/>
        </w:rPr>
        <w:t xml:space="preserve">Доклад о ходе </w:t>
      </w:r>
      <w:r>
        <w:rPr>
          <w:rFonts w:eastAsia="Calibri"/>
          <w:b/>
        </w:rPr>
        <w:t>реализации</w:t>
      </w:r>
      <w:r w:rsidR="008951A5">
        <w:rPr>
          <w:rFonts w:eastAsia="Calibri"/>
          <w:b/>
        </w:rPr>
        <w:t xml:space="preserve"> в 2024 году </w:t>
      </w:r>
      <w:r w:rsidR="008951A5">
        <w:rPr>
          <w:rFonts w:eastAsia="Calibri"/>
          <w:b/>
        </w:rPr>
        <w:br/>
        <w:t xml:space="preserve">плана мероприятий </w:t>
      </w:r>
      <w:r w:rsidRPr="008A2C6C">
        <w:rPr>
          <w:rFonts w:eastAsia="Calibri"/>
          <w:b/>
        </w:rPr>
        <w:t xml:space="preserve">по реализации в 2023-2026 годах </w:t>
      </w:r>
      <w:r w:rsidR="008951A5">
        <w:rPr>
          <w:rFonts w:eastAsia="Calibri"/>
          <w:b/>
        </w:rPr>
        <w:br/>
      </w:r>
      <w:r w:rsidRPr="008A2C6C">
        <w:rPr>
          <w:rFonts w:eastAsia="Calibri"/>
          <w:b/>
        </w:rPr>
        <w:t>Н</w:t>
      </w:r>
      <w:r w:rsidR="008951A5">
        <w:rPr>
          <w:rFonts w:eastAsia="Calibri"/>
          <w:b/>
        </w:rPr>
        <w:t xml:space="preserve">ациональной стратегии действий </w:t>
      </w:r>
      <w:r w:rsidRPr="008A2C6C">
        <w:rPr>
          <w:rFonts w:eastAsia="Calibri"/>
          <w:b/>
        </w:rPr>
        <w:t>в интересах женщин на 2023-2030 годы</w:t>
      </w:r>
    </w:p>
    <w:p w14:paraId="7AE85E13" w14:textId="77777777" w:rsidR="0087533A" w:rsidRDefault="0087533A" w:rsidP="00A8235A">
      <w:pPr>
        <w:shd w:val="clear" w:color="auto" w:fill="FFFFFF" w:themeFill="background1"/>
        <w:autoSpaceDE w:val="0"/>
        <w:autoSpaceDN w:val="0"/>
        <w:adjustRightInd w:val="0"/>
        <w:spacing w:line="240" w:lineRule="auto"/>
        <w:ind w:firstLine="709"/>
        <w:jc w:val="center"/>
        <w:rPr>
          <w:rFonts w:eastAsia="Calibri"/>
        </w:rPr>
      </w:pPr>
    </w:p>
    <w:p w14:paraId="3F6DEC39" w14:textId="77777777" w:rsidR="0044285F" w:rsidRPr="008A2C6C" w:rsidRDefault="0087533A" w:rsidP="00A8235A">
      <w:pPr>
        <w:shd w:val="clear" w:color="auto" w:fill="FFFFFF" w:themeFill="background1"/>
        <w:spacing w:line="240" w:lineRule="auto"/>
        <w:ind w:firstLine="709"/>
        <w:rPr>
          <w:rFonts w:eastAsia="Calibri"/>
        </w:rPr>
      </w:pPr>
      <w:r w:rsidRPr="008A2C6C">
        <w:rPr>
          <w:rFonts w:eastAsia="Calibri"/>
        </w:rPr>
        <w:t xml:space="preserve">План мероприятий по реализации в 2023 - 2026 годах Национальной стратегии действий в интересах женщин на 2023 - 2030 годы, утвержденный распоряжением Правительства Российской Федерации от 28 апреля 2023 г. № 1104-р (далее – </w:t>
      </w:r>
      <w:r w:rsidR="005661D2">
        <w:rPr>
          <w:rFonts w:eastAsia="Calibri"/>
        </w:rPr>
        <w:br/>
      </w:r>
      <w:r w:rsidRPr="008A2C6C">
        <w:rPr>
          <w:rFonts w:eastAsia="Calibri"/>
        </w:rPr>
        <w:t xml:space="preserve">План мероприятий), включает 43 мероприятия, из которых проведение </w:t>
      </w:r>
      <w:r w:rsidR="005661D2">
        <w:rPr>
          <w:rFonts w:eastAsia="Calibri"/>
        </w:rPr>
        <w:br/>
      </w:r>
      <w:r w:rsidR="002A777C">
        <w:rPr>
          <w:rFonts w:eastAsia="Calibri"/>
        </w:rPr>
        <w:t>3</w:t>
      </w:r>
      <w:r w:rsidRPr="008A2C6C">
        <w:rPr>
          <w:rFonts w:eastAsia="Calibri"/>
        </w:rPr>
        <w:t xml:space="preserve"> мероприятий </w:t>
      </w:r>
      <w:r w:rsidR="005F19B5">
        <w:rPr>
          <w:rFonts w:eastAsia="Calibri"/>
        </w:rPr>
        <w:t>(</w:t>
      </w:r>
      <w:r w:rsidR="0044285F">
        <w:rPr>
          <w:rFonts w:eastAsia="Calibri"/>
        </w:rPr>
        <w:t xml:space="preserve">пункты </w:t>
      </w:r>
      <w:r w:rsidR="005F19B5" w:rsidRPr="008A2C6C">
        <w:rPr>
          <w:rFonts w:eastAsia="Calibri"/>
        </w:rPr>
        <w:t>7</w:t>
      </w:r>
      <w:r w:rsidR="005F19B5">
        <w:rPr>
          <w:rFonts w:eastAsia="Calibri"/>
        </w:rPr>
        <w:t xml:space="preserve">, 11 и </w:t>
      </w:r>
      <w:r w:rsidR="005F19B5" w:rsidRPr="008A2C6C">
        <w:rPr>
          <w:rFonts w:eastAsia="Calibri"/>
        </w:rPr>
        <w:t>36</w:t>
      </w:r>
      <w:r w:rsidR="005F19B5">
        <w:rPr>
          <w:rFonts w:eastAsia="Calibri"/>
        </w:rPr>
        <w:t xml:space="preserve"> Плана мероприятий)</w:t>
      </w:r>
      <w:r w:rsidR="005F19B5" w:rsidRPr="008A2C6C">
        <w:rPr>
          <w:rFonts w:eastAsia="Calibri"/>
        </w:rPr>
        <w:t xml:space="preserve"> </w:t>
      </w:r>
      <w:r w:rsidRPr="008A2C6C">
        <w:rPr>
          <w:rFonts w:eastAsia="Calibri"/>
        </w:rPr>
        <w:t>за</w:t>
      </w:r>
      <w:r w:rsidR="002A777C">
        <w:rPr>
          <w:rFonts w:eastAsia="Calibri"/>
        </w:rPr>
        <w:t>вершено в 2023 году</w:t>
      </w:r>
      <w:r w:rsidRPr="008A2C6C">
        <w:rPr>
          <w:rFonts w:eastAsia="Calibri"/>
        </w:rPr>
        <w:t>.</w:t>
      </w:r>
    </w:p>
    <w:p w14:paraId="27606B80" w14:textId="15EEDDA8" w:rsidR="0087533A" w:rsidRPr="008A2C6C" w:rsidRDefault="0087533A" w:rsidP="00A8235A">
      <w:pPr>
        <w:shd w:val="clear" w:color="auto" w:fill="FFFFFF" w:themeFill="background1"/>
        <w:spacing w:line="240" w:lineRule="auto"/>
        <w:ind w:firstLine="709"/>
        <w:rPr>
          <w:rFonts w:eastAsia="Calibri"/>
          <w:color w:val="000000" w:themeColor="text1"/>
        </w:rPr>
      </w:pPr>
      <w:r w:rsidRPr="008A2C6C">
        <w:rPr>
          <w:rFonts w:eastAsia="Calibri"/>
        </w:rPr>
        <w:t>Региональные планы по реализации Н</w:t>
      </w:r>
      <w:r w:rsidR="008951A5">
        <w:rPr>
          <w:rFonts w:eastAsia="Calibri"/>
        </w:rPr>
        <w:t xml:space="preserve">ациональной стратегии действий </w:t>
      </w:r>
      <w:r w:rsidR="008951A5">
        <w:rPr>
          <w:rFonts w:eastAsia="Calibri"/>
        </w:rPr>
        <w:br/>
      </w:r>
      <w:r w:rsidRPr="008A2C6C">
        <w:rPr>
          <w:rFonts w:eastAsia="Calibri"/>
        </w:rPr>
        <w:t xml:space="preserve">в интересах женщин на 2023 – 2030 годы, утвержденной распоряжением Правительства Российской Федерации </w:t>
      </w:r>
      <w:r w:rsidR="00B2763A">
        <w:rPr>
          <w:rFonts w:eastAsia="Calibri"/>
        </w:rPr>
        <w:t xml:space="preserve">от 29 декабря 2022 г. № 4356-р </w:t>
      </w:r>
      <w:r w:rsidRPr="008A2C6C">
        <w:rPr>
          <w:rFonts w:eastAsia="Calibri"/>
        </w:rPr>
        <w:t>(далее – Стратегия) разработаны и утверждены в</w:t>
      </w:r>
      <w:r>
        <w:rPr>
          <w:rFonts w:eastAsia="Calibri"/>
        </w:rPr>
        <w:t>о всех</w:t>
      </w:r>
      <w:r w:rsidRPr="008A2C6C">
        <w:rPr>
          <w:rFonts w:eastAsia="Calibri"/>
        </w:rPr>
        <w:t xml:space="preserve"> субъектах Российской Федерации </w:t>
      </w:r>
      <w:r w:rsidR="00B2763A">
        <w:rPr>
          <w:rFonts w:eastAsia="Calibri"/>
        </w:rPr>
        <w:br/>
      </w:r>
      <w:r w:rsidRPr="008A2C6C">
        <w:rPr>
          <w:rFonts w:eastAsia="Calibri"/>
        </w:rPr>
        <w:t>за исключением новых территорий.</w:t>
      </w:r>
      <w:r w:rsidR="00A8235A">
        <w:rPr>
          <w:rFonts w:eastAsia="Calibri"/>
        </w:rPr>
        <w:t xml:space="preserve"> </w:t>
      </w:r>
      <w:r w:rsidRPr="008A2C6C">
        <w:rPr>
          <w:rFonts w:eastAsia="Calibri"/>
        </w:rPr>
        <w:t xml:space="preserve">В Луганской </w:t>
      </w:r>
      <w:r w:rsidR="002A777C">
        <w:rPr>
          <w:rFonts w:eastAsia="Calibri"/>
        </w:rPr>
        <w:t>и</w:t>
      </w:r>
      <w:r w:rsidRPr="008A2C6C">
        <w:rPr>
          <w:rFonts w:eastAsia="Calibri"/>
        </w:rPr>
        <w:t xml:space="preserve"> </w:t>
      </w:r>
      <w:r w:rsidR="002A777C">
        <w:rPr>
          <w:rFonts w:eastAsia="Calibri"/>
        </w:rPr>
        <w:t>Донецкой Народных Республиках</w:t>
      </w:r>
      <w:r>
        <w:rPr>
          <w:rFonts w:eastAsia="Calibri"/>
        </w:rPr>
        <w:t xml:space="preserve">, </w:t>
      </w:r>
      <w:r w:rsidRPr="008A2C6C">
        <w:rPr>
          <w:rFonts w:eastAsia="Calibri"/>
        </w:rPr>
        <w:t>Запорожской и Херсонской областях проекты региональных план</w:t>
      </w:r>
      <w:r>
        <w:rPr>
          <w:rFonts w:eastAsia="Calibri"/>
        </w:rPr>
        <w:t>ов находятся</w:t>
      </w:r>
      <w:r w:rsidRPr="008A2C6C">
        <w:rPr>
          <w:rFonts w:eastAsia="Calibri"/>
        </w:rPr>
        <w:t xml:space="preserve"> </w:t>
      </w:r>
      <w:r w:rsidR="00F3368A">
        <w:rPr>
          <w:rFonts w:eastAsia="Calibri"/>
        </w:rPr>
        <w:br/>
      </w:r>
      <w:bookmarkStart w:id="0" w:name="_GoBack"/>
      <w:bookmarkEnd w:id="0"/>
      <w:r w:rsidR="008951A5">
        <w:rPr>
          <w:rFonts w:eastAsia="Calibri"/>
        </w:rPr>
        <w:t>в работе</w:t>
      </w:r>
      <w:r w:rsidRPr="008A2C6C">
        <w:rPr>
          <w:rFonts w:eastAsia="Calibri"/>
          <w:color w:val="000000" w:themeColor="text1"/>
        </w:rPr>
        <w:t>.</w:t>
      </w:r>
      <w:r w:rsidR="000F7A10">
        <w:rPr>
          <w:rFonts w:eastAsia="Calibri"/>
          <w:color w:val="000000" w:themeColor="text1"/>
        </w:rPr>
        <w:t xml:space="preserve"> </w:t>
      </w:r>
    </w:p>
    <w:p w14:paraId="3908C612" w14:textId="77777777" w:rsidR="0087533A" w:rsidRDefault="0087533A" w:rsidP="00A8235A">
      <w:pPr>
        <w:shd w:val="clear" w:color="auto" w:fill="FFFFFF" w:themeFill="background1"/>
        <w:spacing w:line="240" w:lineRule="auto"/>
        <w:ind w:firstLine="709"/>
        <w:rPr>
          <w:rFonts w:eastAsia="Calibri"/>
        </w:rPr>
      </w:pPr>
      <w:r w:rsidRPr="002F2E11">
        <w:rPr>
          <w:rFonts w:eastAsia="Calibri"/>
          <w:color w:val="000000" w:themeColor="text1"/>
        </w:rPr>
        <w:t xml:space="preserve">При разработке мероприятий планов субъектами Российской Федерации </w:t>
      </w:r>
      <w:r w:rsidR="00B2763A">
        <w:rPr>
          <w:rFonts w:eastAsia="Calibri"/>
          <w:color w:val="000000" w:themeColor="text1"/>
        </w:rPr>
        <w:br/>
      </w:r>
      <w:r w:rsidRPr="002F2E11">
        <w:rPr>
          <w:rFonts w:eastAsia="Calibri"/>
          <w:color w:val="000000" w:themeColor="text1"/>
        </w:rPr>
        <w:t xml:space="preserve">в основном учтены рекомендации по формированию региональных планов </w:t>
      </w:r>
      <w:r w:rsidR="000F7A10">
        <w:rPr>
          <w:rFonts w:eastAsia="Calibri"/>
          <w:color w:val="000000" w:themeColor="text1"/>
        </w:rPr>
        <w:br/>
      </w:r>
      <w:r w:rsidRPr="002F2E11">
        <w:rPr>
          <w:rFonts w:eastAsia="Calibri"/>
          <w:color w:val="000000" w:themeColor="text1"/>
        </w:rPr>
        <w:t>по реализации в 2023 – 2026 гг. Стратегии, утвержденные приказом Минтруда России от 30 июня 2023 г. № 562.</w:t>
      </w:r>
    </w:p>
    <w:p w14:paraId="20A37FB3" w14:textId="77777777" w:rsidR="0087533A" w:rsidRDefault="0087533A" w:rsidP="00A8235A">
      <w:pPr>
        <w:shd w:val="clear" w:color="auto" w:fill="FFFFFF" w:themeFill="background1"/>
        <w:spacing w:line="240" w:lineRule="auto"/>
        <w:ind w:firstLine="709"/>
        <w:rPr>
          <w:rFonts w:eastAsia="Calibri"/>
        </w:rPr>
      </w:pPr>
      <w:r w:rsidRPr="008A2C6C">
        <w:rPr>
          <w:rFonts w:eastAsia="Calibri"/>
        </w:rPr>
        <w:t>Структура и содержание региональных планов соответствуют направлениям Плана мероприятий</w:t>
      </w:r>
      <w:r>
        <w:rPr>
          <w:rFonts w:eastAsia="Calibri"/>
        </w:rPr>
        <w:t>.</w:t>
      </w:r>
    </w:p>
    <w:p w14:paraId="3B66C3BB" w14:textId="77777777" w:rsidR="0087533A" w:rsidRDefault="0087533A" w:rsidP="00A8235A">
      <w:pPr>
        <w:shd w:val="clear" w:color="auto" w:fill="FFFFFF" w:themeFill="background1"/>
        <w:spacing w:line="240" w:lineRule="auto"/>
        <w:ind w:firstLine="709"/>
        <w:rPr>
          <w:rFonts w:eastAsia="Calibri"/>
          <w:color w:val="000000" w:themeColor="text1"/>
        </w:rPr>
      </w:pPr>
    </w:p>
    <w:p w14:paraId="706F9E45" w14:textId="77777777" w:rsidR="0087533A" w:rsidRDefault="0087533A" w:rsidP="00A8235A">
      <w:pPr>
        <w:shd w:val="clear" w:color="auto" w:fill="FFFFFF" w:themeFill="background1"/>
        <w:spacing w:line="240" w:lineRule="auto"/>
        <w:ind w:firstLine="709"/>
        <w:jc w:val="center"/>
        <w:rPr>
          <w:rFonts w:eastAsia="Calibri"/>
          <w:b/>
          <w:i/>
        </w:rPr>
      </w:pPr>
      <w:r w:rsidRPr="005B6FD5">
        <w:rPr>
          <w:rFonts w:eastAsia="Calibri"/>
          <w:b/>
          <w:i/>
        </w:rPr>
        <w:t xml:space="preserve">Раздел </w:t>
      </w:r>
      <w:r w:rsidRPr="005B6FD5">
        <w:rPr>
          <w:rFonts w:eastAsia="Calibri"/>
          <w:b/>
          <w:i/>
          <w:lang w:val="en-US"/>
        </w:rPr>
        <w:t>I</w:t>
      </w:r>
      <w:r w:rsidRPr="005B6FD5">
        <w:rPr>
          <w:rFonts w:eastAsia="Calibri"/>
          <w:b/>
          <w:i/>
        </w:rPr>
        <w:t>.</w:t>
      </w:r>
      <w:r w:rsidRPr="005B6FD5">
        <w:rPr>
          <w:rFonts w:eastAsia="Calibri"/>
          <w:b/>
          <w:i/>
          <w:lang w:val="en-US"/>
        </w:rPr>
        <w:t> </w:t>
      </w:r>
      <w:r w:rsidRPr="005B6FD5">
        <w:rPr>
          <w:rFonts w:eastAsia="Calibri"/>
          <w:b/>
          <w:i/>
        </w:rPr>
        <w:t>Профилактика социального неблагополучия женщин</w:t>
      </w:r>
    </w:p>
    <w:p w14:paraId="0517A5E5" w14:textId="77777777" w:rsidR="0087533A" w:rsidRPr="005B6FD5" w:rsidRDefault="0087533A" w:rsidP="00A8235A">
      <w:pPr>
        <w:shd w:val="clear" w:color="auto" w:fill="FFFFFF" w:themeFill="background1"/>
        <w:spacing w:line="240" w:lineRule="auto"/>
        <w:ind w:firstLine="709"/>
        <w:rPr>
          <w:rFonts w:eastAsia="TimesNewRomanPSMT"/>
          <w:b/>
          <w:i/>
        </w:rPr>
      </w:pPr>
    </w:p>
    <w:p w14:paraId="7743FA29"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i/>
        </w:rPr>
        <w:t xml:space="preserve">Мероприятие 1. «Обеспечение сопровождения женщин, находящихся </w:t>
      </w:r>
      <w:r w:rsidRPr="005B6FD5">
        <w:rPr>
          <w:rFonts w:eastAsia="Calibri"/>
          <w:i/>
        </w:rPr>
        <w:br/>
        <w:t>в трудной жизненной ситуации, в том числе в ситуации репродуктивного выбора, включая социальное сопровождение, предоставление социально-медицинских, социально-психологических, социально-правовых, социально-бытовых и иных социальных услуг»</w:t>
      </w:r>
    </w:p>
    <w:p w14:paraId="05E0EB0A"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Срок исполнения: 2023 – 2025 годы</w:t>
      </w:r>
    </w:p>
    <w:p w14:paraId="20A580BA"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 xml:space="preserve">Ответственные исполнители: исполнительные органы субъектов </w:t>
      </w:r>
      <w:r w:rsidRPr="005B6FD5">
        <w:rPr>
          <w:rFonts w:eastAsia="Calibri"/>
          <w:i/>
        </w:rPr>
        <w:br/>
        <w:t>Российской Федерации</w:t>
      </w:r>
    </w:p>
    <w:p w14:paraId="08482BDA" w14:textId="77777777" w:rsidR="0087533A"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В Российской Федерации действует сеть организаций социального обслуживания, предоставляющих социальные услуги гражданам (сем</w:t>
      </w:r>
      <w:r w:rsidR="00C2353F">
        <w:rPr>
          <w:rFonts w:eastAsia="Calibri"/>
        </w:rPr>
        <w:t>ьям</w:t>
      </w:r>
      <w:r w:rsidRPr="005B6FD5">
        <w:rPr>
          <w:rFonts w:eastAsia="Calibri"/>
        </w:rPr>
        <w:t xml:space="preserve"> с детьми, женщин</w:t>
      </w:r>
      <w:r w:rsidR="00C2353F">
        <w:rPr>
          <w:rFonts w:eastAsia="Calibri"/>
        </w:rPr>
        <w:t>ам</w:t>
      </w:r>
      <w:r w:rsidRPr="005B6FD5">
        <w:rPr>
          <w:rFonts w:eastAsia="Calibri"/>
        </w:rPr>
        <w:t>, несовершеннолетни</w:t>
      </w:r>
      <w:r w:rsidR="00C2353F">
        <w:rPr>
          <w:rFonts w:eastAsia="Calibri"/>
        </w:rPr>
        <w:t>м</w:t>
      </w:r>
      <w:r w:rsidRPr="005B6FD5">
        <w:rPr>
          <w:rFonts w:eastAsia="Calibri"/>
        </w:rPr>
        <w:t xml:space="preserve">), </w:t>
      </w:r>
      <w:r w:rsidR="00C2353F">
        <w:rPr>
          <w:rFonts w:eastAsia="Calibri"/>
        </w:rPr>
        <w:t>находящим</w:t>
      </w:r>
      <w:r w:rsidRPr="005B6FD5">
        <w:rPr>
          <w:rFonts w:eastAsia="Calibri"/>
        </w:rPr>
        <w:t>ся в трудной жизненной ситуации.</w:t>
      </w:r>
      <w:r w:rsidR="000E660E">
        <w:rPr>
          <w:rFonts w:eastAsia="Calibri"/>
        </w:rPr>
        <w:t xml:space="preserve"> </w:t>
      </w:r>
    </w:p>
    <w:p w14:paraId="53C6FA39" w14:textId="77777777" w:rsidR="0087533A" w:rsidRPr="005B6FD5"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Деятельность организаций социального обслуживания регулируется Федеральным законом от 28 декабря 2013 г</w:t>
      </w:r>
      <w:r>
        <w:rPr>
          <w:rFonts w:eastAsia="Calibri"/>
        </w:rPr>
        <w:t>.</w:t>
      </w:r>
      <w:r w:rsidRPr="005B6FD5">
        <w:rPr>
          <w:rFonts w:eastAsia="Calibri"/>
        </w:rPr>
        <w:t xml:space="preserve"> № 442-ФЗ «Об основах социального обслуживания граждан в Российской Федерации».</w:t>
      </w:r>
    </w:p>
    <w:p w14:paraId="137A471C" w14:textId="77777777" w:rsidR="0087533A" w:rsidRDefault="00B2763A" w:rsidP="00A8235A">
      <w:pPr>
        <w:shd w:val="clear" w:color="auto" w:fill="FFFFFF" w:themeFill="background1"/>
        <w:autoSpaceDE w:val="0"/>
        <w:autoSpaceDN w:val="0"/>
        <w:adjustRightInd w:val="0"/>
        <w:spacing w:line="240" w:lineRule="auto"/>
        <w:ind w:firstLine="709"/>
        <w:rPr>
          <w:rFonts w:eastAsia="Calibri"/>
        </w:rPr>
      </w:pPr>
      <w:r>
        <w:rPr>
          <w:rFonts w:eastAsia="Calibri"/>
        </w:rPr>
        <w:t>На 1 января 2025 г.</w:t>
      </w:r>
      <w:r w:rsidR="0087533A" w:rsidRPr="002F2E11">
        <w:rPr>
          <w:rFonts w:eastAsia="Calibri"/>
        </w:rPr>
        <w:t xml:space="preserve"> действовали более 2,5 тыс. региональных </w:t>
      </w:r>
      <w:r w:rsidR="00C2353F">
        <w:rPr>
          <w:rFonts w:eastAsia="Calibri"/>
        </w:rPr>
        <w:t>организаций</w:t>
      </w:r>
      <w:r w:rsidR="0087533A" w:rsidRPr="002F2E11">
        <w:rPr>
          <w:rFonts w:eastAsia="Calibri"/>
        </w:rPr>
        <w:t xml:space="preserve"> социального обслуживания семьи и дете</w:t>
      </w:r>
      <w:r w:rsidR="000B7D3A">
        <w:rPr>
          <w:rFonts w:eastAsia="Calibri"/>
        </w:rPr>
        <w:t>й. Свыше 2 млн</w:t>
      </w:r>
      <w:r w:rsidR="0087533A" w:rsidRPr="002F2E11">
        <w:rPr>
          <w:rFonts w:eastAsia="Calibri"/>
        </w:rPr>
        <w:t xml:space="preserve"> семей с детьми получили социальное обслуживание (6,6 млн человек, из них 3,1 млн детей).</w:t>
      </w:r>
    </w:p>
    <w:p w14:paraId="5506ADF3" w14:textId="77777777" w:rsidR="0087533A" w:rsidRPr="002F2E11" w:rsidRDefault="0087533A" w:rsidP="00A8235A">
      <w:pPr>
        <w:shd w:val="clear" w:color="auto" w:fill="FFFFFF" w:themeFill="background1"/>
        <w:autoSpaceDE w:val="0"/>
        <w:autoSpaceDN w:val="0"/>
        <w:adjustRightInd w:val="0"/>
        <w:spacing w:line="240" w:lineRule="auto"/>
        <w:ind w:firstLine="709"/>
        <w:rPr>
          <w:rFonts w:eastAsia="Calibri"/>
        </w:rPr>
      </w:pPr>
      <w:r w:rsidRPr="002F2E11">
        <w:rPr>
          <w:rFonts w:eastAsia="Calibri"/>
        </w:rPr>
        <w:t>Сем</w:t>
      </w:r>
      <w:r w:rsidR="000B7D3A">
        <w:rPr>
          <w:rFonts w:eastAsia="Calibri"/>
        </w:rPr>
        <w:t xml:space="preserve">ьям с детьми оказано 267,6 млн </w:t>
      </w:r>
      <w:r w:rsidRPr="002F2E11">
        <w:rPr>
          <w:rFonts w:eastAsia="Calibri"/>
        </w:rPr>
        <w:t>социальных услуг, из них: со</w:t>
      </w:r>
      <w:r w:rsidR="000B7D3A">
        <w:rPr>
          <w:rFonts w:eastAsia="Calibri"/>
        </w:rPr>
        <w:t>циально-экономических – 2,2 млн</w:t>
      </w:r>
      <w:r w:rsidRPr="002F2E11">
        <w:rPr>
          <w:rFonts w:eastAsia="Calibri"/>
        </w:rPr>
        <w:t>; с</w:t>
      </w:r>
      <w:r w:rsidR="000B7D3A">
        <w:rPr>
          <w:rFonts w:eastAsia="Calibri"/>
        </w:rPr>
        <w:t>оциально-медицинских – 59,5 млн</w:t>
      </w:r>
      <w:r w:rsidRPr="002F2E11">
        <w:rPr>
          <w:rFonts w:eastAsia="Calibri"/>
        </w:rPr>
        <w:t>; социально-</w:t>
      </w:r>
      <w:r w:rsidR="005661D2">
        <w:rPr>
          <w:rFonts w:eastAsia="Calibri"/>
        </w:rPr>
        <w:br/>
      </w:r>
      <w:r w:rsidRPr="002F2E11">
        <w:rPr>
          <w:rFonts w:eastAsia="Calibri"/>
        </w:rPr>
        <w:lastRenderedPageBreak/>
        <w:t>правовых – 6,3 млн</w:t>
      </w:r>
      <w:r w:rsidR="000B7D3A">
        <w:rPr>
          <w:rFonts w:eastAsia="Calibri"/>
        </w:rPr>
        <w:t>; социально-бытовых – 113,2 млн</w:t>
      </w:r>
      <w:r w:rsidRPr="002F2E11">
        <w:rPr>
          <w:rFonts w:eastAsia="Calibri"/>
        </w:rPr>
        <w:t>; социа</w:t>
      </w:r>
      <w:r w:rsidR="000B7D3A">
        <w:rPr>
          <w:rFonts w:eastAsia="Calibri"/>
        </w:rPr>
        <w:t>льно-психологических – 19,4 млн</w:t>
      </w:r>
      <w:r w:rsidRPr="002F2E11">
        <w:rPr>
          <w:rFonts w:eastAsia="Calibri"/>
        </w:rPr>
        <w:t>; прочих – 67 млн.</w:t>
      </w:r>
    </w:p>
    <w:p w14:paraId="7C4C26A1" w14:textId="77777777" w:rsidR="0087533A" w:rsidRPr="005B6FD5" w:rsidRDefault="00C2353F" w:rsidP="00A8235A">
      <w:pPr>
        <w:shd w:val="clear" w:color="auto" w:fill="FFFFFF" w:themeFill="background1"/>
        <w:autoSpaceDE w:val="0"/>
        <w:autoSpaceDN w:val="0"/>
        <w:adjustRightInd w:val="0"/>
        <w:spacing w:line="240" w:lineRule="auto"/>
        <w:ind w:firstLine="709"/>
        <w:rPr>
          <w:rFonts w:eastAsia="Calibri"/>
        </w:rPr>
      </w:pPr>
      <w:r>
        <w:rPr>
          <w:rFonts w:eastAsia="Calibri"/>
        </w:rPr>
        <w:t xml:space="preserve">В субъектах Российской Федерации </w:t>
      </w:r>
      <w:r w:rsidR="0087533A" w:rsidRPr="005B6FD5">
        <w:rPr>
          <w:rFonts w:eastAsia="Calibri"/>
        </w:rPr>
        <w:t>созданы кризисные центры (отделения) помощи, п</w:t>
      </w:r>
      <w:r>
        <w:rPr>
          <w:rFonts w:eastAsia="Calibri"/>
        </w:rPr>
        <w:t>редоставляющие помощь женщинам</w:t>
      </w:r>
      <w:r w:rsidR="0087533A" w:rsidRPr="005B6FD5">
        <w:rPr>
          <w:rFonts w:eastAsia="Calibri"/>
        </w:rPr>
        <w:t xml:space="preserve">, </w:t>
      </w:r>
      <w:r>
        <w:rPr>
          <w:rFonts w:eastAsia="Calibri"/>
        </w:rPr>
        <w:t>находящимся в трудной жизненной ситуации</w:t>
      </w:r>
      <w:r w:rsidR="0087533A" w:rsidRPr="005B6FD5">
        <w:rPr>
          <w:rFonts w:eastAsia="Calibri"/>
        </w:rPr>
        <w:t>.</w:t>
      </w:r>
    </w:p>
    <w:p w14:paraId="1072E926" w14:textId="77777777" w:rsidR="0087533A" w:rsidRPr="005B6FD5"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 xml:space="preserve">Работа с указанной категорией </w:t>
      </w:r>
      <w:r w:rsidR="00C2353F">
        <w:rPr>
          <w:rFonts w:eastAsia="Calibri"/>
        </w:rPr>
        <w:t>женщин</w:t>
      </w:r>
      <w:r w:rsidRPr="005B6FD5">
        <w:rPr>
          <w:rFonts w:eastAsia="Calibri"/>
        </w:rPr>
        <w:t xml:space="preserve"> реализуется также на базе иных организаций социального обслуживания населения (комплексных центрах социального обслуживания, центров помощи семье и детям), а также в специально созданных стационарных отделениях, выполняющих функции кризисных центров.</w:t>
      </w:r>
    </w:p>
    <w:p w14:paraId="2367179F" w14:textId="77777777" w:rsidR="0087533A" w:rsidRPr="005B6FD5"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Кроме того, в систему социального обслуживания входят организации социального обслуживания, предназначенные для временного проживания.</w:t>
      </w:r>
    </w:p>
    <w:p w14:paraId="4501E6CF" w14:textId="77777777" w:rsidR="0087533A" w:rsidRPr="005B6FD5" w:rsidRDefault="00C2353F" w:rsidP="00A8235A">
      <w:pPr>
        <w:shd w:val="clear" w:color="auto" w:fill="FFFFFF" w:themeFill="background1"/>
        <w:autoSpaceDE w:val="0"/>
        <w:autoSpaceDN w:val="0"/>
        <w:adjustRightInd w:val="0"/>
        <w:spacing w:line="240" w:lineRule="auto"/>
        <w:ind w:firstLine="709"/>
        <w:rPr>
          <w:rFonts w:eastAsia="Calibri"/>
        </w:rPr>
      </w:pPr>
      <w:r>
        <w:rPr>
          <w:rFonts w:eastAsia="Calibri"/>
        </w:rPr>
        <w:t>Н</w:t>
      </w:r>
      <w:r w:rsidR="0087533A" w:rsidRPr="005B6FD5">
        <w:rPr>
          <w:rFonts w:eastAsia="Calibri"/>
        </w:rPr>
        <w:t xml:space="preserve">а базах кризисных центров и приютов для женщин, оказавшихся </w:t>
      </w:r>
      <w:r w:rsidR="00B2763A">
        <w:rPr>
          <w:rFonts w:eastAsia="Calibri"/>
        </w:rPr>
        <w:br/>
      </w:r>
      <w:r w:rsidR="0087533A" w:rsidRPr="005B6FD5">
        <w:rPr>
          <w:rFonts w:eastAsia="Calibri"/>
        </w:rPr>
        <w:t>в экстремальных психологических и социально-бытовых условиях, работают региональные телефоны доверия, горячие линии, по которым специалистами оказывается психологическая помощь обратившимся гражданам.</w:t>
      </w:r>
    </w:p>
    <w:p w14:paraId="750067F1" w14:textId="77777777" w:rsidR="00C2353F"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В работе с кризисными семьями активно используются технологии междисциплинарного взаимодействия, комплексного подхода; социально-средовые технологии, такие как: семейный клуб; социально-психологические технологии: краткосрочная семейная терапия, индивидуальное консультирование, кризисное консультирования семьи, групповые тренинги; арт-технологии. Реабилитация строится на основе комплексных программ, раз</w:t>
      </w:r>
      <w:r w:rsidR="00C2353F">
        <w:rPr>
          <w:rFonts w:eastAsia="Calibri"/>
        </w:rPr>
        <w:t xml:space="preserve">работанных в каждом учреждении. </w:t>
      </w:r>
    </w:p>
    <w:p w14:paraId="2BA0731A" w14:textId="77777777" w:rsidR="00C2353F" w:rsidRDefault="00C2353F" w:rsidP="00A8235A">
      <w:pPr>
        <w:shd w:val="clear" w:color="auto" w:fill="FFFFFF" w:themeFill="background1"/>
        <w:autoSpaceDE w:val="0"/>
        <w:autoSpaceDN w:val="0"/>
        <w:adjustRightInd w:val="0"/>
        <w:spacing w:line="240" w:lineRule="auto"/>
        <w:ind w:firstLine="709"/>
        <w:rPr>
          <w:rFonts w:eastAsia="Calibri"/>
        </w:rPr>
      </w:pPr>
      <w:r>
        <w:rPr>
          <w:rFonts w:eastAsia="Calibri"/>
        </w:rPr>
        <w:t xml:space="preserve">В качестве примеров осуществления такой работы в субъектах </w:t>
      </w:r>
      <w:r w:rsidR="004A32F5">
        <w:rPr>
          <w:rFonts w:eastAsia="Calibri"/>
        </w:rPr>
        <w:br/>
      </w:r>
      <w:r>
        <w:rPr>
          <w:rFonts w:eastAsia="Calibri"/>
        </w:rPr>
        <w:t>Российской Федерации приведены отдельные из них:</w:t>
      </w:r>
    </w:p>
    <w:p w14:paraId="456C6B4F" w14:textId="77777777" w:rsidR="0087533A" w:rsidRPr="005B6FD5"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 xml:space="preserve">В </w:t>
      </w:r>
      <w:r w:rsidRPr="005B6FD5">
        <w:rPr>
          <w:rFonts w:eastAsia="Calibri"/>
          <w:i/>
        </w:rPr>
        <w:t>Ставропольском крае</w:t>
      </w:r>
      <w:r w:rsidRPr="005B6FD5">
        <w:rPr>
          <w:rFonts w:eastAsia="Calibri"/>
        </w:rPr>
        <w:t xml:space="preserve"> проконсультировано 1</w:t>
      </w:r>
      <w:r w:rsidR="002F119E">
        <w:rPr>
          <w:rFonts w:eastAsia="Calibri"/>
        </w:rPr>
        <w:t>,6 тыс.</w:t>
      </w:r>
      <w:r w:rsidRPr="005B6FD5">
        <w:rPr>
          <w:rFonts w:eastAsia="Calibri"/>
        </w:rPr>
        <w:t xml:space="preserve"> женщин, проведено </w:t>
      </w:r>
      <w:r w:rsidR="00B2763A">
        <w:rPr>
          <w:rFonts w:eastAsia="Calibri"/>
        </w:rPr>
        <w:br/>
      </w:r>
      <w:r w:rsidRPr="005B6FD5">
        <w:rPr>
          <w:rFonts w:eastAsia="Calibri"/>
        </w:rPr>
        <w:t>2</w:t>
      </w:r>
      <w:r w:rsidR="002F119E">
        <w:rPr>
          <w:rFonts w:eastAsia="Calibri"/>
        </w:rPr>
        <w:t xml:space="preserve">,8 тыс. </w:t>
      </w:r>
      <w:r w:rsidR="002F1B3E" w:rsidRPr="005B6FD5">
        <w:rPr>
          <w:rFonts w:eastAsia="Calibri"/>
        </w:rPr>
        <w:t>консультаци</w:t>
      </w:r>
      <w:r w:rsidR="002F1B3E">
        <w:rPr>
          <w:rFonts w:eastAsia="Calibri"/>
        </w:rPr>
        <w:t>й</w:t>
      </w:r>
      <w:r w:rsidRPr="005B6FD5">
        <w:rPr>
          <w:rFonts w:eastAsia="Calibri"/>
        </w:rPr>
        <w:t>. Помощь в организациях социального обслуживания Ставропольского края получили 1</w:t>
      </w:r>
      <w:r w:rsidR="002F119E">
        <w:rPr>
          <w:rFonts w:eastAsia="Calibri"/>
        </w:rPr>
        <w:t>,1 тыс.</w:t>
      </w:r>
      <w:r w:rsidRPr="005B6FD5">
        <w:rPr>
          <w:rFonts w:eastAsia="Calibri"/>
        </w:rPr>
        <w:t xml:space="preserve"> женщин, попавших в трудную жизненную ситуацию, из них 712 беременных. Женщинам оказано 2</w:t>
      </w:r>
      <w:r w:rsidR="002F119E">
        <w:rPr>
          <w:rFonts w:eastAsia="Calibri"/>
        </w:rPr>
        <w:t>,2 тыс.</w:t>
      </w:r>
      <w:r w:rsidRPr="005B6FD5">
        <w:rPr>
          <w:rFonts w:eastAsia="Calibri"/>
        </w:rPr>
        <w:t xml:space="preserve"> услуг, в том числе </w:t>
      </w:r>
      <w:r w:rsidR="002F1B3E">
        <w:rPr>
          <w:rFonts w:eastAsia="Calibri"/>
        </w:rPr>
        <w:br/>
      </w:r>
      <w:r w:rsidRPr="005B6FD5">
        <w:rPr>
          <w:rFonts w:eastAsia="Calibri"/>
        </w:rPr>
        <w:t>270 – в рамках телефонного консультирования (экстренная психологическая помощь), 1</w:t>
      </w:r>
      <w:r w:rsidR="002F119E">
        <w:rPr>
          <w:rFonts w:eastAsia="Calibri"/>
        </w:rPr>
        <w:t>,8 тыс.</w:t>
      </w:r>
      <w:r w:rsidRPr="005B6FD5">
        <w:rPr>
          <w:rFonts w:eastAsia="Calibri"/>
        </w:rPr>
        <w:t xml:space="preserve"> социальных услуг и 77 услуг по социальному сопровождению.</w:t>
      </w:r>
    </w:p>
    <w:p w14:paraId="6B5D9EBF" w14:textId="77777777" w:rsidR="0087533A" w:rsidRPr="005B6FD5"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 xml:space="preserve">В </w:t>
      </w:r>
      <w:r w:rsidRPr="005B6FD5">
        <w:rPr>
          <w:rFonts w:eastAsia="Calibri"/>
          <w:i/>
        </w:rPr>
        <w:t xml:space="preserve">Астраханской области в </w:t>
      </w:r>
      <w:r w:rsidRPr="005B6FD5">
        <w:rPr>
          <w:rFonts w:eastAsia="Calibri"/>
        </w:rPr>
        <w:t>каждом муниципальном районе действуют службы социального сопровождения семей и 1</w:t>
      </w:r>
      <w:r w:rsidR="00B2763A">
        <w:rPr>
          <w:rFonts w:eastAsia="Calibri"/>
        </w:rPr>
        <w:t xml:space="preserve">1 отделений по работе с семьёй </w:t>
      </w:r>
      <w:r w:rsidRPr="005B6FD5">
        <w:rPr>
          <w:rFonts w:eastAsia="Calibri"/>
        </w:rPr>
        <w:t xml:space="preserve">и детьми </w:t>
      </w:r>
      <w:r w:rsidR="00B2763A">
        <w:rPr>
          <w:rFonts w:eastAsia="Calibri"/>
        </w:rPr>
        <w:br/>
      </w:r>
      <w:r w:rsidRPr="005B6FD5">
        <w:rPr>
          <w:rFonts w:eastAsia="Calibri"/>
        </w:rPr>
        <w:t>на базе комплексных центров социального обслуживания населения. Службой социального сопровождения было охвачено 512 семей, из них: 385 семей находились в социально опасном положении, в кото</w:t>
      </w:r>
      <w:r w:rsidR="00B2763A">
        <w:rPr>
          <w:rFonts w:eastAsia="Calibri"/>
        </w:rPr>
        <w:t xml:space="preserve">рых воспитывались 899 детей, </w:t>
      </w:r>
      <w:r w:rsidRPr="005B6FD5">
        <w:rPr>
          <w:rFonts w:eastAsia="Calibri"/>
        </w:rPr>
        <w:t xml:space="preserve">в том числе </w:t>
      </w:r>
      <w:r w:rsidR="00B2763A">
        <w:rPr>
          <w:rFonts w:eastAsia="Calibri"/>
        </w:rPr>
        <w:br/>
      </w:r>
      <w:r w:rsidRPr="005B6FD5">
        <w:rPr>
          <w:rFonts w:eastAsia="Calibri"/>
        </w:rPr>
        <w:t>98 детей правонарушителей, сове</w:t>
      </w:r>
      <w:r w:rsidR="00B2763A">
        <w:rPr>
          <w:rFonts w:eastAsia="Calibri"/>
        </w:rPr>
        <w:t xml:space="preserve">ршивших противоправное деяние, </w:t>
      </w:r>
      <w:r w:rsidRPr="005B6FD5">
        <w:rPr>
          <w:rFonts w:eastAsia="Calibri"/>
        </w:rPr>
        <w:t>52 семьи находились в трудной жизненной сит</w:t>
      </w:r>
      <w:r w:rsidR="00B2763A">
        <w:rPr>
          <w:rFonts w:eastAsia="Calibri"/>
        </w:rPr>
        <w:t xml:space="preserve">уации, в которых воспитывались </w:t>
      </w:r>
      <w:r w:rsidRPr="005B6FD5">
        <w:rPr>
          <w:rFonts w:eastAsia="Calibri"/>
        </w:rPr>
        <w:t xml:space="preserve">118 детей, </w:t>
      </w:r>
      <w:r w:rsidR="00B2763A">
        <w:rPr>
          <w:rFonts w:eastAsia="Calibri"/>
        </w:rPr>
        <w:br/>
      </w:r>
      <w:r w:rsidRPr="005B6FD5">
        <w:rPr>
          <w:rFonts w:eastAsia="Calibri"/>
        </w:rPr>
        <w:t>74 семьи нуждались в поддержке, в которых воспитывались 176 детей.</w:t>
      </w:r>
    </w:p>
    <w:p w14:paraId="019FF88E" w14:textId="77777777" w:rsidR="0087533A" w:rsidRPr="005B6FD5"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t>В</w:t>
      </w:r>
      <w:r w:rsidRPr="005B6FD5">
        <w:rPr>
          <w:rFonts w:eastAsia="Calibri"/>
          <w:i/>
        </w:rPr>
        <w:t xml:space="preserve"> Ленинградской области </w:t>
      </w:r>
      <w:r w:rsidRPr="005B6FD5">
        <w:rPr>
          <w:rFonts w:eastAsia="Calibri"/>
        </w:rPr>
        <w:t>в рамках технологии «Семейная диспетчерская» организована работа по консультированию семей по вопросам оказания своевременной помощи и поддержки, определению видов необходимой помощи женщинам для разрешения трудной жизненной ситуа</w:t>
      </w:r>
      <w:r w:rsidR="00B2763A">
        <w:rPr>
          <w:rFonts w:eastAsia="Calibri"/>
        </w:rPr>
        <w:t xml:space="preserve">ции; организации </w:t>
      </w:r>
      <w:r w:rsidR="00B2763A">
        <w:rPr>
          <w:rFonts w:eastAsia="Calibri"/>
        </w:rPr>
        <w:br/>
      </w:r>
      <w:r w:rsidRPr="005B6FD5">
        <w:rPr>
          <w:rFonts w:eastAsia="Calibri"/>
        </w:rPr>
        <w:t xml:space="preserve">(при необходимости) индивидуальных консультаций отдельных специалистов. </w:t>
      </w:r>
      <w:r w:rsidR="00B2763A">
        <w:rPr>
          <w:rFonts w:eastAsia="Calibri"/>
        </w:rPr>
        <w:br/>
      </w:r>
      <w:r w:rsidRPr="005B6FD5">
        <w:rPr>
          <w:rFonts w:eastAsia="Calibri"/>
        </w:rPr>
        <w:t>Всего помощь и поддержка в рамках предоставления социальных услуг и технологий социального обслуживания за 2024 год оказана более 3,9 тыс. женщин.</w:t>
      </w:r>
      <w:r w:rsidR="00B2763A">
        <w:rPr>
          <w:rFonts w:eastAsia="Calibri"/>
        </w:rPr>
        <w:t xml:space="preserve"> </w:t>
      </w:r>
    </w:p>
    <w:p w14:paraId="710F1A1A" w14:textId="77777777" w:rsidR="0087533A" w:rsidRPr="002D6543" w:rsidRDefault="0087533A" w:rsidP="00A8235A">
      <w:pPr>
        <w:shd w:val="clear" w:color="auto" w:fill="FFFFFF" w:themeFill="background1"/>
        <w:autoSpaceDE w:val="0"/>
        <w:autoSpaceDN w:val="0"/>
        <w:adjustRightInd w:val="0"/>
        <w:spacing w:line="240" w:lineRule="auto"/>
        <w:ind w:firstLine="709"/>
        <w:rPr>
          <w:rFonts w:eastAsia="Calibri"/>
        </w:rPr>
      </w:pPr>
      <w:r w:rsidRPr="005B6FD5">
        <w:rPr>
          <w:rFonts w:eastAsia="Calibri"/>
        </w:rPr>
        <w:lastRenderedPageBreak/>
        <w:t xml:space="preserve">В </w:t>
      </w:r>
      <w:r w:rsidRPr="002F2E11">
        <w:rPr>
          <w:rFonts w:eastAsia="Calibri"/>
          <w:i/>
        </w:rPr>
        <w:t>Ханты-Мансийском автономном округе</w:t>
      </w:r>
      <w:r w:rsidRPr="005B6FD5">
        <w:rPr>
          <w:rFonts w:eastAsia="Calibri"/>
        </w:rPr>
        <w:t xml:space="preserve"> с 2021</w:t>
      </w:r>
      <w:r w:rsidR="00B2763A">
        <w:rPr>
          <w:rFonts w:eastAsia="Calibri"/>
        </w:rPr>
        <w:t> </w:t>
      </w:r>
      <w:r w:rsidRPr="005B6FD5">
        <w:rPr>
          <w:rFonts w:eastAsia="Calibri"/>
        </w:rPr>
        <w:t>г</w:t>
      </w:r>
      <w:r w:rsidR="00B2763A">
        <w:rPr>
          <w:rFonts w:eastAsia="Calibri"/>
        </w:rPr>
        <w:t>.</w:t>
      </w:r>
      <w:r w:rsidRPr="005B6FD5">
        <w:rPr>
          <w:rFonts w:eastAsia="Calibri"/>
        </w:rPr>
        <w:t xml:space="preserve"> успешно реализуется сертификат на оплату услуг по оказанию помощи беременным женщинам, оказавшимся в трудной жизненной ситуации, «Буду мамой», который действует </w:t>
      </w:r>
      <w:r w:rsidR="00B2763A">
        <w:rPr>
          <w:rFonts w:eastAsia="Calibri"/>
        </w:rPr>
        <w:br/>
      </w:r>
      <w:r w:rsidRPr="005B6FD5">
        <w:rPr>
          <w:rFonts w:eastAsia="Calibri"/>
        </w:rPr>
        <w:t xml:space="preserve">в течение 8 месяцев с даты постановки на учет в медицинские организации, стоимостью 51 031 </w:t>
      </w:r>
      <w:r w:rsidRPr="002D6543">
        <w:rPr>
          <w:rFonts w:eastAsia="Calibri"/>
        </w:rPr>
        <w:t>рублей. В 2024 году социальные услуги в рамках сертификатов «Буду мамой» оказаны 107 беременным женщинам.</w:t>
      </w:r>
    </w:p>
    <w:p w14:paraId="004D3A23" w14:textId="730D376D" w:rsidR="0087533A" w:rsidRPr="002D6543" w:rsidRDefault="0087533A" w:rsidP="00A8235A">
      <w:pPr>
        <w:widowControl w:val="0"/>
        <w:shd w:val="clear" w:color="auto" w:fill="FFFFFF" w:themeFill="background1"/>
        <w:spacing w:line="240" w:lineRule="auto"/>
        <w:ind w:right="20" w:firstLine="709"/>
        <w:contextualSpacing/>
        <w:rPr>
          <w:rFonts w:eastAsia="Calibri"/>
        </w:rPr>
      </w:pPr>
      <w:r w:rsidRPr="002D6543">
        <w:rPr>
          <w:rFonts w:eastAsia="Calibri"/>
        </w:rPr>
        <w:t>В</w:t>
      </w:r>
      <w:r w:rsidRPr="002D6543">
        <w:rPr>
          <w:rFonts w:eastAsia="Calibri"/>
          <w:i/>
        </w:rPr>
        <w:t xml:space="preserve"> </w:t>
      </w:r>
      <w:r w:rsidRPr="002D6543">
        <w:rPr>
          <w:i/>
        </w:rPr>
        <w:t>Новосибирской области</w:t>
      </w:r>
      <w:r w:rsidRPr="002D6543">
        <w:t xml:space="preserve"> </w:t>
      </w:r>
      <w:r w:rsidR="00BD42E9" w:rsidRPr="002D6543">
        <w:t xml:space="preserve">работал </w:t>
      </w:r>
      <w:r w:rsidRPr="002D6543">
        <w:t>Телеграм</w:t>
      </w:r>
      <w:r w:rsidR="00B2763A" w:rsidRPr="002D6543">
        <w:t xml:space="preserve">-чат для консультирования </w:t>
      </w:r>
      <w:r w:rsidR="00B2763A" w:rsidRPr="002D6543">
        <w:br/>
      </w:r>
      <w:r w:rsidRPr="002D6543">
        <w:t xml:space="preserve">в формате «вопрос-ответ» заведующим Центром – врачом акушером-гинекологом, психологом и юристом для оказания психологического консультирования </w:t>
      </w:r>
      <w:r w:rsidRPr="002D6543">
        <w:br/>
        <w:t>в репродуктивном выборе и дальнейшей психологической поддержке во время беременности.</w:t>
      </w:r>
    </w:p>
    <w:p w14:paraId="2DBBF67B" w14:textId="701352B7" w:rsidR="0087533A" w:rsidRPr="00EC7C80" w:rsidRDefault="0087533A" w:rsidP="00A8235A">
      <w:pPr>
        <w:shd w:val="clear" w:color="auto" w:fill="FFFFFF" w:themeFill="background1"/>
        <w:spacing w:line="240" w:lineRule="auto"/>
        <w:ind w:firstLine="709"/>
      </w:pPr>
      <w:r w:rsidRPr="002D6543">
        <w:t>В</w:t>
      </w:r>
      <w:r w:rsidRPr="002D6543">
        <w:rPr>
          <w:i/>
        </w:rPr>
        <w:t xml:space="preserve"> Ульяновской области</w:t>
      </w:r>
      <w:r w:rsidRPr="002D6543">
        <w:t xml:space="preserve"> в 2024 году второй раз </w:t>
      </w:r>
      <w:r w:rsidR="00BD42E9" w:rsidRPr="002D6543">
        <w:t xml:space="preserve">прошел </w:t>
      </w:r>
      <w:r w:rsidRPr="002D6543">
        <w:t>конкурс «Хочу стать мамой», 3 женщины, принимающие участие в конкурсе в 2023</w:t>
      </w:r>
      <w:r w:rsidRPr="005B6FD5">
        <w:t xml:space="preserve"> году как будущие мамы, </w:t>
      </w:r>
      <w:r w:rsidRPr="00EC7C80">
        <w:t>в 2024 году приняли участие как беременные.</w:t>
      </w:r>
      <w:r w:rsidR="00B2763A">
        <w:t xml:space="preserve"> </w:t>
      </w:r>
    </w:p>
    <w:p w14:paraId="1ADA012C" w14:textId="77777777" w:rsidR="002D6543" w:rsidRDefault="002D6543" w:rsidP="00A8235A">
      <w:pPr>
        <w:widowControl w:val="0"/>
        <w:shd w:val="clear" w:color="auto" w:fill="FFFFFF" w:themeFill="background1"/>
        <w:spacing w:line="240" w:lineRule="auto"/>
        <w:ind w:right="20" w:firstLine="709"/>
        <w:contextualSpacing/>
        <w:rPr>
          <w:rFonts w:eastAsia="Calibri"/>
        </w:rPr>
      </w:pPr>
    </w:p>
    <w:p w14:paraId="051D2AA0" w14:textId="77777777" w:rsidR="0087533A" w:rsidRPr="005B6FD5" w:rsidRDefault="0087533A" w:rsidP="00A8235A">
      <w:pPr>
        <w:widowControl w:val="0"/>
        <w:shd w:val="clear" w:color="auto" w:fill="FFFFFF" w:themeFill="background1"/>
        <w:spacing w:line="240" w:lineRule="auto"/>
        <w:ind w:right="20" w:firstLine="709"/>
        <w:contextualSpacing/>
        <w:rPr>
          <w:i/>
        </w:rPr>
      </w:pPr>
      <w:r w:rsidRPr="005B6FD5">
        <w:rPr>
          <w:i/>
        </w:rPr>
        <w:t xml:space="preserve">Мероприятие 2. «Расширение сети семейных многофункциональных центров, предоставляющих комплексную помощь женщинам с детьми, находящимся </w:t>
      </w:r>
      <w:r w:rsidRPr="005B6FD5">
        <w:rPr>
          <w:i/>
        </w:rPr>
        <w:br/>
        <w:t>в трудной жизненной ситуации»</w:t>
      </w:r>
    </w:p>
    <w:p w14:paraId="4AF8E82F" w14:textId="77777777" w:rsidR="0087533A" w:rsidRPr="005B6FD5" w:rsidRDefault="0087533A" w:rsidP="00A8235A">
      <w:pPr>
        <w:widowControl w:val="0"/>
        <w:shd w:val="clear" w:color="auto" w:fill="FFFFFF" w:themeFill="background1"/>
        <w:spacing w:line="240" w:lineRule="auto"/>
        <w:ind w:left="20" w:right="20" w:firstLine="709"/>
        <w:contextualSpacing/>
        <w:rPr>
          <w:i/>
        </w:rPr>
      </w:pPr>
      <w:r w:rsidRPr="005B6FD5">
        <w:rPr>
          <w:i/>
        </w:rPr>
        <w:t>Срок исполнения: 2023 - 2024 годы</w:t>
      </w:r>
    </w:p>
    <w:p w14:paraId="49F0256C"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Ответственные исполнители: Фон</w:t>
      </w:r>
      <w:r w:rsidR="004A32F5">
        <w:rPr>
          <w:rFonts w:eastAsia="Calibri"/>
          <w:i/>
        </w:rPr>
        <w:t xml:space="preserve">д поддержки детей, находящихся </w:t>
      </w:r>
      <w:r w:rsidR="004A32F5">
        <w:rPr>
          <w:rFonts w:eastAsia="Calibri"/>
          <w:i/>
        </w:rPr>
        <w:br/>
      </w:r>
      <w:r w:rsidRPr="005B6FD5">
        <w:rPr>
          <w:rFonts w:eastAsia="Calibri"/>
          <w:i/>
        </w:rPr>
        <w:t>в трудной жизненной ситуации, исполнительные органы субъектов Российской Федерации</w:t>
      </w:r>
    </w:p>
    <w:p w14:paraId="1CD86B9D" w14:textId="77777777" w:rsidR="0087533A" w:rsidRDefault="0087533A" w:rsidP="00A8235A">
      <w:pPr>
        <w:shd w:val="clear" w:color="auto" w:fill="FFFFFF" w:themeFill="background1"/>
        <w:spacing w:line="240" w:lineRule="auto"/>
        <w:ind w:firstLine="709"/>
        <w:rPr>
          <w:rFonts w:eastAsia="Calibri"/>
        </w:rPr>
      </w:pPr>
      <w:r w:rsidRPr="005B6FD5">
        <w:rPr>
          <w:rFonts w:eastAsia="Calibri"/>
        </w:rPr>
        <w:t>В 2024 году при поддержке Фонда поддержки детей, находящихся в трудной жизненной ситуации (далее – Фонд поддержки детей)</w:t>
      </w:r>
      <w:r>
        <w:rPr>
          <w:rFonts w:eastAsia="Calibri"/>
        </w:rPr>
        <w:t>,</w:t>
      </w:r>
      <w:r w:rsidRPr="005B6FD5">
        <w:rPr>
          <w:rFonts w:eastAsia="Calibri"/>
        </w:rPr>
        <w:t xml:space="preserve"> и Минтруда России продолжена работа по открытию в субъектах Российской Федерации Семейных многофункциональных центров (далее – Семейные МФЦ). </w:t>
      </w:r>
    </w:p>
    <w:p w14:paraId="35A53589"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По состоянию на 1 января 2025 г</w:t>
      </w:r>
      <w:r>
        <w:rPr>
          <w:rFonts w:eastAsia="Calibri"/>
        </w:rPr>
        <w:t>.</w:t>
      </w:r>
      <w:r w:rsidR="00CF040B">
        <w:rPr>
          <w:rFonts w:eastAsia="Calibri"/>
        </w:rPr>
        <w:t xml:space="preserve"> в 53</w:t>
      </w:r>
      <w:r>
        <w:rPr>
          <w:rFonts w:eastAsia="Calibri"/>
        </w:rPr>
        <w:t xml:space="preserve"> субъектах Российской Федерации</w:t>
      </w:r>
      <w:r w:rsidR="00CF040B">
        <w:rPr>
          <w:rFonts w:eastAsia="Calibri"/>
        </w:rPr>
        <w:t xml:space="preserve"> открыто 126</w:t>
      </w:r>
      <w:r w:rsidRPr="005B6FD5">
        <w:rPr>
          <w:rFonts w:eastAsia="Calibri"/>
        </w:rPr>
        <w:t xml:space="preserve"> Семейных МФЦ</w:t>
      </w:r>
      <w:r w:rsidR="00CF040B">
        <w:rPr>
          <w:rFonts w:eastAsia="Calibri"/>
        </w:rPr>
        <w:t xml:space="preserve"> (из них 99 </w:t>
      </w:r>
      <w:r w:rsidR="00CF040B" w:rsidRPr="005B6FD5">
        <w:rPr>
          <w:rFonts w:eastAsia="Calibri"/>
        </w:rPr>
        <w:t>Семейные</w:t>
      </w:r>
      <w:r w:rsidR="00CF040B">
        <w:rPr>
          <w:rFonts w:eastAsia="Calibri"/>
        </w:rPr>
        <w:t xml:space="preserve"> МЦ за счет финансирования из федерального бюджета, 27 – за счет средств региональных бюджетов субъектов Российской Федерации)</w:t>
      </w:r>
      <w:r>
        <w:rPr>
          <w:rFonts w:eastAsia="Calibri"/>
        </w:rPr>
        <w:t>.</w:t>
      </w:r>
    </w:p>
    <w:p w14:paraId="1E0397E5" w14:textId="77777777" w:rsidR="0087533A" w:rsidRPr="005B6FD5" w:rsidRDefault="00BC1CB9" w:rsidP="00A8235A">
      <w:pPr>
        <w:shd w:val="clear" w:color="auto" w:fill="FFFFFF" w:themeFill="background1"/>
        <w:spacing w:line="240" w:lineRule="auto"/>
        <w:ind w:firstLine="709"/>
        <w:rPr>
          <w:rFonts w:eastAsia="Calibri"/>
        </w:rPr>
      </w:pPr>
      <w:r>
        <w:rPr>
          <w:rFonts w:eastAsia="Calibri"/>
        </w:rPr>
        <w:t>В</w:t>
      </w:r>
      <w:r w:rsidRPr="005B6FD5">
        <w:rPr>
          <w:rFonts w:eastAsia="Calibri"/>
        </w:rPr>
        <w:t xml:space="preserve"> 2024 году </w:t>
      </w:r>
      <w:r>
        <w:rPr>
          <w:rFonts w:eastAsia="Calibri"/>
        </w:rPr>
        <w:t>в</w:t>
      </w:r>
      <w:r w:rsidR="0087533A" w:rsidRPr="005B6FD5">
        <w:rPr>
          <w:rFonts w:eastAsia="Calibri"/>
        </w:rPr>
        <w:t xml:space="preserve"> Семейные МФЦ обратились более 200 тыс. семей, из них оказана поддержка в рамках социального сопровождения более 52,2 тыс. сем</w:t>
      </w:r>
      <w:r w:rsidR="0087533A">
        <w:rPr>
          <w:rFonts w:eastAsia="Calibri"/>
        </w:rPr>
        <w:t>ей</w:t>
      </w:r>
      <w:r w:rsidR="0087533A" w:rsidRPr="005B6FD5">
        <w:rPr>
          <w:rFonts w:eastAsia="Calibri"/>
        </w:rPr>
        <w:t>.</w:t>
      </w:r>
    </w:p>
    <w:p w14:paraId="0AE6FED7"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Главная особенность Семейных МФЦ – оказание помощи семьям по принципу «одного окна», который позволяет оптимизировать процесс оказания помощи семьям на основании отработанных механизмов межведомственного и межсекторального взаимодействия, а также взаимодействия с социально ориентированным некоммерческим сектором.</w:t>
      </w:r>
    </w:p>
    <w:p w14:paraId="5ACB3EFE"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Семейными МФЦ проводится работа по оказанию социальных услуг в связи </w:t>
      </w:r>
      <w:r w:rsidRPr="005B6FD5">
        <w:rPr>
          <w:rFonts w:eastAsia="Calibri"/>
        </w:rPr>
        <w:br/>
        <w:t xml:space="preserve">с возникновением различных жизненных ситуаций, информированию семей </w:t>
      </w:r>
      <w:r w:rsidRPr="005B6FD5">
        <w:rPr>
          <w:rFonts w:eastAsia="Calibri"/>
        </w:rPr>
        <w:br/>
        <w:t>о возможности получения мер социальной поддержки, организации социального сопровождения (рождение ребенка, устройство детей в дошкольные образовательные организации, отсутствие дохода, наличие внутрисемейных конфликтов, нарушение детско-родительских отношений, другое).</w:t>
      </w:r>
    </w:p>
    <w:p w14:paraId="423C7BA7" w14:textId="77777777" w:rsidR="0087533A" w:rsidRPr="005B6FD5" w:rsidRDefault="0087533A" w:rsidP="00A8235A">
      <w:pPr>
        <w:shd w:val="clear" w:color="auto" w:fill="FFFFFF" w:themeFill="background1"/>
        <w:spacing w:line="240" w:lineRule="auto"/>
        <w:ind w:firstLine="709"/>
        <w:rPr>
          <w:rFonts w:eastAsia="Calibri"/>
          <w:i/>
          <w:iCs/>
        </w:rPr>
      </w:pPr>
      <w:r w:rsidRPr="005B6FD5">
        <w:rPr>
          <w:rFonts w:eastAsia="Calibri"/>
        </w:rPr>
        <w:t xml:space="preserve">На базе Семейных МФЦ внедрены технологии социального сопровождения семей различных категорий. При организации социального сопровождения семей </w:t>
      </w:r>
      <w:r w:rsidRPr="005B6FD5">
        <w:rPr>
          <w:rFonts w:eastAsia="Calibri"/>
        </w:rPr>
        <w:lastRenderedPageBreak/>
        <w:t xml:space="preserve">используются социальные сервисы, применяемые специалистами при работе </w:t>
      </w:r>
      <w:r w:rsidRPr="005B6FD5">
        <w:rPr>
          <w:rFonts w:eastAsia="Calibri"/>
        </w:rPr>
        <w:br/>
        <w:t xml:space="preserve">с семьями с учётом жизненных ситуаций: службы «Семейная диспетчерская», </w:t>
      </w:r>
      <w:r w:rsidR="004A32F5">
        <w:rPr>
          <w:rFonts w:eastAsia="Calibri"/>
        </w:rPr>
        <w:br/>
      </w:r>
      <w:r w:rsidRPr="005B6FD5">
        <w:rPr>
          <w:rFonts w:eastAsia="Calibri"/>
        </w:rPr>
        <w:t>группы кратковременного пребывания детей, пункты социального проката, мобильные (выездные) бригады, службы экстренного реагирования, семейные приёмные, онлайн-приемные, коворкинг-пространства для подростков, школы ответственного родительства, родительские клубы, подростковые клубы, кабинеты диагностики, другие).</w:t>
      </w:r>
    </w:p>
    <w:p w14:paraId="2560864B"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В </w:t>
      </w:r>
      <w:r w:rsidRPr="005B6FD5">
        <w:rPr>
          <w:rFonts w:eastAsia="Calibri"/>
          <w:i/>
        </w:rPr>
        <w:t>Брянской области</w:t>
      </w:r>
      <w:r w:rsidRPr="005B6FD5">
        <w:rPr>
          <w:rFonts w:eastAsia="Calibri"/>
        </w:rPr>
        <w:t xml:space="preserve"> были созданы 2 </w:t>
      </w:r>
      <w:r w:rsidR="00BC1CB9">
        <w:rPr>
          <w:rFonts w:eastAsia="Calibri"/>
        </w:rPr>
        <w:t xml:space="preserve">Семейных </w:t>
      </w:r>
      <w:r w:rsidRPr="005B6FD5">
        <w:rPr>
          <w:rFonts w:eastAsia="Calibri"/>
        </w:rPr>
        <w:t>МФЦ, где предусмотрены зоны информирования и ожидания, оборудованы детские комнаты, зоны цифровых сервисов. В каждом по принципу «одного окна» работает отделение первичного приема, специалисты которого занимаются оперативной обработкой обращений, ориентируют семьи в получении социальных услуг. Есть отделение экстренной психологической помощи и экстренного реагирования, отделение оказания социальных услуг и социального сопровождения, включая сервисы как выездная мобильная бригада, семейная диспетчерская, психологическая онлайн-приемная, пункты социального проката и другие.</w:t>
      </w:r>
    </w:p>
    <w:p w14:paraId="030CAFCF"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В </w:t>
      </w:r>
      <w:r w:rsidRPr="005B6FD5">
        <w:rPr>
          <w:rFonts w:eastAsia="Calibri"/>
          <w:i/>
        </w:rPr>
        <w:t xml:space="preserve">Иркутской области </w:t>
      </w:r>
      <w:r w:rsidR="00BC1CB9">
        <w:rPr>
          <w:rFonts w:eastAsia="Calibri"/>
        </w:rPr>
        <w:t>действуют 3 С</w:t>
      </w:r>
      <w:r w:rsidRPr="005B6FD5">
        <w:rPr>
          <w:rFonts w:eastAsia="Calibri"/>
        </w:rPr>
        <w:t xml:space="preserve">емейных </w:t>
      </w:r>
      <w:r w:rsidR="00BC1CB9">
        <w:rPr>
          <w:rFonts w:eastAsia="Calibri"/>
        </w:rPr>
        <w:t>МФЦ</w:t>
      </w:r>
      <w:r w:rsidR="004A32F5">
        <w:rPr>
          <w:rFonts w:eastAsia="Calibri"/>
        </w:rPr>
        <w:t xml:space="preserve">. </w:t>
      </w:r>
      <w:r w:rsidRPr="005B6FD5">
        <w:rPr>
          <w:rFonts w:eastAsia="Calibri"/>
        </w:rPr>
        <w:t>За 2024 год специалистами оказана комплексная помощь 1</w:t>
      </w:r>
      <w:r>
        <w:rPr>
          <w:rFonts w:eastAsia="Calibri"/>
        </w:rPr>
        <w:t>,</w:t>
      </w:r>
      <w:r w:rsidRPr="005B6FD5">
        <w:rPr>
          <w:rFonts w:eastAsia="Calibri"/>
        </w:rPr>
        <w:t>3</w:t>
      </w:r>
      <w:r>
        <w:rPr>
          <w:rFonts w:eastAsia="Calibri"/>
        </w:rPr>
        <w:t xml:space="preserve"> тыс.</w:t>
      </w:r>
      <w:r w:rsidR="00BC1CB9">
        <w:rPr>
          <w:rFonts w:eastAsia="Calibri"/>
        </w:rPr>
        <w:t xml:space="preserve"> женщин с детьми, находящим</w:t>
      </w:r>
      <w:r w:rsidRPr="005B6FD5">
        <w:rPr>
          <w:rFonts w:eastAsia="Calibri"/>
        </w:rPr>
        <w:t>ся в трудной жизненной ситуации</w:t>
      </w:r>
      <w:r w:rsidR="004A32F5">
        <w:rPr>
          <w:rFonts w:eastAsia="Calibri"/>
        </w:rPr>
        <w:t xml:space="preserve">. Услуги временного проживания </w:t>
      </w:r>
      <w:r w:rsidRPr="005B6FD5">
        <w:rPr>
          <w:rFonts w:eastAsia="Calibri"/>
        </w:rPr>
        <w:t>в социальной гостинице предоставлены 10 женщинам, в связи с трудной жизненной ситуацией</w:t>
      </w:r>
      <w:r w:rsidR="00BC1CB9">
        <w:rPr>
          <w:rFonts w:eastAsia="Calibri"/>
        </w:rPr>
        <w:t>,</w:t>
      </w:r>
      <w:r w:rsidRPr="005B6FD5">
        <w:rPr>
          <w:rFonts w:eastAsia="Calibri"/>
        </w:rPr>
        <w:t xml:space="preserve"> на иждивении которых 18 детей. Всего женщинам оказано 13</w:t>
      </w:r>
      <w:r>
        <w:rPr>
          <w:rFonts w:eastAsia="Calibri"/>
        </w:rPr>
        <w:t>,3 тыс.</w:t>
      </w:r>
      <w:r w:rsidRPr="005B6FD5">
        <w:rPr>
          <w:rFonts w:eastAsia="Calibri"/>
        </w:rPr>
        <w:t xml:space="preserve"> услуг.</w:t>
      </w:r>
    </w:p>
    <w:p w14:paraId="18C15365"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В </w:t>
      </w:r>
      <w:r w:rsidRPr="005B6FD5">
        <w:rPr>
          <w:rFonts w:eastAsia="Calibri"/>
          <w:i/>
        </w:rPr>
        <w:t>Ленинградской области</w:t>
      </w:r>
      <w:r w:rsidRPr="005B6FD5">
        <w:rPr>
          <w:rFonts w:eastAsia="Calibri"/>
        </w:rPr>
        <w:t xml:space="preserve"> в 2024 году дополнительно открыты два нов</w:t>
      </w:r>
      <w:r w:rsidR="00BC1CB9">
        <w:rPr>
          <w:rFonts w:eastAsia="Calibri"/>
        </w:rPr>
        <w:t>ых С</w:t>
      </w:r>
      <w:r w:rsidRPr="005B6FD5">
        <w:rPr>
          <w:rFonts w:eastAsia="Calibri"/>
        </w:rPr>
        <w:t xml:space="preserve">емейных МФЦ (г. Выборг, г. Отрадное Кировского района). За 2024 год помощь </w:t>
      </w:r>
      <w:r w:rsidRPr="005B6FD5">
        <w:rPr>
          <w:rFonts w:eastAsia="Calibri"/>
        </w:rPr>
        <w:br/>
        <w:t>и поддержка оказаны более 1,2 тыс. чел., из которых более 65% женщины.</w:t>
      </w:r>
    </w:p>
    <w:p w14:paraId="4BA91033" w14:textId="77777777" w:rsidR="0087533A" w:rsidRPr="005B6FD5" w:rsidRDefault="0087533A" w:rsidP="00A8235A">
      <w:pPr>
        <w:shd w:val="clear" w:color="auto" w:fill="FFFFFF" w:themeFill="background1"/>
        <w:spacing w:line="240" w:lineRule="auto"/>
        <w:ind w:firstLine="709"/>
        <w:rPr>
          <w:rFonts w:eastAsia="Calibri"/>
        </w:rPr>
      </w:pPr>
      <w:r w:rsidRPr="002F2E11">
        <w:rPr>
          <w:rFonts w:eastAsia="Calibri"/>
        </w:rPr>
        <w:t>В</w:t>
      </w:r>
      <w:r w:rsidRPr="005B6FD5">
        <w:rPr>
          <w:rFonts w:eastAsia="Calibri"/>
          <w:i/>
        </w:rPr>
        <w:t xml:space="preserve"> Рязанской области</w:t>
      </w:r>
      <w:r w:rsidRPr="005B6FD5">
        <w:rPr>
          <w:rFonts w:eastAsia="Calibri"/>
          <w:b/>
        </w:rPr>
        <w:t xml:space="preserve"> </w:t>
      </w:r>
      <w:r w:rsidR="00BC1CB9">
        <w:rPr>
          <w:rFonts w:eastAsia="Calibri"/>
        </w:rPr>
        <w:t>С</w:t>
      </w:r>
      <w:r w:rsidRPr="005B6FD5">
        <w:rPr>
          <w:rFonts w:eastAsia="Calibri"/>
        </w:rPr>
        <w:t xml:space="preserve">емейные </w:t>
      </w:r>
      <w:r w:rsidR="00BC1CB9">
        <w:rPr>
          <w:rFonts w:eastAsia="Calibri"/>
        </w:rPr>
        <w:t>МФЦ</w:t>
      </w:r>
      <w:r w:rsidRPr="005B6FD5">
        <w:rPr>
          <w:rFonts w:eastAsia="Calibri"/>
        </w:rPr>
        <w:t xml:space="preserve"> работают </w:t>
      </w:r>
      <w:r w:rsidR="00BC1CB9">
        <w:rPr>
          <w:rFonts w:eastAsia="Calibri"/>
        </w:rPr>
        <w:t>во всех районах;</w:t>
      </w:r>
      <w:r w:rsidRPr="005B6FD5">
        <w:rPr>
          <w:rFonts w:eastAsia="Calibri"/>
        </w:rPr>
        <w:t xml:space="preserve"> в отдаленные населенные пункты еженедельно выезжают мобильные офисы.</w:t>
      </w:r>
    </w:p>
    <w:p w14:paraId="2FDF6273" w14:textId="77777777" w:rsidR="0087533A" w:rsidRPr="005B6FD5" w:rsidRDefault="0087533A" w:rsidP="00A8235A">
      <w:pPr>
        <w:shd w:val="clear" w:color="auto" w:fill="FFFFFF" w:themeFill="background1"/>
        <w:spacing w:line="240" w:lineRule="auto"/>
        <w:ind w:firstLine="709"/>
        <w:rPr>
          <w:rFonts w:eastAsia="Calibri"/>
        </w:rPr>
      </w:pPr>
      <w:r w:rsidRPr="002F2E11">
        <w:rPr>
          <w:rFonts w:eastAsia="Calibri"/>
        </w:rPr>
        <w:t>В</w:t>
      </w:r>
      <w:r w:rsidRPr="005B6FD5">
        <w:rPr>
          <w:rFonts w:eastAsia="Calibri"/>
          <w:i/>
        </w:rPr>
        <w:t xml:space="preserve"> Омской области </w:t>
      </w:r>
      <w:r w:rsidRPr="005B6FD5">
        <w:rPr>
          <w:rFonts w:eastAsia="Calibri"/>
        </w:rPr>
        <w:t xml:space="preserve">в </w:t>
      </w:r>
      <w:r>
        <w:rPr>
          <w:rFonts w:eastAsia="Calibri"/>
        </w:rPr>
        <w:t>2</w:t>
      </w:r>
      <w:r w:rsidRPr="005B6FD5">
        <w:rPr>
          <w:rFonts w:eastAsia="Calibri"/>
        </w:rPr>
        <w:t xml:space="preserve"> созданных Семейных МФЦ более 7</w:t>
      </w:r>
      <w:r>
        <w:rPr>
          <w:rFonts w:eastAsia="Calibri"/>
        </w:rPr>
        <w:t>,</w:t>
      </w:r>
      <w:r w:rsidRPr="005B6FD5">
        <w:rPr>
          <w:rFonts w:eastAsia="Calibri"/>
        </w:rPr>
        <w:t>5</w:t>
      </w:r>
      <w:r>
        <w:rPr>
          <w:rFonts w:eastAsia="Calibri"/>
        </w:rPr>
        <w:t xml:space="preserve"> тыс.</w:t>
      </w:r>
      <w:r w:rsidRPr="005B6FD5">
        <w:rPr>
          <w:rFonts w:eastAsia="Calibri"/>
        </w:rPr>
        <w:t xml:space="preserve"> семей, находящихся в</w:t>
      </w:r>
      <w:r>
        <w:rPr>
          <w:rFonts w:eastAsia="Calibri"/>
        </w:rPr>
        <w:t xml:space="preserve"> </w:t>
      </w:r>
      <w:r w:rsidRPr="005B6FD5">
        <w:rPr>
          <w:rFonts w:eastAsia="Calibri"/>
        </w:rPr>
        <w:t xml:space="preserve">трудной жизненной ситуации, получили консультативную помощь </w:t>
      </w:r>
      <w:r w:rsidR="004A32F5">
        <w:rPr>
          <w:rFonts w:eastAsia="Calibri"/>
        </w:rPr>
        <w:br/>
      </w:r>
      <w:r w:rsidRPr="005B6FD5">
        <w:rPr>
          <w:rFonts w:eastAsia="Calibri"/>
        </w:rPr>
        <w:t>и поддержку в рамках организации совместной деятельности семей, проведения профилактических мероприятий в целях преодоления неблагополучия в семье.</w:t>
      </w:r>
    </w:p>
    <w:p w14:paraId="27D09B2A" w14:textId="77777777" w:rsidR="0087533A" w:rsidRPr="005B6FD5" w:rsidRDefault="0087533A" w:rsidP="00A8235A">
      <w:pPr>
        <w:shd w:val="clear" w:color="auto" w:fill="FFFFFF" w:themeFill="background1"/>
        <w:spacing w:line="240" w:lineRule="auto"/>
        <w:ind w:firstLine="709"/>
        <w:rPr>
          <w:rFonts w:eastAsia="Calibri"/>
        </w:rPr>
      </w:pPr>
    </w:p>
    <w:p w14:paraId="08DD5561"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iCs/>
        </w:rPr>
        <w:t>Мероприятие 3. «</w:t>
      </w:r>
      <w:r w:rsidRPr="005B6FD5">
        <w:rPr>
          <w:rFonts w:eastAsia="Calibri"/>
          <w:i/>
        </w:rPr>
        <w:t>Разработка и распространение методических материалов по использованию интернет-технологий, направленных на мотивирование женщин, находящихся в трудной жизненной ситуации, включая женщин с социально значимыми заболеваниями, к обращению за помощью»</w:t>
      </w:r>
    </w:p>
    <w:p w14:paraId="2E2129C7"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Срок исполнения: март 2024 года</w:t>
      </w:r>
    </w:p>
    <w:p w14:paraId="494C9255"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Ответственные исполнители: Минтруд России, Минцифры России, заинтересованные организации</w:t>
      </w:r>
    </w:p>
    <w:p w14:paraId="199694F5" w14:textId="77777777" w:rsidR="0087533A" w:rsidRPr="005B6FD5" w:rsidRDefault="0087533A" w:rsidP="00A8235A">
      <w:pPr>
        <w:shd w:val="clear" w:color="auto" w:fill="FFFFFF" w:themeFill="background1"/>
        <w:spacing w:line="240" w:lineRule="auto"/>
        <w:ind w:firstLine="709"/>
        <w:rPr>
          <w:rFonts w:eastAsia="Calibri"/>
        </w:rPr>
      </w:pPr>
      <w:r>
        <w:rPr>
          <w:rFonts w:eastAsia="Calibri"/>
        </w:rPr>
        <w:t>Р</w:t>
      </w:r>
      <w:r w:rsidRPr="005B6FD5">
        <w:rPr>
          <w:rFonts w:eastAsia="Calibri"/>
        </w:rPr>
        <w:t>азработа</w:t>
      </w:r>
      <w:r>
        <w:rPr>
          <w:rFonts w:eastAsia="Calibri"/>
        </w:rPr>
        <w:t>н</w:t>
      </w:r>
      <w:r w:rsidRPr="005B6FD5">
        <w:rPr>
          <w:rFonts w:eastAsia="Calibri"/>
        </w:rPr>
        <w:t>ны</w:t>
      </w:r>
      <w:r>
        <w:rPr>
          <w:rFonts w:eastAsia="Calibri"/>
        </w:rPr>
        <w:t>е</w:t>
      </w:r>
      <w:r w:rsidRPr="005B6FD5">
        <w:rPr>
          <w:rFonts w:eastAsia="Calibri"/>
        </w:rPr>
        <w:t xml:space="preserve"> Ассоциацией пациентов и специалистов, помогающих людям </w:t>
      </w:r>
      <w:r w:rsidR="004A32F5">
        <w:rPr>
          <w:rFonts w:eastAsia="Calibri"/>
        </w:rPr>
        <w:br/>
      </w:r>
      <w:r w:rsidRPr="005B6FD5">
        <w:rPr>
          <w:rFonts w:eastAsia="Calibri"/>
        </w:rPr>
        <w:t>с ВИЧ, вирусными гепатитами и другими социально значимыми заболеваниями «Е.В.А»</w:t>
      </w:r>
      <w:r>
        <w:rPr>
          <w:rFonts w:eastAsia="Calibri"/>
        </w:rPr>
        <w:t xml:space="preserve"> </w:t>
      </w:r>
      <w:r w:rsidRPr="005B6FD5">
        <w:rPr>
          <w:rFonts w:eastAsia="Calibri"/>
        </w:rPr>
        <w:t>методические рекомендации «</w:t>
      </w:r>
      <w:r w:rsidR="004A32F5">
        <w:rPr>
          <w:rFonts w:eastAsia="Calibri"/>
        </w:rPr>
        <w:t xml:space="preserve">Применение интернет-технологий </w:t>
      </w:r>
      <w:r w:rsidR="004A32F5">
        <w:rPr>
          <w:rFonts w:eastAsia="Calibri"/>
        </w:rPr>
        <w:br/>
      </w:r>
      <w:r w:rsidRPr="005B6FD5">
        <w:rPr>
          <w:rFonts w:eastAsia="Calibri"/>
        </w:rPr>
        <w:t>для мотивирования женщин, оказавшихся</w:t>
      </w:r>
      <w:r w:rsidR="004A32F5">
        <w:rPr>
          <w:rFonts w:eastAsia="Calibri"/>
        </w:rPr>
        <w:t xml:space="preserve"> в трудной жизненной ситуации, </w:t>
      </w:r>
      <w:r w:rsidR="004A32F5">
        <w:rPr>
          <w:rFonts w:eastAsia="Calibri"/>
        </w:rPr>
        <w:br/>
      </w:r>
      <w:r w:rsidRPr="005B6FD5">
        <w:rPr>
          <w:rFonts w:eastAsia="Calibri"/>
        </w:rPr>
        <w:t>в том числе женщин с социально-значим</w:t>
      </w:r>
      <w:r w:rsidR="004A32F5">
        <w:rPr>
          <w:rFonts w:eastAsia="Calibri"/>
        </w:rPr>
        <w:t xml:space="preserve">ыми заболеваниями, к обращению </w:t>
      </w:r>
      <w:r w:rsidR="004A32F5">
        <w:rPr>
          <w:rFonts w:eastAsia="Calibri"/>
        </w:rPr>
        <w:br/>
      </w:r>
      <w:r w:rsidRPr="005B6FD5">
        <w:rPr>
          <w:rFonts w:eastAsia="Calibri"/>
        </w:rPr>
        <w:t>за помощью»</w:t>
      </w:r>
      <w:r>
        <w:rPr>
          <w:rFonts w:eastAsia="Calibri"/>
        </w:rPr>
        <w:t xml:space="preserve"> </w:t>
      </w:r>
      <w:r w:rsidRPr="005B6FD5">
        <w:rPr>
          <w:rFonts w:eastAsia="Calibri"/>
        </w:rPr>
        <w:t xml:space="preserve">распространены среди 42 СО НКО в 35 субъектах Российской Федерации </w:t>
      </w:r>
      <w:r w:rsidRPr="005B6FD5">
        <w:rPr>
          <w:rFonts w:eastAsia="Calibri"/>
          <w:i/>
        </w:rPr>
        <w:t xml:space="preserve">(в </w:t>
      </w:r>
      <w:r w:rsidR="00B673A2">
        <w:rPr>
          <w:rFonts w:eastAsia="Calibri"/>
          <w:i/>
        </w:rPr>
        <w:t>р</w:t>
      </w:r>
      <w:r w:rsidR="00B673A2" w:rsidRPr="005B6FD5">
        <w:rPr>
          <w:rFonts w:eastAsia="Calibri"/>
          <w:i/>
        </w:rPr>
        <w:t xml:space="preserve">еспубликах </w:t>
      </w:r>
      <w:r w:rsidRPr="005B6FD5">
        <w:rPr>
          <w:rFonts w:eastAsia="Calibri"/>
          <w:i/>
        </w:rPr>
        <w:t>Башкортостан</w:t>
      </w:r>
      <w:r>
        <w:rPr>
          <w:rFonts w:eastAsia="Calibri"/>
          <w:i/>
        </w:rPr>
        <w:t>,</w:t>
      </w:r>
      <w:r w:rsidRPr="005B6FD5">
        <w:rPr>
          <w:rFonts w:eastAsia="Calibri"/>
          <w:i/>
        </w:rPr>
        <w:t xml:space="preserve"> Дагестан, Коми, Татарстан; </w:t>
      </w:r>
      <w:r w:rsidRPr="005B6FD5">
        <w:rPr>
          <w:rFonts w:eastAsia="Calibri"/>
          <w:i/>
        </w:rPr>
        <w:lastRenderedPageBreak/>
        <w:t>Краснодарском, Красноярском, Пермском, Приморском, Хабаровском краях; Архангельской, Владимирской, Волгоградской, Ивановской, Иркутской, Калининградской, Кемеровской, Костромской, Ленинградской, Московской, Нижегородской, Новосибирской, Омской, Оренбургской, Орловской, Ростовской, Самарской, Свердловской, Тверской, Тульской, Тюменской, Ульяновской, Челябинской областях; городах федерального значения Москва, Санкт-Петербург, Севастополь).</w:t>
      </w:r>
    </w:p>
    <w:p w14:paraId="40DD38D2" w14:textId="77777777" w:rsidR="0087533A" w:rsidRPr="005B6FD5" w:rsidRDefault="0087533A" w:rsidP="00A8235A">
      <w:pPr>
        <w:shd w:val="clear" w:color="auto" w:fill="FFFFFF" w:themeFill="background1"/>
        <w:spacing w:line="240" w:lineRule="auto"/>
        <w:ind w:firstLine="709"/>
        <w:rPr>
          <w:rFonts w:eastAsia="Calibri"/>
        </w:rPr>
      </w:pPr>
      <w:r>
        <w:rPr>
          <w:rFonts w:eastAsia="Calibri"/>
        </w:rPr>
        <w:t>И</w:t>
      </w:r>
      <w:r w:rsidRPr="005B6FD5">
        <w:rPr>
          <w:rFonts w:eastAsia="Calibri"/>
        </w:rPr>
        <w:t>нформаци</w:t>
      </w:r>
      <w:r>
        <w:rPr>
          <w:rFonts w:eastAsia="Calibri"/>
        </w:rPr>
        <w:t>я</w:t>
      </w:r>
      <w:r w:rsidRPr="005B6FD5">
        <w:rPr>
          <w:rFonts w:eastAsia="Calibri"/>
        </w:rPr>
        <w:t xml:space="preserve"> о работе кризисных центров для женщин, открытии </w:t>
      </w:r>
      <w:r w:rsidRPr="005B6FD5">
        <w:rPr>
          <w:rFonts w:eastAsia="Calibri"/>
        </w:rPr>
        <w:br/>
        <w:t>и особенностях работы медицинских организаций, в том числе специализирующихся на женском здоровье, использовани</w:t>
      </w:r>
      <w:r>
        <w:rPr>
          <w:rFonts w:eastAsia="Calibri"/>
        </w:rPr>
        <w:t>и</w:t>
      </w:r>
      <w:r w:rsidRPr="005B6FD5">
        <w:rPr>
          <w:rFonts w:eastAsia="Calibri"/>
        </w:rPr>
        <w:t xml:space="preserve"> телемедицины, </w:t>
      </w:r>
      <w:r>
        <w:rPr>
          <w:rFonts w:eastAsia="Calibri"/>
        </w:rPr>
        <w:t xml:space="preserve">а также рекомендации </w:t>
      </w:r>
      <w:r w:rsidRPr="005B6FD5">
        <w:rPr>
          <w:rFonts w:eastAsia="Calibri"/>
        </w:rPr>
        <w:t>психологов, юристов и других специалистов относительно трудных жизненных ситуаций и путях их преодоления</w:t>
      </w:r>
      <w:r>
        <w:rPr>
          <w:rFonts w:eastAsia="Calibri"/>
        </w:rPr>
        <w:t xml:space="preserve"> р</w:t>
      </w:r>
      <w:r w:rsidRPr="005B6FD5">
        <w:rPr>
          <w:rFonts w:eastAsia="Calibri"/>
        </w:rPr>
        <w:t>егулярно публику</w:t>
      </w:r>
      <w:r>
        <w:rPr>
          <w:rFonts w:eastAsia="Calibri"/>
        </w:rPr>
        <w:t>ется</w:t>
      </w:r>
      <w:r w:rsidRPr="005B6FD5">
        <w:rPr>
          <w:rFonts w:eastAsia="Calibri"/>
        </w:rPr>
        <w:t xml:space="preserve"> государственны</w:t>
      </w:r>
      <w:r>
        <w:rPr>
          <w:rFonts w:eastAsia="Calibri"/>
        </w:rPr>
        <w:t>ми</w:t>
      </w:r>
      <w:r w:rsidRPr="005B6FD5">
        <w:rPr>
          <w:rFonts w:eastAsia="Calibri"/>
        </w:rPr>
        <w:t xml:space="preserve"> средства</w:t>
      </w:r>
      <w:r>
        <w:rPr>
          <w:rFonts w:eastAsia="Calibri"/>
        </w:rPr>
        <w:t>ми</w:t>
      </w:r>
      <w:r w:rsidRPr="005B6FD5">
        <w:rPr>
          <w:rFonts w:eastAsia="Calibri"/>
        </w:rPr>
        <w:t xml:space="preserve"> массовой информации</w:t>
      </w:r>
      <w:r>
        <w:rPr>
          <w:rFonts w:eastAsia="Calibri"/>
        </w:rPr>
        <w:t>.</w:t>
      </w:r>
    </w:p>
    <w:p w14:paraId="01D9A483"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В 2024 г</w:t>
      </w:r>
      <w:r>
        <w:rPr>
          <w:rFonts w:eastAsia="Calibri"/>
        </w:rPr>
        <w:t>оду</w:t>
      </w:r>
      <w:r w:rsidRPr="005B6FD5">
        <w:rPr>
          <w:rFonts w:eastAsia="Calibri"/>
        </w:rPr>
        <w:t xml:space="preserve"> среди материалов АО «Первый канал» были выпуски программы «Жить здорово!» (22.01.2024, 01.02.2024, 07.03.2024), «В Москве заработал крупнейший в стране Центр женского здоровья» (27.11.2024). </w:t>
      </w:r>
    </w:p>
    <w:p w14:paraId="1588EF5D"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Кроме того, Фонд помощи женщинам с онкологическими заболеваниями «Дальше» стал участником проекта «Первого канала» «Всем миром 7375», в рамках которого проводился сбор средств для данного фонда.</w:t>
      </w:r>
    </w:p>
    <w:p w14:paraId="415377FD" w14:textId="77777777" w:rsidR="0087533A" w:rsidRPr="005B6FD5" w:rsidRDefault="0087533A" w:rsidP="00A8235A">
      <w:pPr>
        <w:shd w:val="clear" w:color="auto" w:fill="FFFFFF" w:themeFill="background1"/>
        <w:spacing w:line="240" w:lineRule="auto"/>
        <w:ind w:firstLine="709"/>
        <w:rPr>
          <w:rFonts w:eastAsia="Calibri"/>
        </w:rPr>
      </w:pPr>
      <w:r>
        <w:rPr>
          <w:rFonts w:eastAsia="Calibri"/>
        </w:rPr>
        <w:t>ФГБУ</w:t>
      </w:r>
      <w:r w:rsidRPr="005B6FD5">
        <w:rPr>
          <w:rFonts w:eastAsia="Calibri"/>
        </w:rPr>
        <w:t xml:space="preserve"> «Редакция «Российской газеты» в 2024 г</w:t>
      </w:r>
      <w:r>
        <w:rPr>
          <w:rFonts w:eastAsia="Calibri"/>
        </w:rPr>
        <w:t>оду</w:t>
      </w:r>
      <w:r w:rsidRPr="005B6FD5">
        <w:rPr>
          <w:rFonts w:eastAsia="Calibri"/>
        </w:rPr>
        <w:t xml:space="preserve"> опубликовала материалы: «Как бороться с семейным насилием» (11.09.2024), «Как семье бойца получить справку о том, что он находится в зоне спецоперации» (25.09.2024), </w:t>
      </w:r>
      <w:r w:rsidR="00036BF8">
        <w:rPr>
          <w:rFonts w:eastAsia="Calibri"/>
        </w:rPr>
        <w:br/>
      </w:r>
      <w:r w:rsidRPr="005B6FD5">
        <w:rPr>
          <w:rFonts w:eastAsia="Calibri"/>
        </w:rPr>
        <w:t>«Какую поддержку можно получить москвичам в семейных центрах» (17.10.2024), «Зам</w:t>
      </w:r>
      <w:r>
        <w:rPr>
          <w:rFonts w:eastAsia="Calibri"/>
        </w:rPr>
        <w:t>.</w:t>
      </w:r>
      <w:r w:rsidRPr="005B6FD5">
        <w:rPr>
          <w:rFonts w:eastAsia="Calibri"/>
        </w:rPr>
        <w:t xml:space="preserve"> мэра Ракова: Пятый центр женского здоровья открыл свои двери </w:t>
      </w:r>
      <w:r w:rsidR="004A32F5">
        <w:rPr>
          <w:rFonts w:eastAsia="Calibri"/>
        </w:rPr>
        <w:br/>
      </w:r>
      <w:r w:rsidRPr="005B6FD5">
        <w:rPr>
          <w:rFonts w:eastAsia="Calibri"/>
        </w:rPr>
        <w:t>для москвичек» (04.12.2024) и др.</w:t>
      </w:r>
    </w:p>
    <w:p w14:paraId="3A2EEE0A"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Среди материалов ФГУП «ИТАР-ТАСС» 2024 г.: «Убежища и телефоны доверия: как в России помогают женщинам в трудной ситуации» (25.11.2024), </w:t>
      </w:r>
      <w:r w:rsidRPr="005B6FD5">
        <w:rPr>
          <w:rFonts w:eastAsia="Calibri"/>
        </w:rPr>
        <w:br/>
        <w:t>«Как в церковном приюте помогают зависимым женщинам» (16.12.2024) и др.</w:t>
      </w:r>
    </w:p>
    <w:p w14:paraId="356EDA43"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На телеканалах ФГУП ВГТРК транслировались сюжеты о помощи женщинам </w:t>
      </w:r>
      <w:r w:rsidRPr="005B6FD5">
        <w:rPr>
          <w:rFonts w:eastAsia="Calibri"/>
        </w:rPr>
        <w:br/>
        <w:t xml:space="preserve">в трудной жизненной ситуации: «В Краснодаре женщинам и мужчинам помогает кризисный центр» (ГТРК «Кубань»), «В Челябинске помогают получить </w:t>
      </w:r>
      <w:r w:rsidRPr="005B6FD5">
        <w:rPr>
          <w:rFonts w:eastAsia="Calibri"/>
          <w:lang w:val="en-US"/>
        </w:rPr>
        <w:t>m</w:t>
      </w:r>
      <w:r w:rsidRPr="005B6FD5">
        <w:rPr>
          <w:rFonts w:eastAsia="Calibri"/>
        </w:rPr>
        <w:t>профессии женщинам в трудной жизненной ситуации» (ГТРК «Южный Урал») и др.</w:t>
      </w:r>
    </w:p>
    <w:p w14:paraId="78B81401" w14:textId="77777777" w:rsidR="0087533A" w:rsidRPr="005B6FD5" w:rsidRDefault="0087533A" w:rsidP="00A8235A">
      <w:pPr>
        <w:shd w:val="clear" w:color="auto" w:fill="FFFFFF" w:themeFill="background1"/>
        <w:spacing w:line="240" w:lineRule="auto"/>
        <w:ind w:firstLine="709"/>
        <w:rPr>
          <w:rFonts w:eastAsia="Calibri"/>
          <w:b/>
          <w:i/>
        </w:rPr>
      </w:pPr>
    </w:p>
    <w:p w14:paraId="48E45822"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iCs/>
        </w:rPr>
        <w:t>Мероприятие 4 «</w:t>
      </w:r>
      <w:r w:rsidRPr="005B6FD5">
        <w:rPr>
          <w:rFonts w:eastAsia="Calibri"/>
          <w:i/>
        </w:rPr>
        <w:t xml:space="preserve">Совершенствование организации ресоциализации, социальной адаптации и социальной реабилитации женщин, освободившихся из учреждений, исполняющих наказание в виде лишения свободы или принудительных работ, </w:t>
      </w:r>
      <w:r w:rsidRPr="005B6FD5">
        <w:rPr>
          <w:rFonts w:eastAsia="Calibri"/>
          <w:i/>
        </w:rPr>
        <w:br/>
        <w:t>и оказавшихся в трудной жизненной ситуации»</w:t>
      </w:r>
    </w:p>
    <w:p w14:paraId="7B15EE3C" w14:textId="77777777" w:rsidR="0087533A" w:rsidRPr="005B6FD5" w:rsidRDefault="0087533A" w:rsidP="00A8235A">
      <w:pPr>
        <w:shd w:val="clear" w:color="auto" w:fill="FFFFFF" w:themeFill="background1"/>
        <w:spacing w:line="240" w:lineRule="auto"/>
        <w:ind w:firstLine="709"/>
        <w:rPr>
          <w:rFonts w:eastAsia="Calibri"/>
          <w:i/>
          <w:iCs/>
        </w:rPr>
      </w:pPr>
      <w:r w:rsidRPr="005B6FD5">
        <w:rPr>
          <w:rFonts w:eastAsia="Calibri"/>
          <w:i/>
          <w:iCs/>
        </w:rPr>
        <w:t>Срок исполнения: 2023 – 2026 годы</w:t>
      </w:r>
    </w:p>
    <w:p w14:paraId="1361647E" w14:textId="77777777" w:rsidR="0087533A" w:rsidRPr="005B6FD5" w:rsidRDefault="0087533A" w:rsidP="00A8235A">
      <w:pPr>
        <w:shd w:val="clear" w:color="auto" w:fill="FFFFFF" w:themeFill="background1"/>
        <w:spacing w:line="240" w:lineRule="auto"/>
        <w:ind w:firstLine="709"/>
        <w:rPr>
          <w:rFonts w:eastAsia="Calibri"/>
          <w:i/>
          <w:iCs/>
        </w:rPr>
      </w:pPr>
      <w:r w:rsidRPr="005B6FD5">
        <w:rPr>
          <w:rFonts w:eastAsia="Calibri"/>
          <w:i/>
          <w:iCs/>
        </w:rPr>
        <w:t>Ответственные исполнители: Минюст России, ФСИН России, исполнительные органы субъектов Российской Федерации</w:t>
      </w:r>
    </w:p>
    <w:p w14:paraId="1A58F072"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sidRPr="00684A72">
        <w:rPr>
          <w:rFonts w:eastAsia="Calibri"/>
          <w:sz w:val="28"/>
          <w:szCs w:val="28"/>
          <w:lang w:eastAsia="en-US"/>
        </w:rPr>
        <w:t xml:space="preserve">С 1 января </w:t>
      </w:r>
      <w:r w:rsidRPr="002F2E11">
        <w:rPr>
          <w:rFonts w:eastAsia="Calibri"/>
          <w:sz w:val="28"/>
          <w:szCs w:val="28"/>
          <w:lang w:eastAsia="en-US"/>
        </w:rPr>
        <w:t>2024</w:t>
      </w:r>
      <w:r>
        <w:rPr>
          <w:rFonts w:eastAsia="Calibri"/>
          <w:sz w:val="28"/>
          <w:szCs w:val="28"/>
          <w:lang w:eastAsia="en-US"/>
        </w:rPr>
        <w:t xml:space="preserve"> года</w:t>
      </w:r>
      <w:r w:rsidRPr="002F2E11">
        <w:rPr>
          <w:rFonts w:eastAsia="Calibri"/>
          <w:sz w:val="28"/>
          <w:szCs w:val="28"/>
          <w:lang w:eastAsia="en-US"/>
        </w:rPr>
        <w:t xml:space="preserve"> вступ</w:t>
      </w:r>
      <w:r w:rsidRPr="00684A72">
        <w:rPr>
          <w:rFonts w:eastAsia="Calibri"/>
          <w:sz w:val="28"/>
          <w:szCs w:val="28"/>
          <w:lang w:eastAsia="en-US"/>
        </w:rPr>
        <w:t xml:space="preserve">ил в силу Федеральный закон от 6 февраля </w:t>
      </w:r>
      <w:r w:rsidRPr="002F2E11">
        <w:rPr>
          <w:rFonts w:eastAsia="Calibri"/>
          <w:sz w:val="28"/>
          <w:szCs w:val="28"/>
          <w:lang w:eastAsia="en-US"/>
        </w:rPr>
        <w:t xml:space="preserve">2023 </w:t>
      </w:r>
      <w:r>
        <w:rPr>
          <w:rFonts w:eastAsia="Calibri"/>
          <w:sz w:val="28"/>
          <w:szCs w:val="28"/>
          <w:lang w:eastAsia="en-US"/>
        </w:rPr>
        <w:t xml:space="preserve">г. </w:t>
      </w:r>
      <w:r w:rsidRPr="002F2E11">
        <w:rPr>
          <w:rFonts w:eastAsia="Calibri"/>
          <w:sz w:val="28"/>
          <w:szCs w:val="28"/>
          <w:lang w:eastAsia="en-US"/>
        </w:rPr>
        <w:t>№</w:t>
      </w:r>
      <w:r w:rsidR="004A32F5">
        <w:rPr>
          <w:rFonts w:eastAsia="Calibri"/>
          <w:sz w:val="28"/>
          <w:szCs w:val="28"/>
          <w:lang w:eastAsia="en-US"/>
        </w:rPr>
        <w:t> </w:t>
      </w:r>
      <w:r w:rsidRPr="002F2E11">
        <w:rPr>
          <w:rFonts w:eastAsia="Calibri"/>
          <w:sz w:val="28"/>
          <w:szCs w:val="28"/>
          <w:lang w:eastAsia="en-US"/>
        </w:rPr>
        <w:t>10-ФЗ «О пр</w:t>
      </w:r>
      <w:r w:rsidRPr="00684A72">
        <w:rPr>
          <w:rFonts w:eastAsia="Calibri"/>
          <w:sz w:val="28"/>
          <w:szCs w:val="28"/>
          <w:lang w:eastAsia="en-US"/>
        </w:rPr>
        <w:t>обации в Российской Федерации»</w:t>
      </w:r>
      <w:r>
        <w:rPr>
          <w:rFonts w:eastAsia="Calibri"/>
          <w:sz w:val="28"/>
          <w:szCs w:val="28"/>
          <w:lang w:eastAsia="en-US"/>
        </w:rPr>
        <w:t xml:space="preserve"> (далее – Закон о пробации)</w:t>
      </w:r>
      <w:r w:rsidRPr="00735225">
        <w:rPr>
          <w:rFonts w:eastAsia="Calibri"/>
          <w:sz w:val="28"/>
          <w:szCs w:val="28"/>
          <w:lang w:eastAsia="en-US"/>
        </w:rPr>
        <w:t xml:space="preserve">, </w:t>
      </w:r>
      <w:r w:rsidR="004A32F5">
        <w:rPr>
          <w:rFonts w:eastAsia="Calibri"/>
          <w:sz w:val="28"/>
          <w:szCs w:val="28"/>
          <w:lang w:eastAsia="en-US"/>
        </w:rPr>
        <w:br/>
      </w:r>
      <w:r w:rsidRPr="00735225">
        <w:rPr>
          <w:rFonts w:eastAsia="Calibri"/>
          <w:sz w:val="28"/>
          <w:szCs w:val="28"/>
          <w:lang w:eastAsia="en-US"/>
        </w:rPr>
        <w:t xml:space="preserve">которым регулируются </w:t>
      </w:r>
      <w:r w:rsidRPr="002F2E11">
        <w:rPr>
          <w:rFonts w:eastAsia="Calibri"/>
          <w:sz w:val="28"/>
          <w:szCs w:val="28"/>
          <w:lang w:eastAsia="en-US"/>
        </w:rPr>
        <w:t xml:space="preserve">вопросы ресоциализации, социальной адаптации </w:t>
      </w:r>
      <w:r w:rsidR="00F36829">
        <w:rPr>
          <w:rFonts w:eastAsia="Calibri"/>
          <w:sz w:val="28"/>
          <w:szCs w:val="28"/>
          <w:lang w:eastAsia="en-US"/>
        </w:rPr>
        <w:br/>
      </w:r>
      <w:r w:rsidRPr="002F2E11">
        <w:rPr>
          <w:rFonts w:eastAsia="Calibri"/>
          <w:sz w:val="28"/>
          <w:szCs w:val="28"/>
          <w:lang w:eastAsia="en-US"/>
        </w:rPr>
        <w:t xml:space="preserve">и социальной реабилитации осужденных, лиц, которым назначены иные меры уголовно-правового характера, и лиц, освобожденных из учреждений, исполняющих </w:t>
      </w:r>
      <w:r w:rsidRPr="002F2E11">
        <w:rPr>
          <w:rFonts w:eastAsia="Calibri"/>
          <w:sz w:val="28"/>
          <w:szCs w:val="28"/>
          <w:lang w:eastAsia="en-US"/>
        </w:rPr>
        <w:lastRenderedPageBreak/>
        <w:t xml:space="preserve">наказания в виде принудительных работ или лишения свободы, которые оказались </w:t>
      </w:r>
      <w:r w:rsidR="004A32F5">
        <w:rPr>
          <w:rFonts w:eastAsia="Calibri"/>
          <w:sz w:val="28"/>
          <w:szCs w:val="28"/>
          <w:lang w:eastAsia="en-US"/>
        </w:rPr>
        <w:br/>
      </w:r>
      <w:r w:rsidRPr="002F2E11">
        <w:rPr>
          <w:rFonts w:eastAsia="Calibri"/>
          <w:sz w:val="28"/>
          <w:szCs w:val="28"/>
          <w:lang w:eastAsia="en-US"/>
        </w:rPr>
        <w:t>в трудной жизненной ситуации</w:t>
      </w:r>
      <w:r>
        <w:rPr>
          <w:rFonts w:eastAsia="Calibri"/>
          <w:sz w:val="28"/>
          <w:szCs w:val="28"/>
          <w:lang w:eastAsia="en-US"/>
        </w:rPr>
        <w:t>.</w:t>
      </w:r>
    </w:p>
    <w:p w14:paraId="610D0181"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sidRPr="009D5D34">
        <w:rPr>
          <w:rFonts w:eastAsia="Calibri"/>
          <w:sz w:val="28"/>
          <w:szCs w:val="28"/>
        </w:rPr>
        <w:t xml:space="preserve">В целях реализации </w:t>
      </w:r>
      <w:r>
        <w:rPr>
          <w:rFonts w:eastAsia="Calibri"/>
          <w:sz w:val="28"/>
          <w:szCs w:val="28"/>
        </w:rPr>
        <w:t>Закона о пробации издан</w:t>
      </w:r>
      <w:r w:rsidRPr="009D5D34">
        <w:rPr>
          <w:rFonts w:eastAsia="Calibri"/>
          <w:sz w:val="28"/>
          <w:szCs w:val="28"/>
        </w:rPr>
        <w:t xml:space="preserve"> </w:t>
      </w:r>
      <w:r>
        <w:rPr>
          <w:rFonts w:eastAsia="Calibri"/>
          <w:sz w:val="28"/>
          <w:szCs w:val="28"/>
        </w:rPr>
        <w:t>п</w:t>
      </w:r>
      <w:r w:rsidRPr="002F2E11">
        <w:rPr>
          <w:rFonts w:eastAsia="Calibri"/>
          <w:sz w:val="28"/>
          <w:szCs w:val="28"/>
        </w:rPr>
        <w:t xml:space="preserve">риказ Минюста России </w:t>
      </w:r>
      <w:r w:rsidR="004A32F5">
        <w:rPr>
          <w:rFonts w:eastAsia="Calibri"/>
          <w:sz w:val="28"/>
          <w:szCs w:val="28"/>
          <w:lang w:eastAsia="en-US"/>
        </w:rPr>
        <w:br/>
      </w:r>
      <w:r w:rsidRPr="002F2E11">
        <w:rPr>
          <w:rFonts w:eastAsia="Calibri"/>
          <w:sz w:val="28"/>
          <w:szCs w:val="28"/>
        </w:rPr>
        <w:t>от 29 ноября 2023</w:t>
      </w:r>
      <w:r w:rsidR="00036BF8">
        <w:rPr>
          <w:rFonts w:eastAsia="Calibri"/>
          <w:sz w:val="28"/>
          <w:szCs w:val="28"/>
        </w:rPr>
        <w:t> </w:t>
      </w:r>
      <w:r w:rsidRPr="002F2E11">
        <w:rPr>
          <w:rFonts w:eastAsia="Calibri"/>
          <w:sz w:val="28"/>
          <w:szCs w:val="28"/>
        </w:rPr>
        <w:t>г. №</w:t>
      </w:r>
      <w:r w:rsidR="00036BF8">
        <w:rPr>
          <w:rFonts w:eastAsia="Calibri"/>
          <w:sz w:val="28"/>
          <w:szCs w:val="28"/>
        </w:rPr>
        <w:t xml:space="preserve"> </w:t>
      </w:r>
      <w:r w:rsidRPr="002F2E11">
        <w:rPr>
          <w:rFonts w:eastAsia="Calibri"/>
          <w:sz w:val="28"/>
          <w:szCs w:val="28"/>
        </w:rPr>
        <w:t xml:space="preserve">350 «О ресоциализации, социальной адаптации и социальной реабилитации лиц, в отношении которых применяется пробация в соответствии </w:t>
      </w:r>
      <w:r w:rsidR="00036BF8">
        <w:rPr>
          <w:rFonts w:eastAsia="Calibri"/>
          <w:sz w:val="28"/>
          <w:szCs w:val="28"/>
        </w:rPr>
        <w:br/>
      </w:r>
      <w:r w:rsidRPr="006F5C01">
        <w:rPr>
          <w:rFonts w:eastAsia="Calibri"/>
          <w:sz w:val="28"/>
          <w:szCs w:val="28"/>
        </w:rPr>
        <w:t xml:space="preserve">с Федеральным законом от 6 февраля </w:t>
      </w:r>
      <w:r w:rsidRPr="002F2E11">
        <w:rPr>
          <w:rFonts w:eastAsia="Calibri"/>
          <w:sz w:val="28"/>
          <w:szCs w:val="28"/>
        </w:rPr>
        <w:t>2023</w:t>
      </w:r>
      <w:r w:rsidR="00036BF8">
        <w:rPr>
          <w:rFonts w:eastAsia="Calibri"/>
          <w:sz w:val="28"/>
          <w:szCs w:val="28"/>
        </w:rPr>
        <w:t> </w:t>
      </w:r>
      <w:r>
        <w:rPr>
          <w:rFonts w:eastAsia="Calibri"/>
          <w:sz w:val="28"/>
          <w:szCs w:val="28"/>
        </w:rPr>
        <w:t>г.</w:t>
      </w:r>
      <w:r w:rsidRPr="002F2E11">
        <w:rPr>
          <w:rFonts w:eastAsia="Calibri"/>
          <w:sz w:val="28"/>
          <w:szCs w:val="28"/>
        </w:rPr>
        <w:t xml:space="preserve"> №</w:t>
      </w:r>
      <w:r w:rsidR="00036BF8">
        <w:rPr>
          <w:rFonts w:eastAsia="Calibri"/>
          <w:sz w:val="28"/>
          <w:szCs w:val="28"/>
        </w:rPr>
        <w:t> </w:t>
      </w:r>
      <w:r w:rsidRPr="002F2E11">
        <w:rPr>
          <w:rFonts w:eastAsia="Calibri"/>
          <w:sz w:val="28"/>
          <w:szCs w:val="28"/>
        </w:rPr>
        <w:t xml:space="preserve">10-ФЗ «О пробации в Российской Федерации», утвердивший: </w:t>
      </w:r>
    </w:p>
    <w:p w14:paraId="4AFFA5A1"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Pr>
          <w:rFonts w:eastAsia="Calibri"/>
          <w:sz w:val="28"/>
          <w:szCs w:val="28"/>
        </w:rPr>
        <w:t>П</w:t>
      </w:r>
      <w:r w:rsidRPr="002F2E11">
        <w:rPr>
          <w:rFonts w:eastAsia="Calibri"/>
          <w:sz w:val="28"/>
          <w:szCs w:val="28"/>
        </w:rPr>
        <w:t xml:space="preserve">орядок исполнения обязанностей и осуществления прав учреждений, исполняющих наказания в виде принудительных работ </w:t>
      </w:r>
      <w:r w:rsidRPr="006F5C01">
        <w:rPr>
          <w:rFonts w:eastAsia="Calibri"/>
          <w:sz w:val="28"/>
          <w:szCs w:val="28"/>
        </w:rPr>
        <w:t xml:space="preserve">или лишения свободы, </w:t>
      </w:r>
      <w:r w:rsidR="004A32F5">
        <w:rPr>
          <w:rFonts w:eastAsia="Calibri"/>
          <w:sz w:val="28"/>
          <w:szCs w:val="28"/>
        </w:rPr>
        <w:br/>
      </w:r>
      <w:r w:rsidRPr="006F5C01">
        <w:rPr>
          <w:rFonts w:eastAsia="Calibri"/>
          <w:sz w:val="28"/>
          <w:szCs w:val="28"/>
        </w:rPr>
        <w:t>и уголовно-</w:t>
      </w:r>
      <w:r w:rsidRPr="002F2E11">
        <w:rPr>
          <w:rFonts w:eastAsia="Calibri"/>
          <w:sz w:val="28"/>
          <w:szCs w:val="28"/>
        </w:rPr>
        <w:t xml:space="preserve">исполнительных инспекций в сфере пробации; </w:t>
      </w:r>
    </w:p>
    <w:p w14:paraId="4C81DD51"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sidRPr="002F2E11">
        <w:rPr>
          <w:rFonts w:eastAsia="Calibri"/>
          <w:sz w:val="28"/>
          <w:szCs w:val="28"/>
        </w:rPr>
        <w:t xml:space="preserve">Порядок осуществления социальной и воспитательной работы с осужденными к наказаниям в виде принудительных работ или лишения свободы, оказания </w:t>
      </w:r>
      <w:r w:rsidR="004A32F5">
        <w:rPr>
          <w:rFonts w:eastAsia="Calibri"/>
          <w:sz w:val="28"/>
          <w:szCs w:val="28"/>
        </w:rPr>
        <w:br/>
      </w:r>
      <w:r w:rsidRPr="002F2E11">
        <w:rPr>
          <w:rFonts w:eastAsia="Calibri"/>
          <w:sz w:val="28"/>
          <w:szCs w:val="28"/>
        </w:rPr>
        <w:t xml:space="preserve">им психологической помощи; </w:t>
      </w:r>
    </w:p>
    <w:p w14:paraId="2D143F5F"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sidRPr="002F2E11">
        <w:rPr>
          <w:rFonts w:eastAsia="Calibri"/>
          <w:sz w:val="28"/>
          <w:szCs w:val="28"/>
        </w:rPr>
        <w:t xml:space="preserve">Порядок оказания содействия осужденным, освобождающимся из учреждений, исполняющих наказания в виде принудительных работ или лишения свободы, </w:t>
      </w:r>
      <w:r w:rsidR="004A32F5">
        <w:rPr>
          <w:rFonts w:eastAsia="Calibri"/>
          <w:sz w:val="28"/>
          <w:szCs w:val="28"/>
        </w:rPr>
        <w:br/>
      </w:r>
      <w:r w:rsidRPr="002F2E11">
        <w:rPr>
          <w:rFonts w:eastAsia="Calibri"/>
          <w:sz w:val="28"/>
          <w:szCs w:val="28"/>
        </w:rPr>
        <w:t xml:space="preserve">в получении социальной помощи, трудовом и бытовом устройстве; </w:t>
      </w:r>
    </w:p>
    <w:p w14:paraId="7CCFFC45"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sidRPr="002F2E11">
        <w:rPr>
          <w:rFonts w:eastAsia="Calibri"/>
          <w:sz w:val="28"/>
          <w:szCs w:val="28"/>
        </w:rPr>
        <w:t xml:space="preserve">Критерии и методику оценки индивидуальной нуждаемости в ресоциализации, социальной адаптации и социальной реабилитации; </w:t>
      </w:r>
    </w:p>
    <w:p w14:paraId="520DDE53" w14:textId="77777777" w:rsidR="0087533A" w:rsidRDefault="0087533A" w:rsidP="00A8235A">
      <w:pPr>
        <w:pStyle w:val="a5"/>
        <w:shd w:val="clear" w:color="auto" w:fill="FFFFFF" w:themeFill="background1"/>
        <w:spacing w:before="0" w:beforeAutospacing="0" w:after="0" w:afterAutospacing="0"/>
        <w:ind w:firstLine="709"/>
        <w:jc w:val="both"/>
        <w:rPr>
          <w:rFonts w:eastAsia="Calibri"/>
          <w:sz w:val="28"/>
          <w:szCs w:val="28"/>
        </w:rPr>
      </w:pPr>
      <w:r w:rsidRPr="002F2E11">
        <w:rPr>
          <w:rFonts w:eastAsia="Calibri"/>
          <w:sz w:val="28"/>
          <w:szCs w:val="28"/>
        </w:rPr>
        <w:t>Порядок подготовки индивидуальной программы ресоциализации, социальной адаптации и социальной реабилитации.</w:t>
      </w:r>
      <w:r>
        <w:rPr>
          <w:rFonts w:eastAsia="Calibri"/>
          <w:sz w:val="28"/>
          <w:szCs w:val="28"/>
        </w:rPr>
        <w:t xml:space="preserve"> </w:t>
      </w:r>
    </w:p>
    <w:p w14:paraId="7916E858"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Pr>
          <w:rFonts w:eastAsia="Calibri"/>
          <w:sz w:val="28"/>
          <w:szCs w:val="28"/>
        </w:rPr>
        <w:t>В рамках п</w:t>
      </w:r>
      <w:r w:rsidRPr="009D5D34">
        <w:rPr>
          <w:rFonts w:eastAsia="Calibri"/>
          <w:sz w:val="28"/>
          <w:szCs w:val="28"/>
        </w:rPr>
        <w:t>ринято</w:t>
      </w:r>
      <w:r>
        <w:rPr>
          <w:rFonts w:eastAsia="Calibri"/>
          <w:sz w:val="28"/>
          <w:szCs w:val="28"/>
        </w:rPr>
        <w:t>го</w:t>
      </w:r>
      <w:r w:rsidRPr="009D5D34">
        <w:rPr>
          <w:rFonts w:eastAsia="Calibri"/>
          <w:sz w:val="28"/>
          <w:szCs w:val="28"/>
        </w:rPr>
        <w:t xml:space="preserve"> </w:t>
      </w:r>
      <w:r w:rsidR="004A32F5">
        <w:rPr>
          <w:rFonts w:eastAsia="Calibri"/>
          <w:sz w:val="28"/>
          <w:szCs w:val="28"/>
        </w:rPr>
        <w:t>21 декабря 2024 г.</w:t>
      </w:r>
      <w:r>
        <w:rPr>
          <w:rFonts w:eastAsia="Calibri"/>
          <w:sz w:val="28"/>
          <w:szCs w:val="28"/>
        </w:rPr>
        <w:t xml:space="preserve"> постановления</w:t>
      </w:r>
      <w:r w:rsidRPr="009D5D34">
        <w:rPr>
          <w:rFonts w:eastAsia="Calibri"/>
          <w:sz w:val="28"/>
          <w:szCs w:val="28"/>
        </w:rPr>
        <w:t xml:space="preserve"> Правительства </w:t>
      </w:r>
      <w:r>
        <w:rPr>
          <w:rFonts w:eastAsia="Calibri"/>
          <w:sz w:val="28"/>
          <w:szCs w:val="28"/>
        </w:rPr>
        <w:t xml:space="preserve">Российской Федерации </w:t>
      </w:r>
      <w:r w:rsidRPr="009D5D34">
        <w:rPr>
          <w:rFonts w:eastAsia="Calibri"/>
          <w:sz w:val="28"/>
          <w:szCs w:val="28"/>
        </w:rPr>
        <w:t xml:space="preserve">№ 1858 «Об утверждении перечня органов и организаций, имеющих доступ к единому реестру лиц, в отношении которых применяется пробация, перечня органов и организаций, уполномоченных на внесение информации, подлежащей включению в единый реестр лиц, в отношении которых применяется пробация, перечня видов такой информации и Правил ведения </w:t>
      </w:r>
      <w:r w:rsidR="004A32F5">
        <w:rPr>
          <w:rFonts w:eastAsia="Calibri"/>
          <w:sz w:val="28"/>
          <w:szCs w:val="28"/>
        </w:rPr>
        <w:br/>
      </w:r>
      <w:r w:rsidRPr="009D5D34">
        <w:rPr>
          <w:rFonts w:eastAsia="Calibri"/>
          <w:sz w:val="28"/>
          <w:szCs w:val="28"/>
        </w:rPr>
        <w:t>и использования единого реестра лиц, в отношении которых применяется пробация</w:t>
      </w:r>
      <w:r>
        <w:rPr>
          <w:rFonts w:eastAsia="Calibri"/>
          <w:sz w:val="28"/>
          <w:szCs w:val="28"/>
        </w:rPr>
        <w:t xml:space="preserve">» </w:t>
      </w:r>
      <w:r w:rsidRPr="001E20BC">
        <w:rPr>
          <w:sz w:val="28"/>
          <w:szCs w:val="28"/>
        </w:rPr>
        <w:t xml:space="preserve">разработан и </w:t>
      </w:r>
      <w:r>
        <w:rPr>
          <w:rFonts w:eastAsia="Calibri"/>
          <w:sz w:val="28"/>
          <w:szCs w:val="28"/>
        </w:rPr>
        <w:t>с</w:t>
      </w:r>
      <w:r w:rsidRPr="001E20BC">
        <w:rPr>
          <w:sz w:val="28"/>
          <w:szCs w:val="28"/>
        </w:rPr>
        <w:t xml:space="preserve"> </w:t>
      </w:r>
      <w:r>
        <w:rPr>
          <w:sz w:val="28"/>
          <w:szCs w:val="28"/>
        </w:rPr>
        <w:t>1 января 2025 года</w:t>
      </w:r>
      <w:r w:rsidRPr="001E20BC">
        <w:rPr>
          <w:sz w:val="28"/>
          <w:szCs w:val="28"/>
        </w:rPr>
        <w:t xml:space="preserve"> используется единый реестр лиц, в отношении которых применяется пробация – информационная система, содержащая сведения </w:t>
      </w:r>
      <w:r w:rsidR="004A32F5">
        <w:rPr>
          <w:sz w:val="28"/>
          <w:szCs w:val="28"/>
        </w:rPr>
        <w:br/>
      </w:r>
      <w:r w:rsidRPr="001E20BC">
        <w:rPr>
          <w:sz w:val="28"/>
          <w:szCs w:val="28"/>
        </w:rPr>
        <w:t xml:space="preserve">о видах, сроках, результатах реализации мероприятий пробации, лицах, </w:t>
      </w:r>
      <w:r w:rsidR="004A32F5">
        <w:rPr>
          <w:sz w:val="28"/>
          <w:szCs w:val="28"/>
        </w:rPr>
        <w:br/>
      </w:r>
      <w:r w:rsidRPr="001E20BC">
        <w:rPr>
          <w:sz w:val="28"/>
          <w:szCs w:val="28"/>
        </w:rPr>
        <w:t xml:space="preserve">в отношении которых применяется пробация, об их индивидуальных программах, индивидуальной нуждаемости, оказанных мерах социальной помощи, отказах </w:t>
      </w:r>
      <w:r w:rsidR="004A32F5">
        <w:rPr>
          <w:sz w:val="28"/>
          <w:szCs w:val="28"/>
        </w:rPr>
        <w:br/>
      </w:r>
      <w:r w:rsidRPr="001E20BC">
        <w:rPr>
          <w:sz w:val="28"/>
          <w:szCs w:val="28"/>
        </w:rPr>
        <w:t>от применения пробации.</w:t>
      </w:r>
      <w:r w:rsidR="00036BF8">
        <w:rPr>
          <w:sz w:val="28"/>
          <w:szCs w:val="28"/>
        </w:rPr>
        <w:t xml:space="preserve"> </w:t>
      </w:r>
    </w:p>
    <w:p w14:paraId="7EDC8222"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1E20BC">
        <w:rPr>
          <w:sz w:val="28"/>
          <w:szCs w:val="28"/>
        </w:rPr>
        <w:t>Данная система сопряжена с Единым порталом госуда</w:t>
      </w:r>
      <w:r w:rsidR="003D06BA">
        <w:rPr>
          <w:sz w:val="28"/>
          <w:szCs w:val="28"/>
        </w:rPr>
        <w:t xml:space="preserve">рственных </w:t>
      </w:r>
      <w:r w:rsidR="005661D2">
        <w:rPr>
          <w:sz w:val="28"/>
          <w:szCs w:val="28"/>
        </w:rPr>
        <w:br/>
      </w:r>
      <w:r w:rsidR="003D06BA">
        <w:rPr>
          <w:sz w:val="28"/>
          <w:szCs w:val="28"/>
        </w:rPr>
        <w:t>и муниципальных услуг</w:t>
      </w:r>
      <w:r w:rsidRPr="001E20BC">
        <w:rPr>
          <w:sz w:val="28"/>
          <w:szCs w:val="28"/>
        </w:rPr>
        <w:t xml:space="preserve"> с помощью приложения</w:t>
      </w:r>
      <w:r w:rsidR="003D06BA">
        <w:rPr>
          <w:sz w:val="28"/>
          <w:szCs w:val="28"/>
        </w:rPr>
        <w:t>,</w:t>
      </w:r>
      <w:r w:rsidRPr="001E20BC">
        <w:rPr>
          <w:sz w:val="28"/>
          <w:szCs w:val="28"/>
        </w:rPr>
        <w:t xml:space="preserve"> </w:t>
      </w:r>
      <w:r w:rsidR="003D06BA">
        <w:rPr>
          <w:sz w:val="28"/>
          <w:szCs w:val="28"/>
        </w:rPr>
        <w:t xml:space="preserve">посредством </w:t>
      </w:r>
      <w:r w:rsidRPr="001E20BC">
        <w:rPr>
          <w:sz w:val="28"/>
          <w:szCs w:val="28"/>
        </w:rPr>
        <w:t xml:space="preserve">которого нуждающиеся женщины, освободившиеся из исправительных учреждений </w:t>
      </w:r>
      <w:r w:rsidR="005661D2">
        <w:rPr>
          <w:sz w:val="28"/>
          <w:szCs w:val="28"/>
        </w:rPr>
        <w:br/>
      </w:r>
      <w:r w:rsidRPr="001E20BC">
        <w:rPr>
          <w:sz w:val="28"/>
          <w:szCs w:val="28"/>
        </w:rPr>
        <w:t>и исправительных центров, могут обратиться за помощью.</w:t>
      </w:r>
      <w:r w:rsidR="00036BF8">
        <w:rPr>
          <w:sz w:val="28"/>
          <w:szCs w:val="28"/>
        </w:rPr>
        <w:t xml:space="preserve"> </w:t>
      </w:r>
    </w:p>
    <w:p w14:paraId="6C795074"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Pr>
          <w:sz w:val="28"/>
          <w:szCs w:val="28"/>
        </w:rPr>
        <w:t>П</w:t>
      </w:r>
      <w:r w:rsidRPr="005B6FD5">
        <w:rPr>
          <w:sz w:val="28"/>
          <w:szCs w:val="28"/>
        </w:rPr>
        <w:t>олномочиями по ведению единого реестра лиц, в отношени</w:t>
      </w:r>
      <w:r>
        <w:rPr>
          <w:sz w:val="28"/>
          <w:szCs w:val="28"/>
        </w:rPr>
        <w:t>и которых применяется пробация, наделена ФСИН России</w:t>
      </w:r>
      <w:r w:rsidRPr="005B6FD5">
        <w:rPr>
          <w:sz w:val="28"/>
          <w:szCs w:val="28"/>
        </w:rPr>
        <w:t>.</w:t>
      </w:r>
      <w:r w:rsidR="00036BF8">
        <w:rPr>
          <w:sz w:val="28"/>
          <w:szCs w:val="28"/>
        </w:rPr>
        <w:t xml:space="preserve"> </w:t>
      </w:r>
    </w:p>
    <w:p w14:paraId="051066F5"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412B57">
        <w:rPr>
          <w:sz w:val="28"/>
          <w:szCs w:val="28"/>
        </w:rPr>
        <w:t>Во время отбывания лишения свободы особое внимание уделяется беременным, женщинам, имеющим при себе детей, а также осужденным женщинам-инвалидам.</w:t>
      </w:r>
      <w:r w:rsidR="00036BF8">
        <w:rPr>
          <w:sz w:val="28"/>
          <w:szCs w:val="28"/>
        </w:rPr>
        <w:t xml:space="preserve"> </w:t>
      </w:r>
    </w:p>
    <w:p w14:paraId="614A7F5F"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2F2E11">
        <w:rPr>
          <w:rFonts w:eastAsia="Times New Roman"/>
          <w:sz w:val="28"/>
          <w:szCs w:val="28"/>
        </w:rPr>
        <w:t xml:space="preserve">По прибытии в исправительное учреждение для отбывания наказания составляется план мероприятий, направленный на решение социальных проблем </w:t>
      </w:r>
      <w:r w:rsidR="004A32F5">
        <w:rPr>
          <w:rFonts w:eastAsia="Times New Roman"/>
          <w:sz w:val="28"/>
          <w:szCs w:val="28"/>
        </w:rPr>
        <w:br/>
      </w:r>
      <w:r w:rsidRPr="002F2E11">
        <w:rPr>
          <w:rFonts w:eastAsia="Times New Roman"/>
          <w:sz w:val="28"/>
          <w:szCs w:val="28"/>
        </w:rPr>
        <w:t>и социальное сопровождение их в период отбывания наказания.</w:t>
      </w:r>
      <w:r w:rsidR="00036BF8">
        <w:rPr>
          <w:rFonts w:eastAsia="Times New Roman"/>
          <w:sz w:val="28"/>
          <w:szCs w:val="28"/>
        </w:rPr>
        <w:t xml:space="preserve"> </w:t>
      </w:r>
    </w:p>
    <w:p w14:paraId="02054C76"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2F2E11">
        <w:rPr>
          <w:rFonts w:eastAsia="Times New Roman"/>
          <w:sz w:val="28"/>
          <w:szCs w:val="28"/>
        </w:rPr>
        <w:lastRenderedPageBreak/>
        <w:t>Им оказывается содействие в оформлении пенсий, социальных пособий</w:t>
      </w:r>
      <w:r w:rsidR="004A32F5">
        <w:rPr>
          <w:rFonts w:eastAsia="Times New Roman"/>
          <w:sz w:val="28"/>
          <w:szCs w:val="28"/>
        </w:rPr>
        <w:t xml:space="preserve"> </w:t>
      </w:r>
      <w:r w:rsidR="004A32F5">
        <w:rPr>
          <w:rFonts w:eastAsia="Times New Roman"/>
          <w:sz w:val="28"/>
          <w:szCs w:val="28"/>
        </w:rPr>
        <w:br/>
      </w:r>
      <w:r w:rsidRPr="002F2E11">
        <w:rPr>
          <w:rFonts w:eastAsia="Times New Roman"/>
          <w:sz w:val="28"/>
          <w:szCs w:val="28"/>
        </w:rPr>
        <w:t xml:space="preserve">и других ежемесячных денежных выплат, разъясняется порядок замены льгот </w:t>
      </w:r>
      <w:r w:rsidR="004A32F5">
        <w:rPr>
          <w:rFonts w:eastAsia="Times New Roman"/>
          <w:sz w:val="28"/>
          <w:szCs w:val="28"/>
        </w:rPr>
        <w:br/>
      </w:r>
      <w:r w:rsidRPr="002F2E11">
        <w:rPr>
          <w:rFonts w:eastAsia="Times New Roman"/>
          <w:sz w:val="28"/>
          <w:szCs w:val="28"/>
        </w:rPr>
        <w:t xml:space="preserve">на денежную компенсацию, оказывается консультативная помощь в получении документов, подтверждающих право на социальное обеспечение. </w:t>
      </w:r>
    </w:p>
    <w:p w14:paraId="20530264"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2F2E11">
        <w:rPr>
          <w:rFonts w:eastAsia="Times New Roman"/>
          <w:sz w:val="28"/>
          <w:szCs w:val="28"/>
        </w:rPr>
        <w:t>В 2024 году социальные пособия, в том числе ежемесячные денежные выплаты, в исправительных учреждениях получали 1</w:t>
      </w:r>
      <w:r>
        <w:rPr>
          <w:sz w:val="28"/>
          <w:szCs w:val="28"/>
        </w:rPr>
        <w:t>,8 тыс.</w:t>
      </w:r>
      <w:r w:rsidRPr="002F2E11">
        <w:rPr>
          <w:rFonts w:eastAsia="Times New Roman"/>
          <w:sz w:val="28"/>
          <w:szCs w:val="28"/>
        </w:rPr>
        <w:t xml:space="preserve"> женщин. </w:t>
      </w:r>
    </w:p>
    <w:p w14:paraId="2B8F80A9" w14:textId="77777777" w:rsidR="0087533A" w:rsidRDefault="0087533A" w:rsidP="00A8235A">
      <w:pPr>
        <w:pStyle w:val="a5"/>
        <w:shd w:val="clear" w:color="auto" w:fill="FFFFFF" w:themeFill="background1"/>
        <w:spacing w:before="0" w:beforeAutospacing="0" w:after="0" w:afterAutospacing="0"/>
        <w:ind w:firstLine="709"/>
        <w:jc w:val="both"/>
        <w:rPr>
          <w:rFonts w:eastAsia="Calibri"/>
          <w:iCs/>
          <w:sz w:val="28"/>
          <w:szCs w:val="28"/>
        </w:rPr>
      </w:pPr>
      <w:r w:rsidRPr="002F2E11">
        <w:rPr>
          <w:rFonts w:eastAsia="Times New Roman"/>
          <w:sz w:val="28"/>
          <w:szCs w:val="28"/>
        </w:rPr>
        <w:t xml:space="preserve">С целью успешной постпенитенциарной адаптации лиц, освобождаемых </w:t>
      </w:r>
      <w:r w:rsidRPr="005B6FD5">
        <w:rPr>
          <w:rFonts w:eastAsia="Calibri"/>
          <w:iCs/>
          <w:sz w:val="28"/>
          <w:szCs w:val="28"/>
        </w:rPr>
        <w:br/>
      </w:r>
      <w:r w:rsidRPr="002F2E11">
        <w:rPr>
          <w:rFonts w:eastAsia="Times New Roman"/>
          <w:sz w:val="28"/>
          <w:szCs w:val="28"/>
        </w:rPr>
        <w:t xml:space="preserve">из мест лишения свободы, в исправительных учреждениях проводится работа </w:t>
      </w:r>
      <w:r w:rsidR="004A32F5">
        <w:rPr>
          <w:rFonts w:eastAsia="Times New Roman"/>
          <w:sz w:val="28"/>
          <w:szCs w:val="28"/>
        </w:rPr>
        <w:br/>
      </w:r>
      <w:r w:rsidRPr="002F2E11">
        <w:rPr>
          <w:rFonts w:eastAsia="Times New Roman"/>
          <w:sz w:val="28"/>
          <w:szCs w:val="28"/>
        </w:rPr>
        <w:t xml:space="preserve">по восстановлению и укреплению утерянных осужденными социальных связей. </w:t>
      </w:r>
      <w:r w:rsidRPr="005B6FD5">
        <w:rPr>
          <w:rFonts w:eastAsia="Calibri"/>
          <w:iCs/>
          <w:sz w:val="28"/>
          <w:szCs w:val="28"/>
        </w:rPr>
        <w:br/>
        <w:t>В отчетный период 281 осужденн</w:t>
      </w:r>
      <w:r>
        <w:rPr>
          <w:rFonts w:eastAsia="Calibri"/>
          <w:iCs/>
          <w:sz w:val="28"/>
          <w:szCs w:val="28"/>
        </w:rPr>
        <w:t>ой</w:t>
      </w:r>
      <w:r w:rsidRPr="005B6FD5">
        <w:rPr>
          <w:rFonts w:eastAsia="Calibri"/>
          <w:iCs/>
          <w:sz w:val="28"/>
          <w:szCs w:val="28"/>
        </w:rPr>
        <w:t xml:space="preserve"> женщин</w:t>
      </w:r>
      <w:r>
        <w:rPr>
          <w:rFonts w:eastAsia="Calibri"/>
          <w:iCs/>
          <w:sz w:val="28"/>
          <w:szCs w:val="28"/>
        </w:rPr>
        <w:t>ой</w:t>
      </w:r>
      <w:r w:rsidRPr="005B6FD5">
        <w:rPr>
          <w:rFonts w:eastAsia="Calibri"/>
          <w:iCs/>
          <w:sz w:val="28"/>
          <w:szCs w:val="28"/>
        </w:rPr>
        <w:t xml:space="preserve"> восстановлены утраченные социально-полезные связи.</w:t>
      </w:r>
      <w:r w:rsidR="00036BF8">
        <w:rPr>
          <w:rFonts w:eastAsia="Calibri"/>
          <w:iCs/>
          <w:sz w:val="28"/>
          <w:szCs w:val="28"/>
        </w:rPr>
        <w:t xml:space="preserve"> </w:t>
      </w:r>
    </w:p>
    <w:p w14:paraId="3B47A511"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2F2E11">
        <w:rPr>
          <w:rFonts w:eastAsia="Times New Roman"/>
          <w:sz w:val="28"/>
          <w:szCs w:val="28"/>
        </w:rPr>
        <w:t xml:space="preserve">Для решения вопросов трудового и бытового устройства женщин, освобождаемых от отбывания наказания, обеспечено взаимодействие территориальных органов ФСИН России с региональными органами местного самоуправления, органами внутренних дел, управлениями здравоохранения, социальной защиты населения, службы занятости по избранному данными </w:t>
      </w:r>
      <w:r w:rsidR="00036BF8">
        <w:rPr>
          <w:rFonts w:eastAsia="Times New Roman"/>
          <w:sz w:val="28"/>
          <w:szCs w:val="28"/>
        </w:rPr>
        <w:br/>
      </w:r>
      <w:r w:rsidRPr="002F2E11">
        <w:rPr>
          <w:rFonts w:eastAsia="Times New Roman"/>
          <w:sz w:val="28"/>
          <w:szCs w:val="28"/>
        </w:rPr>
        <w:t>лицами месту жительства.</w:t>
      </w:r>
    </w:p>
    <w:p w14:paraId="46945691"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5B6FD5">
        <w:rPr>
          <w:rFonts w:eastAsia="Calibri"/>
          <w:iCs/>
          <w:sz w:val="28"/>
          <w:szCs w:val="28"/>
        </w:rPr>
        <w:t>В 2024 году 1</w:t>
      </w:r>
      <w:r w:rsidR="003D06BA">
        <w:rPr>
          <w:rFonts w:eastAsia="Calibri"/>
          <w:iCs/>
          <w:sz w:val="28"/>
          <w:szCs w:val="28"/>
        </w:rPr>
        <w:t>,8 тыс.</w:t>
      </w:r>
      <w:r w:rsidRPr="005B6FD5">
        <w:rPr>
          <w:rFonts w:eastAsia="Calibri"/>
          <w:iCs/>
          <w:sz w:val="28"/>
          <w:szCs w:val="28"/>
        </w:rPr>
        <w:t xml:space="preserve"> освободившихся женщин нуждались в трудовом </w:t>
      </w:r>
      <w:r w:rsidR="00036BF8">
        <w:rPr>
          <w:rFonts w:eastAsia="Calibri"/>
          <w:iCs/>
          <w:sz w:val="28"/>
          <w:szCs w:val="28"/>
        </w:rPr>
        <w:br/>
      </w:r>
      <w:r w:rsidRPr="005B6FD5">
        <w:rPr>
          <w:rFonts w:eastAsia="Calibri"/>
          <w:iCs/>
          <w:sz w:val="28"/>
          <w:szCs w:val="28"/>
        </w:rPr>
        <w:t xml:space="preserve">и бытовом устройстве после освобождения. В результате проведенной работы </w:t>
      </w:r>
      <w:r w:rsidR="00036BF8">
        <w:rPr>
          <w:rFonts w:eastAsia="Calibri"/>
          <w:iCs/>
          <w:sz w:val="28"/>
          <w:szCs w:val="28"/>
        </w:rPr>
        <w:br/>
        <w:t xml:space="preserve">в отношении </w:t>
      </w:r>
      <w:r w:rsidRPr="005B6FD5">
        <w:rPr>
          <w:rFonts w:eastAsia="Calibri"/>
          <w:iCs/>
          <w:sz w:val="28"/>
          <w:szCs w:val="28"/>
        </w:rPr>
        <w:t>1</w:t>
      </w:r>
      <w:r w:rsidR="003D06BA">
        <w:rPr>
          <w:rFonts w:eastAsia="Calibri"/>
          <w:iCs/>
          <w:sz w:val="28"/>
          <w:szCs w:val="28"/>
        </w:rPr>
        <w:t>,7 тыс.</w:t>
      </w:r>
      <w:r w:rsidRPr="005B6FD5">
        <w:rPr>
          <w:rFonts w:eastAsia="Calibri"/>
          <w:iCs/>
          <w:sz w:val="28"/>
          <w:szCs w:val="28"/>
        </w:rPr>
        <w:t xml:space="preserve"> женщин (94%) вопрос трудового и бытового устройства решен положительно, в том числе в отношении 116 женщин, не имевших до осуждения постоянного места жительства.</w:t>
      </w:r>
    </w:p>
    <w:p w14:paraId="43C9C6E7"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2F2E11">
        <w:rPr>
          <w:rFonts w:eastAsia="Times New Roman"/>
          <w:sz w:val="28"/>
          <w:szCs w:val="28"/>
        </w:rPr>
        <w:t>В рамках подготовки осужденных к освобождению в течение 2024</w:t>
      </w:r>
      <w:r w:rsidR="004A32F5">
        <w:rPr>
          <w:rFonts w:eastAsia="Times New Roman"/>
          <w:sz w:val="28"/>
          <w:szCs w:val="28"/>
        </w:rPr>
        <w:t> г.</w:t>
      </w:r>
      <w:r w:rsidRPr="002F2E11">
        <w:rPr>
          <w:rFonts w:eastAsia="Times New Roman"/>
          <w:sz w:val="28"/>
          <w:szCs w:val="28"/>
        </w:rPr>
        <w:t xml:space="preserve"> совместно с органами службы занятости в исправительных учреждениях для осужденных женщин проведено 85 ярмарок вакансий с участием работодателей. </w:t>
      </w:r>
    </w:p>
    <w:p w14:paraId="2EE057AC"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sidRPr="002F2E11">
        <w:rPr>
          <w:rFonts w:eastAsia="Times New Roman"/>
          <w:sz w:val="28"/>
          <w:szCs w:val="28"/>
        </w:rPr>
        <w:t xml:space="preserve">В учреждениях, исполняющих наказания в виде лишения свободы </w:t>
      </w:r>
      <w:r w:rsidR="004A32F5">
        <w:rPr>
          <w:rFonts w:eastAsia="Times New Roman"/>
          <w:sz w:val="28"/>
          <w:szCs w:val="28"/>
        </w:rPr>
        <w:br/>
      </w:r>
      <w:r w:rsidRPr="002F2E11">
        <w:rPr>
          <w:rFonts w:eastAsia="Times New Roman"/>
          <w:sz w:val="28"/>
          <w:szCs w:val="28"/>
        </w:rPr>
        <w:t xml:space="preserve">или принудительных работ, обеспечено использование единой цифровой платформы в сфере занятости и трудовых отношений «Работа в России». С ее помощью </w:t>
      </w:r>
      <w:r w:rsidR="004A32F5">
        <w:rPr>
          <w:rFonts w:eastAsia="Times New Roman"/>
          <w:sz w:val="28"/>
          <w:szCs w:val="28"/>
        </w:rPr>
        <w:br/>
      </w:r>
      <w:r w:rsidRPr="002F2E11">
        <w:rPr>
          <w:rFonts w:eastAsia="Times New Roman"/>
          <w:sz w:val="28"/>
          <w:szCs w:val="28"/>
        </w:rPr>
        <w:t>1</w:t>
      </w:r>
      <w:r>
        <w:rPr>
          <w:sz w:val="28"/>
          <w:szCs w:val="28"/>
        </w:rPr>
        <w:t>,7 тыс.</w:t>
      </w:r>
      <w:r w:rsidRPr="002F2E11">
        <w:rPr>
          <w:rFonts w:eastAsia="Times New Roman"/>
          <w:sz w:val="28"/>
          <w:szCs w:val="28"/>
        </w:rPr>
        <w:t xml:space="preserve"> осужденным женщинам оказано содействие в трудоустройстве после освобождения.</w:t>
      </w:r>
    </w:p>
    <w:p w14:paraId="6F902D76" w14:textId="77777777" w:rsidR="0087533A" w:rsidRPr="002F2E11" w:rsidRDefault="0087533A" w:rsidP="00A8235A">
      <w:pPr>
        <w:pStyle w:val="a5"/>
        <w:shd w:val="clear" w:color="auto" w:fill="FFFFFF" w:themeFill="background1"/>
        <w:spacing w:before="0" w:beforeAutospacing="0" w:after="0" w:afterAutospacing="0"/>
        <w:ind w:firstLine="709"/>
        <w:jc w:val="both"/>
        <w:rPr>
          <w:rFonts w:eastAsia="Times New Roman"/>
          <w:sz w:val="28"/>
          <w:szCs w:val="28"/>
        </w:rPr>
      </w:pPr>
      <w:r w:rsidRPr="005B6FD5">
        <w:rPr>
          <w:rFonts w:eastAsia="Calibri"/>
          <w:sz w:val="28"/>
          <w:szCs w:val="28"/>
        </w:rPr>
        <w:t>В отчетный период из исправительных учреждений ФСИН России освобожден</w:t>
      </w:r>
      <w:r>
        <w:rPr>
          <w:rFonts w:eastAsia="Calibri"/>
          <w:sz w:val="28"/>
          <w:szCs w:val="28"/>
        </w:rPr>
        <w:t>а</w:t>
      </w:r>
      <w:r w:rsidRPr="005B6FD5">
        <w:rPr>
          <w:rFonts w:eastAsia="Calibri"/>
          <w:sz w:val="28"/>
          <w:szCs w:val="28"/>
        </w:rPr>
        <w:t xml:space="preserve"> 361 </w:t>
      </w:r>
      <w:r>
        <w:rPr>
          <w:rFonts w:eastAsia="Calibri"/>
          <w:sz w:val="28"/>
          <w:szCs w:val="28"/>
        </w:rPr>
        <w:t xml:space="preserve">женщина из числа лиц старшего возраста </w:t>
      </w:r>
      <w:r w:rsidRPr="005B6FD5">
        <w:rPr>
          <w:rFonts w:eastAsia="Calibri"/>
          <w:sz w:val="28"/>
          <w:szCs w:val="28"/>
        </w:rPr>
        <w:t xml:space="preserve">и инвалидов первой или второй групп, из них 7 женщин нуждались в помещении их в </w:t>
      </w:r>
      <w:r>
        <w:rPr>
          <w:rFonts w:eastAsia="Calibri"/>
          <w:sz w:val="28"/>
          <w:szCs w:val="28"/>
        </w:rPr>
        <w:t xml:space="preserve">стационарные организации социального обслуживания </w:t>
      </w:r>
      <w:r w:rsidRPr="002F2E11">
        <w:rPr>
          <w:rFonts w:eastAsia="Times New Roman"/>
          <w:sz w:val="28"/>
          <w:szCs w:val="28"/>
        </w:rPr>
        <w:t xml:space="preserve">(в отношении 2 </w:t>
      </w:r>
      <w:r>
        <w:rPr>
          <w:sz w:val="28"/>
          <w:szCs w:val="28"/>
        </w:rPr>
        <w:t>из них</w:t>
      </w:r>
      <w:r w:rsidRPr="002F2E11">
        <w:rPr>
          <w:rFonts w:eastAsia="Times New Roman"/>
          <w:sz w:val="28"/>
          <w:szCs w:val="28"/>
        </w:rPr>
        <w:t xml:space="preserve"> вопрос был решен положительно).</w:t>
      </w:r>
      <w:r w:rsidR="00036BF8">
        <w:rPr>
          <w:rFonts w:eastAsia="Times New Roman"/>
          <w:sz w:val="28"/>
          <w:szCs w:val="28"/>
        </w:rPr>
        <w:t xml:space="preserve"> </w:t>
      </w:r>
    </w:p>
    <w:p w14:paraId="092CE8C1" w14:textId="77777777" w:rsidR="0087533A" w:rsidRDefault="0087533A" w:rsidP="00A8235A">
      <w:pPr>
        <w:pStyle w:val="a5"/>
        <w:shd w:val="clear" w:color="auto" w:fill="FFFFFF" w:themeFill="background1"/>
        <w:spacing w:before="0" w:beforeAutospacing="0" w:after="0" w:afterAutospacing="0"/>
        <w:ind w:firstLine="709"/>
        <w:jc w:val="both"/>
        <w:rPr>
          <w:sz w:val="28"/>
          <w:szCs w:val="28"/>
        </w:rPr>
      </w:pPr>
      <w:r>
        <w:rPr>
          <w:sz w:val="28"/>
          <w:szCs w:val="28"/>
        </w:rPr>
        <w:t>О</w:t>
      </w:r>
      <w:r w:rsidRPr="002F2E11">
        <w:rPr>
          <w:rFonts w:eastAsia="Times New Roman"/>
          <w:sz w:val="28"/>
          <w:szCs w:val="28"/>
        </w:rPr>
        <w:t xml:space="preserve">свобождающимся женщинам обеспечивается бесплатный проезд к месту жительства, выдается единовременное денежное пособие. За 2024 год </w:t>
      </w:r>
      <w:r>
        <w:rPr>
          <w:sz w:val="28"/>
          <w:szCs w:val="28"/>
        </w:rPr>
        <w:t xml:space="preserve">число </w:t>
      </w:r>
      <w:r w:rsidRPr="002F2E11">
        <w:rPr>
          <w:rFonts w:eastAsia="Times New Roman"/>
          <w:sz w:val="28"/>
          <w:szCs w:val="28"/>
        </w:rPr>
        <w:t>женщин, обеспеченных бесплатным проездом к месту жительства, составило 6</w:t>
      </w:r>
      <w:r>
        <w:rPr>
          <w:sz w:val="28"/>
          <w:szCs w:val="28"/>
        </w:rPr>
        <w:t>,2</w:t>
      </w:r>
      <w:r w:rsidRPr="002F2E11">
        <w:rPr>
          <w:rFonts w:eastAsia="Times New Roman"/>
          <w:sz w:val="28"/>
          <w:szCs w:val="28"/>
        </w:rPr>
        <w:t> </w:t>
      </w:r>
      <w:r>
        <w:rPr>
          <w:sz w:val="28"/>
          <w:szCs w:val="28"/>
        </w:rPr>
        <w:t>тыс.</w:t>
      </w:r>
      <w:r w:rsidRPr="002F2E11">
        <w:rPr>
          <w:rFonts w:eastAsia="Times New Roman"/>
          <w:sz w:val="28"/>
          <w:szCs w:val="28"/>
        </w:rPr>
        <w:t xml:space="preserve"> чел.</w:t>
      </w:r>
      <w:r w:rsidR="00036BF8">
        <w:rPr>
          <w:rFonts w:eastAsia="Times New Roman"/>
          <w:sz w:val="28"/>
          <w:szCs w:val="28"/>
        </w:rPr>
        <w:t xml:space="preserve"> </w:t>
      </w:r>
    </w:p>
    <w:p w14:paraId="1AE9E259" w14:textId="77777777" w:rsidR="0087533A" w:rsidRPr="002F2E11" w:rsidRDefault="0087533A" w:rsidP="00A8235A">
      <w:pPr>
        <w:pStyle w:val="a5"/>
        <w:shd w:val="clear" w:color="auto" w:fill="FFFFFF" w:themeFill="background1"/>
        <w:spacing w:before="0" w:beforeAutospacing="0" w:after="0" w:afterAutospacing="0"/>
        <w:ind w:firstLine="709"/>
        <w:jc w:val="both"/>
        <w:rPr>
          <w:rFonts w:eastAsia="Times New Roman"/>
          <w:sz w:val="28"/>
          <w:szCs w:val="28"/>
        </w:rPr>
      </w:pPr>
      <w:r w:rsidRPr="002F2E11">
        <w:rPr>
          <w:rFonts w:eastAsia="Times New Roman"/>
          <w:sz w:val="28"/>
          <w:szCs w:val="28"/>
        </w:rPr>
        <w:t xml:space="preserve">Немаловажная роль в оказании помощи женщинам, освободившимся </w:t>
      </w:r>
      <w:r w:rsidR="00F36829">
        <w:rPr>
          <w:rFonts w:eastAsia="Times New Roman"/>
          <w:sz w:val="28"/>
          <w:szCs w:val="28"/>
        </w:rPr>
        <w:br/>
      </w:r>
      <w:r w:rsidRPr="002F2E11">
        <w:rPr>
          <w:rFonts w:eastAsia="Times New Roman"/>
          <w:sz w:val="28"/>
          <w:szCs w:val="28"/>
        </w:rPr>
        <w:t xml:space="preserve">из исправительных учреждений и исправительных центров и в отношении которых применяется постпенитенциарная пробация, отведена вновь созданным учреждениям – центрам пробации, основная задача которых – предоставление временного места пребывания лицам, освобождающимся из исправительных учреждений </w:t>
      </w:r>
      <w:r w:rsidR="00F36829">
        <w:rPr>
          <w:rFonts w:eastAsia="Times New Roman"/>
          <w:sz w:val="28"/>
          <w:szCs w:val="28"/>
        </w:rPr>
        <w:br/>
      </w:r>
      <w:r w:rsidRPr="002F2E11">
        <w:rPr>
          <w:rFonts w:eastAsia="Times New Roman"/>
          <w:sz w:val="28"/>
          <w:szCs w:val="28"/>
        </w:rPr>
        <w:t xml:space="preserve">и исправительных центров, не имеющим постоянного </w:t>
      </w:r>
      <w:r w:rsidRPr="008111DF">
        <w:rPr>
          <w:sz w:val="28"/>
          <w:szCs w:val="28"/>
        </w:rPr>
        <w:t>места жительства.</w:t>
      </w:r>
    </w:p>
    <w:p w14:paraId="199D2695" w14:textId="77777777" w:rsidR="0087533A" w:rsidRPr="002F2E11" w:rsidRDefault="0087533A" w:rsidP="00A8235A">
      <w:pPr>
        <w:pStyle w:val="a5"/>
        <w:shd w:val="clear" w:color="auto" w:fill="FFFFFF" w:themeFill="background1"/>
        <w:spacing w:before="0" w:beforeAutospacing="0" w:after="0" w:afterAutospacing="0"/>
        <w:ind w:firstLine="709"/>
        <w:jc w:val="both"/>
        <w:rPr>
          <w:rFonts w:eastAsia="Times New Roman"/>
          <w:sz w:val="28"/>
          <w:szCs w:val="28"/>
        </w:rPr>
      </w:pPr>
      <w:r w:rsidRPr="002F2E11">
        <w:rPr>
          <w:rFonts w:eastAsia="Times New Roman"/>
          <w:sz w:val="28"/>
          <w:szCs w:val="28"/>
        </w:rPr>
        <w:t>На начало 2025 года в 32 субъектах Российской Федерации создано 38 центров пробации</w:t>
      </w:r>
      <w:r>
        <w:rPr>
          <w:sz w:val="28"/>
          <w:szCs w:val="28"/>
        </w:rPr>
        <w:t>.</w:t>
      </w:r>
    </w:p>
    <w:p w14:paraId="3CDDE916" w14:textId="77777777" w:rsidR="0087533A" w:rsidRPr="004A32F5" w:rsidRDefault="0087533A" w:rsidP="00A8235A">
      <w:pPr>
        <w:shd w:val="clear" w:color="auto" w:fill="FFFFFF" w:themeFill="background1"/>
        <w:spacing w:line="240" w:lineRule="auto"/>
        <w:ind w:firstLine="709"/>
        <w:rPr>
          <w:rFonts w:eastAsia="Calibri"/>
          <w:iCs/>
        </w:rPr>
      </w:pPr>
    </w:p>
    <w:p w14:paraId="2843CB5C" w14:textId="77777777" w:rsidR="0087533A" w:rsidRPr="002F2E11" w:rsidRDefault="0087533A" w:rsidP="00A8235A">
      <w:pPr>
        <w:shd w:val="clear" w:color="auto" w:fill="FFFFFF" w:themeFill="background1"/>
        <w:spacing w:line="240" w:lineRule="auto"/>
        <w:ind w:firstLine="709"/>
        <w:rPr>
          <w:rFonts w:eastAsia="Calibri"/>
          <w:i/>
          <w:iCs/>
        </w:rPr>
      </w:pPr>
      <w:r w:rsidRPr="002F2E11">
        <w:rPr>
          <w:rFonts w:eastAsia="Calibri"/>
          <w:i/>
          <w:iCs/>
        </w:rPr>
        <w:t>Мероприятие 5. «Совершенствование предоставления профессионального обучения и дополнительного профессионального образования женщинам, находящимся в местах лишения свободы, по востребованным профессиям на рынке труда»</w:t>
      </w:r>
    </w:p>
    <w:p w14:paraId="4BDD3E25" w14:textId="77777777" w:rsidR="0087533A" w:rsidRPr="00325FA3" w:rsidRDefault="0087533A" w:rsidP="00A8235A">
      <w:pPr>
        <w:shd w:val="clear" w:color="auto" w:fill="FFFFFF" w:themeFill="background1"/>
        <w:spacing w:line="240" w:lineRule="auto"/>
        <w:ind w:firstLine="709"/>
        <w:rPr>
          <w:rFonts w:eastAsia="Calibri"/>
          <w:i/>
          <w:iCs/>
        </w:rPr>
      </w:pPr>
      <w:r w:rsidRPr="00325FA3">
        <w:rPr>
          <w:rFonts w:eastAsia="Calibri"/>
          <w:i/>
          <w:iCs/>
        </w:rPr>
        <w:t>Срок исполнения: 2023 - 2026 годы</w:t>
      </w:r>
    </w:p>
    <w:p w14:paraId="01A5F45A" w14:textId="77777777" w:rsidR="0087533A" w:rsidRPr="00325FA3" w:rsidRDefault="0087533A" w:rsidP="00A8235A">
      <w:pPr>
        <w:shd w:val="clear" w:color="auto" w:fill="FFFFFF" w:themeFill="background1"/>
        <w:spacing w:line="240" w:lineRule="auto"/>
        <w:ind w:firstLine="709"/>
        <w:rPr>
          <w:rFonts w:eastAsia="Calibri"/>
          <w:i/>
          <w:iCs/>
        </w:rPr>
      </w:pPr>
      <w:r w:rsidRPr="00325FA3">
        <w:rPr>
          <w:rFonts w:eastAsia="Calibri"/>
          <w:i/>
          <w:iCs/>
        </w:rPr>
        <w:t>Ответственные исполнители: ФСИН России, Минобрнауки России, Минпросвещения России</w:t>
      </w:r>
    </w:p>
    <w:p w14:paraId="569BCB2E"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Среднее профессиональное образование и профессиональное обучение осужденных к лишению свободы в исправительных учреждениях уголовно-исполнительной системы Российской Федерации организованы в соответствии </w:t>
      </w:r>
      <w:r w:rsidRPr="005B6FD5">
        <w:rPr>
          <w:rFonts w:eastAsia="Calibri"/>
        </w:rPr>
        <w:br/>
        <w:t>с требованиями статьи 108 Уголовно-исполнительного кодекса Российской Федерации, статьи 80 Федерально</w:t>
      </w:r>
      <w:r w:rsidR="00036BF8">
        <w:rPr>
          <w:rFonts w:eastAsia="Calibri"/>
        </w:rPr>
        <w:t xml:space="preserve">го закона Российской Федерации </w:t>
      </w:r>
      <w:r w:rsidRPr="005B6FD5">
        <w:rPr>
          <w:rFonts w:eastAsia="Calibri"/>
        </w:rPr>
        <w:t>от 29 декабря 2012</w:t>
      </w:r>
      <w:r w:rsidR="00036BF8">
        <w:rPr>
          <w:rFonts w:eastAsia="Calibri"/>
        </w:rPr>
        <w:t> </w:t>
      </w:r>
      <w:r w:rsidRPr="005B6FD5">
        <w:rPr>
          <w:rFonts w:eastAsia="Calibri"/>
        </w:rPr>
        <w:t>г.</w:t>
      </w:r>
      <w:r>
        <w:rPr>
          <w:rFonts w:eastAsia="Calibri"/>
        </w:rPr>
        <w:t xml:space="preserve"> </w:t>
      </w:r>
      <w:r w:rsidRPr="005B6FD5">
        <w:rPr>
          <w:rFonts w:eastAsia="Calibri"/>
        </w:rPr>
        <w:t>№ 273-ФЗ «Об образо</w:t>
      </w:r>
      <w:r w:rsidR="00036BF8">
        <w:rPr>
          <w:rFonts w:eastAsia="Calibri"/>
        </w:rPr>
        <w:t xml:space="preserve">вании в Российской Федерации», </w:t>
      </w:r>
      <w:r w:rsidRPr="005B6FD5">
        <w:rPr>
          <w:rFonts w:eastAsia="Calibri"/>
        </w:rPr>
        <w:t>приказа Министерства юстиции Российской Федерации от 24 марта 2020</w:t>
      </w:r>
      <w:r w:rsidR="00036BF8">
        <w:rPr>
          <w:rFonts w:eastAsia="Calibri"/>
        </w:rPr>
        <w:t xml:space="preserve"> г. № 59 </w:t>
      </w:r>
      <w:r w:rsidRPr="005B6FD5">
        <w:rPr>
          <w:rFonts w:eastAsia="Calibri"/>
        </w:rPr>
        <w:t>«Об утверждении Порядка организации профессионального обучения и среднего профессионального образования лиц</w:t>
      </w:r>
      <w:r w:rsidR="00036BF8">
        <w:rPr>
          <w:rFonts w:eastAsia="Calibri"/>
        </w:rPr>
        <w:t xml:space="preserve">, осужденных к лишению свободы </w:t>
      </w:r>
      <w:r w:rsidRPr="005B6FD5">
        <w:rPr>
          <w:rFonts w:eastAsia="Calibri"/>
        </w:rPr>
        <w:t xml:space="preserve">и отбывающих наказание </w:t>
      </w:r>
      <w:r w:rsidR="00036BF8">
        <w:rPr>
          <w:rFonts w:eastAsia="Calibri"/>
        </w:rPr>
        <w:br/>
      </w:r>
      <w:r w:rsidRPr="005B6FD5">
        <w:rPr>
          <w:rFonts w:eastAsia="Calibri"/>
        </w:rPr>
        <w:t>в учреждениях уголовно-исполнительной системы Российской Федерации».</w:t>
      </w:r>
    </w:p>
    <w:p w14:paraId="31CE7D2D"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В настоящее время средне</w:t>
      </w:r>
      <w:r w:rsidR="00F36829">
        <w:rPr>
          <w:rFonts w:eastAsia="Calibri"/>
        </w:rPr>
        <w:t xml:space="preserve">е профессиональное образование </w:t>
      </w:r>
      <w:r w:rsidR="00F36829">
        <w:rPr>
          <w:rFonts w:eastAsia="Calibri"/>
        </w:rPr>
        <w:br/>
      </w:r>
      <w:r w:rsidRPr="005B6FD5">
        <w:rPr>
          <w:rFonts w:eastAsia="Calibri"/>
        </w:rPr>
        <w:t xml:space="preserve">и профессиональное обучение осужденных к </w:t>
      </w:r>
      <w:r w:rsidR="00F36829">
        <w:rPr>
          <w:rFonts w:eastAsia="Calibri"/>
        </w:rPr>
        <w:t xml:space="preserve">лишению свободы осуществляется </w:t>
      </w:r>
      <w:r w:rsidR="00F36829">
        <w:rPr>
          <w:rFonts w:eastAsia="Calibri"/>
        </w:rPr>
        <w:br/>
      </w:r>
      <w:r w:rsidRPr="005B6FD5">
        <w:rPr>
          <w:rFonts w:eastAsia="Calibri"/>
        </w:rPr>
        <w:t xml:space="preserve">в 59 федеральных казенных профессиональных образовательных учреждениях ФСИН России (далее – ФКПОУ ФСИН России) и их структурных подразделениях. </w:t>
      </w:r>
    </w:p>
    <w:p w14:paraId="59A50801"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Перечень рабочих профессий, по которым организовано обучение осужденных к лишению свободы, в том числе и осужденных женщин в ФКПОУ</w:t>
      </w:r>
      <w:r w:rsidR="00365EAA">
        <w:rPr>
          <w:rFonts w:eastAsia="Calibri"/>
        </w:rPr>
        <w:t xml:space="preserve"> ФСИН России,</w:t>
      </w:r>
      <w:r w:rsidRPr="005B6FD5">
        <w:rPr>
          <w:rFonts w:eastAsia="Calibri"/>
        </w:rPr>
        <w:t xml:space="preserve"> ежегодно формируется, прежде всего, исходя из потребности производственных участков и объектов по хозяйственному обслуживанию исправительных учреждений в рабочих кадрах с целью своевременного привлечения к труду квалифицированных осужденных. </w:t>
      </w:r>
    </w:p>
    <w:p w14:paraId="2B30F458"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Также обучение осужденных, отбывающих наказание в виде лишения </w:t>
      </w:r>
      <w:r w:rsidRPr="005B6FD5">
        <w:rPr>
          <w:rFonts w:eastAsia="Calibri"/>
        </w:rPr>
        <w:br/>
        <w:t xml:space="preserve">свободы, организуется с учетом потребности исправительных центров в рабочих кадрах с целью дальнейшего возможного трудоустройства осужденных к лишению свободы, имеющих формальные основания для подачи ходатайства о замене неотбытой части наказания принудительными работами, рынка труда субъекта Российской Федерации в рабочих кадрах с целью дальнейшей ресоциализации </w:t>
      </w:r>
      <w:r w:rsidRPr="005B6FD5">
        <w:rPr>
          <w:rFonts w:eastAsia="Calibri"/>
        </w:rPr>
        <w:br/>
        <w:t>в обществе после освобождения.</w:t>
      </w:r>
    </w:p>
    <w:p w14:paraId="101A8F9D"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Ежегодно среднее профессиональное образование и профессиональное обучение осужденных к лишению свободы женщин реализуется в ФКПОУ </w:t>
      </w:r>
      <w:r w:rsidRPr="005B6FD5">
        <w:rPr>
          <w:rFonts w:eastAsia="Calibri"/>
        </w:rPr>
        <w:br/>
        <w:t xml:space="preserve">ФСИН России по профессиям различной направленности, востребованных </w:t>
      </w:r>
      <w:r w:rsidRPr="005B6FD5">
        <w:rPr>
          <w:rFonts w:eastAsia="Calibri"/>
        </w:rPr>
        <w:br/>
        <w:t xml:space="preserve">как на производстве исправительных учреждений, так и на рынках труда субъектов Российской Федерации: «швея», «портной», «раскройщик», «раскладчик лекал», «повар», «пекарь», «кондитер», </w:t>
      </w:r>
      <w:r w:rsidR="004A32F5">
        <w:rPr>
          <w:rFonts w:eastAsia="Calibri"/>
        </w:rPr>
        <w:t xml:space="preserve">«оператор линии розлива молока </w:t>
      </w:r>
      <w:r w:rsidRPr="005B6FD5">
        <w:rPr>
          <w:rFonts w:eastAsia="Calibri"/>
        </w:rPr>
        <w:t xml:space="preserve">и молочной продукции в бутылки», «птицевод», «рабочий зеленого хозяйства», </w:t>
      </w:r>
      <w:r w:rsidR="00F36829">
        <w:rPr>
          <w:rFonts w:eastAsia="Calibri"/>
        </w:rPr>
        <w:br/>
      </w:r>
      <w:r w:rsidRPr="005B6FD5">
        <w:rPr>
          <w:rFonts w:eastAsia="Calibri"/>
        </w:rPr>
        <w:t>«рабочий плодоовощного хранилища», «оператор</w:t>
      </w:r>
      <w:r w:rsidR="004A32F5">
        <w:rPr>
          <w:rFonts w:eastAsia="Calibri"/>
        </w:rPr>
        <w:t xml:space="preserve"> технологического оборудования </w:t>
      </w:r>
      <w:r w:rsidR="004A32F5">
        <w:rPr>
          <w:rFonts w:eastAsia="Calibri"/>
        </w:rPr>
        <w:br/>
      </w:r>
      <w:r w:rsidRPr="005B6FD5">
        <w:rPr>
          <w:rFonts w:eastAsia="Calibri"/>
        </w:rPr>
        <w:t>в сооружениях защищенного грунта», «рабочий по уходу за животными», «садовник», «парикмахер», «штукатур», «маляр», «подсобный рабочий» и др.</w:t>
      </w:r>
      <w:r w:rsidR="00036BF8">
        <w:rPr>
          <w:rFonts w:eastAsia="Calibri"/>
        </w:rPr>
        <w:t xml:space="preserve"> </w:t>
      </w:r>
    </w:p>
    <w:p w14:paraId="660443FD"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lastRenderedPageBreak/>
        <w:t>На основании статистических данных, представленных территориальными органами ФСИН России, по итогам 2023-2024 учебного года в ФКПОУ ФСИН России завершили обучение 11</w:t>
      </w:r>
      <w:r>
        <w:rPr>
          <w:rFonts w:eastAsia="Calibri"/>
        </w:rPr>
        <w:t>,5 тыс.</w:t>
      </w:r>
      <w:r w:rsidRPr="005B6FD5">
        <w:rPr>
          <w:rFonts w:eastAsia="Calibri"/>
        </w:rPr>
        <w:t xml:space="preserve"> (2022-2023 учебный год – 11</w:t>
      </w:r>
      <w:r>
        <w:rPr>
          <w:rFonts w:eastAsia="Calibri"/>
        </w:rPr>
        <w:t>,1 тыс.</w:t>
      </w:r>
      <w:r w:rsidRPr="005B6FD5">
        <w:rPr>
          <w:rFonts w:eastAsia="Calibri"/>
        </w:rPr>
        <w:t>) осужденных женщин.</w:t>
      </w:r>
      <w:r w:rsidR="004A32F5">
        <w:rPr>
          <w:rFonts w:eastAsia="Calibri"/>
        </w:rPr>
        <w:t xml:space="preserve"> </w:t>
      </w:r>
    </w:p>
    <w:p w14:paraId="4CB12577"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В I квартале 2024-2025 учебного года проходят обучение в ФКПОУ ФСИН России 2</w:t>
      </w:r>
      <w:r>
        <w:rPr>
          <w:rFonts w:eastAsia="Calibri"/>
        </w:rPr>
        <w:t>,9 тыс.</w:t>
      </w:r>
      <w:r w:rsidRPr="005B6FD5">
        <w:rPr>
          <w:rFonts w:eastAsia="Calibri"/>
        </w:rPr>
        <w:t xml:space="preserve"> (2022-2023 учебный год – 3</w:t>
      </w:r>
      <w:r>
        <w:rPr>
          <w:rFonts w:eastAsia="Calibri"/>
        </w:rPr>
        <w:t>,1</w:t>
      </w:r>
      <w:r w:rsidRPr="005B6FD5">
        <w:rPr>
          <w:rFonts w:eastAsia="Calibri"/>
        </w:rPr>
        <w:t xml:space="preserve"> </w:t>
      </w:r>
      <w:r>
        <w:rPr>
          <w:rFonts w:eastAsia="Calibri"/>
        </w:rPr>
        <w:t>тыс.</w:t>
      </w:r>
      <w:r w:rsidRPr="005B6FD5">
        <w:rPr>
          <w:rFonts w:eastAsia="Calibri"/>
        </w:rPr>
        <w:t xml:space="preserve">) осужденных женщин, завершили обучение </w:t>
      </w:r>
      <w:r>
        <w:rPr>
          <w:rFonts w:eastAsia="Calibri"/>
        </w:rPr>
        <w:t xml:space="preserve">- </w:t>
      </w:r>
      <w:r w:rsidRPr="005B6FD5">
        <w:rPr>
          <w:rFonts w:eastAsia="Calibri"/>
        </w:rPr>
        <w:t>2</w:t>
      </w:r>
      <w:r>
        <w:rPr>
          <w:rFonts w:eastAsia="Calibri"/>
        </w:rPr>
        <w:t>,</w:t>
      </w:r>
      <w:r w:rsidRPr="005B6FD5">
        <w:rPr>
          <w:rFonts w:eastAsia="Calibri"/>
        </w:rPr>
        <w:t>5</w:t>
      </w:r>
      <w:r>
        <w:rPr>
          <w:rFonts w:eastAsia="Calibri"/>
        </w:rPr>
        <w:t xml:space="preserve"> тыс.</w:t>
      </w:r>
      <w:r w:rsidRPr="005B6FD5">
        <w:rPr>
          <w:rFonts w:eastAsia="Calibri"/>
        </w:rPr>
        <w:t xml:space="preserve"> (2022-2023 учебный год – 2</w:t>
      </w:r>
      <w:r>
        <w:rPr>
          <w:rFonts w:eastAsia="Calibri"/>
        </w:rPr>
        <w:t>,1 тыс.</w:t>
      </w:r>
      <w:r w:rsidRPr="005B6FD5">
        <w:rPr>
          <w:rFonts w:eastAsia="Calibri"/>
        </w:rPr>
        <w:t>).</w:t>
      </w:r>
      <w:r w:rsidR="004A32F5">
        <w:rPr>
          <w:rFonts w:eastAsia="Calibri"/>
        </w:rPr>
        <w:t xml:space="preserve"> </w:t>
      </w:r>
    </w:p>
    <w:p w14:paraId="42F716EE"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По итогам 2024 года среднесписочная численность осужденных к лишению свободы женщин, привлеченных к оплачиваемому труду, составила </w:t>
      </w:r>
      <w:r w:rsidR="004A32F5">
        <w:rPr>
          <w:rFonts w:eastAsia="Calibri"/>
        </w:rPr>
        <w:br/>
      </w:r>
      <w:r w:rsidRPr="005B6FD5">
        <w:rPr>
          <w:rFonts w:eastAsia="Calibri"/>
        </w:rPr>
        <w:t>19</w:t>
      </w:r>
      <w:r>
        <w:rPr>
          <w:rFonts w:eastAsia="Calibri"/>
        </w:rPr>
        <w:t>,6 тыс.</w:t>
      </w:r>
      <w:r w:rsidR="004A32F5">
        <w:rPr>
          <w:rFonts w:eastAsia="Calibri"/>
        </w:rPr>
        <w:t xml:space="preserve"> </w:t>
      </w:r>
      <w:r w:rsidRPr="005B6FD5">
        <w:rPr>
          <w:rFonts w:eastAsia="Calibri"/>
        </w:rPr>
        <w:t>или 97,2% от подлежащих привлечению к труду (2022-2023 учебный год – 19</w:t>
      </w:r>
      <w:r>
        <w:rPr>
          <w:rFonts w:eastAsia="Calibri"/>
        </w:rPr>
        <w:t>,7 тыс.</w:t>
      </w:r>
      <w:r w:rsidRPr="005B6FD5">
        <w:rPr>
          <w:rFonts w:eastAsia="Calibri"/>
        </w:rPr>
        <w:t xml:space="preserve"> или 97,4%).</w:t>
      </w:r>
    </w:p>
    <w:p w14:paraId="1C3773FE" w14:textId="77777777" w:rsidR="0087533A" w:rsidRPr="005B6FD5" w:rsidRDefault="0087533A" w:rsidP="00A8235A">
      <w:pPr>
        <w:shd w:val="clear" w:color="auto" w:fill="FFFFFF" w:themeFill="background1"/>
        <w:spacing w:line="240" w:lineRule="auto"/>
        <w:ind w:firstLine="709"/>
        <w:rPr>
          <w:rFonts w:eastAsia="Calibri"/>
          <w:i/>
        </w:rPr>
      </w:pPr>
    </w:p>
    <w:p w14:paraId="16698E59"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 xml:space="preserve">Мероприятие 6. «Повышение доступности социальных услуг, оказание комплексной помощи и поддержки женщинам и девочкам, подвергшимся жестокому обращению» </w:t>
      </w:r>
    </w:p>
    <w:p w14:paraId="6A86B336"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Срок исполнения: 2023 - 2024 годы</w:t>
      </w:r>
    </w:p>
    <w:p w14:paraId="4C961860" w14:textId="77777777" w:rsidR="0087533A" w:rsidRPr="005B6FD5" w:rsidRDefault="0087533A" w:rsidP="00A8235A">
      <w:pPr>
        <w:shd w:val="clear" w:color="auto" w:fill="FFFFFF" w:themeFill="background1"/>
        <w:spacing w:line="240" w:lineRule="auto"/>
        <w:ind w:firstLine="709"/>
        <w:rPr>
          <w:rFonts w:eastAsia="Calibri"/>
          <w:i/>
        </w:rPr>
      </w:pPr>
      <w:r w:rsidRPr="005B6FD5">
        <w:rPr>
          <w:rFonts w:eastAsia="Calibri"/>
          <w:i/>
        </w:rPr>
        <w:t xml:space="preserve">Ответственные исполнители: исполнительные органы субъектов </w:t>
      </w:r>
      <w:r w:rsidRPr="005B6FD5">
        <w:rPr>
          <w:rFonts w:eastAsia="Calibri"/>
          <w:i/>
        </w:rPr>
        <w:br/>
        <w:t>Российской Федерации</w:t>
      </w:r>
    </w:p>
    <w:p w14:paraId="3531FB15"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Помощь женщинам с детьми, находящимся в трудной жизненной ситуации, </w:t>
      </w:r>
      <w:r w:rsidRPr="005B6FD5">
        <w:rPr>
          <w:rFonts w:eastAsia="Calibri"/>
        </w:rPr>
        <w:br/>
        <w:t>в том числе подвергшимся жестокому обращению, преимущественно оказывается государственными организациями социального обслуживания – кризисными центрами и отделениями.</w:t>
      </w:r>
    </w:p>
    <w:p w14:paraId="597A3729"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Основными причинами для оказания помощи женщинам и детям в кризисных центрах и отделениях является психофизическое насилие в семье, вынужденный переезд с постоянного места жительства, конфликты в семье или состояние </w:t>
      </w:r>
      <w:r w:rsidRPr="005B6FD5">
        <w:rPr>
          <w:rFonts w:eastAsia="Calibri"/>
        </w:rPr>
        <w:br/>
        <w:t xml:space="preserve">развода, потеря близких, беременность женщины, находящейся в трудной </w:t>
      </w:r>
      <w:r w:rsidRPr="005B6FD5">
        <w:rPr>
          <w:rFonts w:eastAsia="Calibri"/>
        </w:rPr>
        <w:br/>
        <w:t xml:space="preserve">жизненной ситуации (в том числе несовершеннолетних, одиноких, с риском отказа </w:t>
      </w:r>
      <w:r w:rsidRPr="005B6FD5">
        <w:rPr>
          <w:rFonts w:eastAsia="Calibri"/>
        </w:rPr>
        <w:br/>
        <w:t>от новорожденных детей).</w:t>
      </w:r>
    </w:p>
    <w:p w14:paraId="40A2F444"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Основными направлениями деятельности кризисных центров и отделений помощи женщинам является ранняя профилактика домашнего насилия и жестокого обращения в отношении женщин и детей, поддержка женщин в решении проблем мобилизации их собственных возможностей и внутренних ресурсов по преодолению кризисных ситуаций, социальный патронаж женщин, нуждающихся в социальной помощи, реабилитации и поддержке, предоставление временного приюта, повышение стрессоустойчивости и психологической культуры населения, особенно </w:t>
      </w:r>
      <w:r w:rsidRPr="005B6FD5">
        <w:rPr>
          <w:rFonts w:eastAsia="Calibri"/>
        </w:rPr>
        <w:br/>
        <w:t xml:space="preserve">в сфере межличностного, семейного, родительского общения, помощь женщинам </w:t>
      </w:r>
      <w:r w:rsidRPr="005B6FD5">
        <w:rPr>
          <w:rFonts w:eastAsia="Calibri"/>
        </w:rPr>
        <w:br/>
        <w:t xml:space="preserve">в создании в семье атмосферы взаимопонимания, и уважения, благоприятного микроклимата, преодолении конфликтов и иных нарушений супружеских </w:t>
      </w:r>
      <w:r w:rsidRPr="005B6FD5">
        <w:rPr>
          <w:rFonts w:eastAsia="Calibri"/>
        </w:rPr>
        <w:br/>
        <w:t xml:space="preserve">и внутрисемейных отношений, социально-психологическая помощь женщинам </w:t>
      </w:r>
      <w:r w:rsidRPr="005B6FD5">
        <w:rPr>
          <w:rFonts w:eastAsia="Calibri"/>
        </w:rPr>
        <w:br/>
        <w:t xml:space="preserve">в социальной адаптации к изменяющимся социально-экономическим условиям жизни, обучение женщин поведению в кризисных ситуациях и стрессоустойчивости. </w:t>
      </w:r>
    </w:p>
    <w:p w14:paraId="46819C69" w14:textId="77777777" w:rsidR="0087533A" w:rsidRPr="005B6FD5" w:rsidRDefault="0087533A" w:rsidP="00A8235A">
      <w:pPr>
        <w:shd w:val="clear" w:color="auto" w:fill="FFFFFF" w:themeFill="background1"/>
        <w:spacing w:line="240" w:lineRule="auto"/>
        <w:ind w:firstLine="709"/>
        <w:rPr>
          <w:rFonts w:eastAsia="MS Mincho"/>
          <w:lang w:eastAsia="ru-RU"/>
        </w:rPr>
      </w:pPr>
      <w:r w:rsidRPr="005B6FD5">
        <w:rPr>
          <w:rFonts w:eastAsia="MS Mincho"/>
          <w:lang w:eastAsia="ru-RU"/>
        </w:rPr>
        <w:t xml:space="preserve">Работа с указанной категорией </w:t>
      </w:r>
      <w:r>
        <w:rPr>
          <w:rFonts w:eastAsia="MS Mincho"/>
          <w:lang w:eastAsia="ru-RU"/>
        </w:rPr>
        <w:t>женщин осуществляется</w:t>
      </w:r>
      <w:r w:rsidRPr="005B6FD5">
        <w:rPr>
          <w:rFonts w:eastAsia="MS Mincho"/>
          <w:lang w:eastAsia="ru-RU"/>
        </w:rPr>
        <w:t xml:space="preserve"> также на базе иных организаций социального обслуживания населения (комплексных центрах социального обслуживания, центров помощи семье и детям</w:t>
      </w:r>
      <w:r>
        <w:rPr>
          <w:rFonts w:eastAsia="MS Mincho"/>
          <w:lang w:eastAsia="ru-RU"/>
        </w:rPr>
        <w:t xml:space="preserve">, </w:t>
      </w:r>
      <w:r w:rsidRPr="005B6FD5">
        <w:rPr>
          <w:rFonts w:eastAsia="MS Mincho"/>
          <w:lang w:eastAsia="ru-RU"/>
        </w:rPr>
        <w:t>организаци</w:t>
      </w:r>
      <w:r>
        <w:rPr>
          <w:rFonts w:eastAsia="MS Mincho"/>
          <w:lang w:eastAsia="ru-RU"/>
        </w:rPr>
        <w:t>й</w:t>
      </w:r>
      <w:r w:rsidRPr="005B6FD5">
        <w:rPr>
          <w:rFonts w:eastAsia="MS Mincho"/>
          <w:lang w:eastAsia="ru-RU"/>
        </w:rPr>
        <w:t xml:space="preserve"> </w:t>
      </w:r>
      <w:r w:rsidR="00036BF8">
        <w:rPr>
          <w:rFonts w:eastAsia="MS Mincho"/>
          <w:lang w:eastAsia="ru-RU"/>
        </w:rPr>
        <w:br/>
      </w:r>
      <w:r>
        <w:rPr>
          <w:rFonts w:eastAsia="MS Mincho"/>
          <w:lang w:eastAsia="ru-RU"/>
        </w:rPr>
        <w:lastRenderedPageBreak/>
        <w:t xml:space="preserve">для </w:t>
      </w:r>
      <w:r w:rsidRPr="005B6FD5">
        <w:rPr>
          <w:rFonts w:eastAsia="MS Mincho"/>
          <w:lang w:eastAsia="ru-RU"/>
        </w:rPr>
        <w:t>временного проживания), а также в специально созданных стационарных отделениях, выполняющих функции кризисных центров.</w:t>
      </w:r>
    </w:p>
    <w:p w14:paraId="755A3B76"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За каждой семьей, которая обращается за помощью, закрепляется специалист, который помогает составить индивидуальную программу предоставления социальных услуг и занимается </w:t>
      </w:r>
      <w:r>
        <w:rPr>
          <w:rFonts w:eastAsia="Calibri"/>
        </w:rPr>
        <w:t xml:space="preserve">оказанием необходимой помощи </w:t>
      </w:r>
      <w:r w:rsidRPr="005B6FD5">
        <w:rPr>
          <w:rFonts w:eastAsia="Calibri"/>
        </w:rPr>
        <w:t>семь</w:t>
      </w:r>
      <w:r>
        <w:rPr>
          <w:rFonts w:eastAsia="Calibri"/>
        </w:rPr>
        <w:t>е</w:t>
      </w:r>
      <w:r w:rsidRPr="005B6FD5">
        <w:rPr>
          <w:rFonts w:eastAsia="Calibri"/>
        </w:rPr>
        <w:t xml:space="preserve"> от момента возникновения проблемы и до ее полного комплексного решения.</w:t>
      </w:r>
    </w:p>
    <w:p w14:paraId="21A81D79"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Специалистами центров соци</w:t>
      </w:r>
      <w:r w:rsidR="004A32F5">
        <w:rPr>
          <w:rFonts w:eastAsia="Calibri"/>
        </w:rPr>
        <w:t xml:space="preserve">ального обслуживания населения </w:t>
      </w:r>
      <w:r w:rsidRPr="005B6FD5">
        <w:rPr>
          <w:rFonts w:eastAsia="Calibri"/>
        </w:rPr>
        <w:t>проводится социально-психологическое консультирование</w:t>
      </w:r>
      <w:r>
        <w:rPr>
          <w:rFonts w:eastAsia="Calibri"/>
        </w:rPr>
        <w:t xml:space="preserve"> женщин, пострадавших от семейного насилия</w:t>
      </w:r>
      <w:r w:rsidRPr="005B6FD5">
        <w:rPr>
          <w:rFonts w:eastAsia="Calibri"/>
        </w:rPr>
        <w:t>, в том числе по вопросам внутрисемейных отношений, оказывается психологическая помощь и поддержка, в том числе направленная на установление или восстановление утраченных контактов в семье, предоставляются срочные социальные услуги.</w:t>
      </w:r>
    </w:p>
    <w:p w14:paraId="497F6B52"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В случае выявления факта жестокого обращения с несовершеннолетним</w:t>
      </w:r>
      <w:r w:rsidR="00036BF8">
        <w:rPr>
          <w:rFonts w:eastAsia="Calibri"/>
        </w:rPr>
        <w:t xml:space="preserve"> </w:t>
      </w:r>
      <w:r w:rsidRPr="005B6FD5">
        <w:rPr>
          <w:rFonts w:eastAsia="Calibri"/>
        </w:rPr>
        <w:br/>
        <w:t>он помещается в социально-реабилитационный центр</w:t>
      </w:r>
      <w:r>
        <w:rPr>
          <w:rFonts w:eastAsia="Calibri"/>
        </w:rPr>
        <w:t>.</w:t>
      </w:r>
      <w:r w:rsidRPr="005B6FD5">
        <w:rPr>
          <w:rFonts w:eastAsia="Calibri"/>
        </w:rPr>
        <w:t xml:space="preserve"> </w:t>
      </w:r>
      <w:r>
        <w:rPr>
          <w:rFonts w:eastAsia="Calibri"/>
        </w:rPr>
        <w:t>С</w:t>
      </w:r>
      <w:r w:rsidRPr="005B6FD5">
        <w:rPr>
          <w:rFonts w:eastAsia="Calibri"/>
        </w:rPr>
        <w:t xml:space="preserve"> детьми, пострадавшими </w:t>
      </w:r>
      <w:r w:rsidRPr="005B6FD5">
        <w:rPr>
          <w:rFonts w:eastAsia="Calibri"/>
        </w:rPr>
        <w:br/>
        <w:t>от домашнего насилия, проводится комплекс реабилитационных мероприятий согласно разработанному индивидуальному плану работы с семьей.</w:t>
      </w:r>
      <w:r w:rsidR="00036BF8">
        <w:rPr>
          <w:rFonts w:eastAsia="Calibri"/>
        </w:rPr>
        <w:t xml:space="preserve"> </w:t>
      </w:r>
    </w:p>
    <w:p w14:paraId="384503C1" w14:textId="77777777" w:rsidR="0087533A" w:rsidRDefault="0087533A" w:rsidP="00A8235A">
      <w:pPr>
        <w:shd w:val="clear" w:color="auto" w:fill="FFFFFF" w:themeFill="background1"/>
        <w:spacing w:line="240" w:lineRule="auto"/>
        <w:ind w:firstLine="709"/>
        <w:rPr>
          <w:rFonts w:eastAsia="Calibri"/>
        </w:rPr>
      </w:pPr>
      <w:r>
        <w:rPr>
          <w:rFonts w:eastAsia="Calibri"/>
        </w:rPr>
        <w:t>Для решения</w:t>
      </w:r>
      <w:r w:rsidRPr="005B6FD5">
        <w:rPr>
          <w:rFonts w:eastAsia="Calibri"/>
        </w:rPr>
        <w:t xml:space="preserve"> проблем</w:t>
      </w:r>
      <w:r>
        <w:rPr>
          <w:rFonts w:eastAsia="Calibri"/>
        </w:rPr>
        <w:t xml:space="preserve"> семей</w:t>
      </w:r>
      <w:r w:rsidRPr="005B6FD5">
        <w:rPr>
          <w:rFonts w:eastAsia="Calibri"/>
        </w:rPr>
        <w:t xml:space="preserve"> </w:t>
      </w:r>
      <w:r>
        <w:rPr>
          <w:rFonts w:eastAsia="MS Mincho"/>
          <w:lang w:eastAsia="ru-RU"/>
        </w:rPr>
        <w:t>в</w:t>
      </w:r>
      <w:r w:rsidRPr="005B6FD5">
        <w:rPr>
          <w:rFonts w:eastAsia="Calibri"/>
        </w:rPr>
        <w:t xml:space="preserve"> рамках межведомственного взаимодействия, </w:t>
      </w:r>
      <w:r w:rsidR="004A32F5">
        <w:rPr>
          <w:rFonts w:eastAsia="Calibri"/>
        </w:rPr>
        <w:br/>
      </w:r>
      <w:r w:rsidRPr="005B6FD5">
        <w:rPr>
          <w:rFonts w:eastAsia="Calibri"/>
        </w:rPr>
        <w:t xml:space="preserve">в случае необходимости, могут привлекаться специалисты заинтересованных профильных органов и организаций, </w:t>
      </w:r>
      <w:r>
        <w:rPr>
          <w:rFonts w:eastAsia="Calibri"/>
        </w:rPr>
        <w:t>в том числе</w:t>
      </w:r>
      <w:r w:rsidRPr="005B6FD5">
        <w:rPr>
          <w:rFonts w:eastAsia="Calibri"/>
        </w:rPr>
        <w:t xml:space="preserve"> организаций здравоохранения, образования, правоохранительных органов</w:t>
      </w:r>
      <w:r>
        <w:rPr>
          <w:rFonts w:eastAsia="Calibri"/>
        </w:rPr>
        <w:t>.</w:t>
      </w:r>
      <w:r w:rsidR="00036BF8">
        <w:rPr>
          <w:rFonts w:eastAsia="Calibri"/>
        </w:rPr>
        <w:t xml:space="preserve"> </w:t>
      </w:r>
    </w:p>
    <w:p w14:paraId="4AADCA38" w14:textId="77777777" w:rsidR="003D06BA" w:rsidRDefault="003D06BA" w:rsidP="00A8235A">
      <w:pPr>
        <w:shd w:val="clear" w:color="auto" w:fill="FFFFFF" w:themeFill="background1"/>
        <w:autoSpaceDE w:val="0"/>
        <w:autoSpaceDN w:val="0"/>
        <w:adjustRightInd w:val="0"/>
        <w:spacing w:line="240" w:lineRule="auto"/>
        <w:ind w:firstLine="709"/>
        <w:rPr>
          <w:rFonts w:eastAsia="Calibri"/>
        </w:rPr>
      </w:pPr>
      <w:r>
        <w:rPr>
          <w:rFonts w:eastAsia="Calibri"/>
        </w:rPr>
        <w:t xml:space="preserve">В качестве примеров осуществления такой работы в субъектах </w:t>
      </w:r>
      <w:r w:rsidR="00F36829">
        <w:rPr>
          <w:rFonts w:eastAsia="Calibri"/>
        </w:rPr>
        <w:br/>
      </w:r>
      <w:r>
        <w:rPr>
          <w:rFonts w:eastAsia="Calibri"/>
        </w:rPr>
        <w:t>Российской Федерации приведены отдельные из них:</w:t>
      </w:r>
      <w:r w:rsidR="00036BF8">
        <w:rPr>
          <w:rFonts w:eastAsia="Calibri"/>
        </w:rPr>
        <w:t xml:space="preserve"> </w:t>
      </w:r>
    </w:p>
    <w:p w14:paraId="0833AEA6"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В </w:t>
      </w:r>
      <w:r w:rsidRPr="005B6FD5">
        <w:rPr>
          <w:rFonts w:eastAsia="Calibri"/>
          <w:i/>
        </w:rPr>
        <w:t>Астраханской области</w:t>
      </w:r>
      <w:r w:rsidRPr="005B6FD5">
        <w:rPr>
          <w:rFonts w:eastAsia="Calibri"/>
        </w:rPr>
        <w:t xml:space="preserve"> действует ГКУ АО «Кризисный центр помощи женщинам», на базе которого организуется и проводится работа с женщинами </w:t>
      </w:r>
      <w:r w:rsidR="004A32F5">
        <w:rPr>
          <w:rFonts w:eastAsia="Calibri"/>
        </w:rPr>
        <w:br/>
      </w:r>
      <w:r w:rsidRPr="005B6FD5">
        <w:rPr>
          <w:rFonts w:eastAsia="Calibri"/>
        </w:rPr>
        <w:t xml:space="preserve">и их детьми, пострадавшими от насилия в семье, а также работа </w:t>
      </w:r>
      <w:r w:rsidR="004A32F5">
        <w:rPr>
          <w:rFonts w:eastAsia="Calibri"/>
        </w:rPr>
        <w:br/>
      </w:r>
      <w:r w:rsidRPr="005B6FD5">
        <w:rPr>
          <w:rFonts w:eastAsia="Calibri"/>
        </w:rPr>
        <w:t>по его предупреждению и предотвращению. Женщинам, обратившимся в кризисный центр, оказывается всесторонняя психологическая, юридическая и медицинская помощь. В 2024 году учреждением было оказано 38</w:t>
      </w:r>
      <w:r>
        <w:rPr>
          <w:rFonts w:eastAsia="Calibri"/>
        </w:rPr>
        <w:t>,9 тыс.</w:t>
      </w:r>
      <w:r w:rsidRPr="005B6FD5">
        <w:rPr>
          <w:rFonts w:eastAsia="Calibri"/>
        </w:rPr>
        <w:t xml:space="preserve"> услуг в стационарной форме, а также 2</w:t>
      </w:r>
      <w:r>
        <w:rPr>
          <w:rFonts w:eastAsia="Calibri"/>
        </w:rPr>
        <w:t>,7 тыс.</w:t>
      </w:r>
      <w:r w:rsidRPr="005B6FD5">
        <w:rPr>
          <w:rFonts w:eastAsia="Calibri"/>
        </w:rPr>
        <w:t xml:space="preserve"> срочных услуг. В целях профилактики домашнего насилия специалисты кризисного центра проводят интерактивные занятия с учащимися средних специализированных учреждений в рамках проекта </w:t>
      </w:r>
      <w:r w:rsidR="003D06BA">
        <w:rPr>
          <w:rFonts w:eastAsia="Calibri"/>
        </w:rPr>
        <w:t>«Про это», реализуют п</w:t>
      </w:r>
      <w:r w:rsidRPr="005B6FD5">
        <w:rPr>
          <w:rFonts w:eastAsia="Calibri"/>
        </w:rPr>
        <w:t>рофилактически</w:t>
      </w:r>
      <w:r w:rsidR="003D06BA">
        <w:rPr>
          <w:rFonts w:eastAsia="Calibri"/>
        </w:rPr>
        <w:t>е</w:t>
      </w:r>
      <w:r w:rsidRPr="005B6FD5">
        <w:rPr>
          <w:rFonts w:eastAsia="Calibri"/>
        </w:rPr>
        <w:t xml:space="preserve"> проект</w:t>
      </w:r>
      <w:r w:rsidR="003D06BA">
        <w:rPr>
          <w:rFonts w:eastAsia="Calibri"/>
        </w:rPr>
        <w:t>ы, например,</w:t>
      </w:r>
      <w:r w:rsidRPr="005B6FD5">
        <w:rPr>
          <w:rFonts w:eastAsia="Calibri"/>
        </w:rPr>
        <w:t xml:space="preserve"> </w:t>
      </w:r>
      <w:r w:rsidR="003D06BA">
        <w:rPr>
          <w:rFonts w:eastAsia="Calibri"/>
        </w:rPr>
        <w:t xml:space="preserve">проект </w:t>
      </w:r>
      <w:r w:rsidRPr="005B6FD5">
        <w:rPr>
          <w:rFonts w:eastAsia="Calibri"/>
        </w:rPr>
        <w:t xml:space="preserve">«Дорога в жизнь», направленный </w:t>
      </w:r>
      <w:r w:rsidR="004A32F5">
        <w:rPr>
          <w:rFonts w:eastAsia="Calibri"/>
        </w:rPr>
        <w:br/>
      </w:r>
      <w:r w:rsidRPr="005B6FD5">
        <w:rPr>
          <w:rFonts w:eastAsia="Calibri"/>
        </w:rPr>
        <w:t xml:space="preserve">на вовлечение в социально-активную деятельность, подростков, находящихся </w:t>
      </w:r>
      <w:r w:rsidR="00036BF8">
        <w:rPr>
          <w:rFonts w:eastAsia="Calibri"/>
        </w:rPr>
        <w:br/>
      </w:r>
      <w:r w:rsidRPr="005B6FD5">
        <w:rPr>
          <w:rFonts w:eastAsia="Calibri"/>
        </w:rPr>
        <w:t>в трудной жизненной ситуации в возрасте от 14 до 18 лет.</w:t>
      </w:r>
      <w:r w:rsidR="00036BF8">
        <w:rPr>
          <w:rFonts w:eastAsia="Calibri"/>
        </w:rPr>
        <w:t xml:space="preserve"> </w:t>
      </w:r>
    </w:p>
    <w:p w14:paraId="41BFC3C9"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t xml:space="preserve">В </w:t>
      </w:r>
      <w:r w:rsidRPr="005B6FD5">
        <w:rPr>
          <w:rFonts w:eastAsia="Calibri"/>
          <w:i/>
        </w:rPr>
        <w:t>Вологодской области</w:t>
      </w:r>
      <w:r w:rsidRPr="005B6FD5">
        <w:rPr>
          <w:rFonts w:eastAsia="Calibri"/>
        </w:rPr>
        <w:t xml:space="preserve"> обеспечена р</w:t>
      </w:r>
      <w:r w:rsidR="004A32F5">
        <w:rPr>
          <w:rFonts w:eastAsia="Calibri"/>
        </w:rPr>
        <w:t xml:space="preserve">абота 3 «зеленых комнат» </w:t>
      </w:r>
      <w:r w:rsidR="004A32F5">
        <w:rPr>
          <w:rFonts w:eastAsia="Calibri"/>
        </w:rPr>
        <w:br/>
      </w:r>
      <w:r w:rsidRPr="005B6FD5">
        <w:rPr>
          <w:rFonts w:eastAsia="Calibri"/>
        </w:rPr>
        <w:t xml:space="preserve">и 2 игротерапевтических кабинетов для оказания помощи детям-жертвам </w:t>
      </w:r>
      <w:r w:rsidRPr="005B6FD5">
        <w:rPr>
          <w:rFonts w:eastAsia="Calibri"/>
        </w:rPr>
        <w:br/>
        <w:t xml:space="preserve">и свидетелям насилия, 26 социальных служб экстренного реагирования </w:t>
      </w:r>
      <w:r w:rsidR="004A32F5">
        <w:rPr>
          <w:rFonts w:eastAsia="Calibri"/>
        </w:rPr>
        <w:br/>
      </w:r>
      <w:r w:rsidRPr="005B6FD5">
        <w:rPr>
          <w:rFonts w:eastAsia="Calibri"/>
        </w:rPr>
        <w:t xml:space="preserve">«SOS – служба особого сопровождения», оказывающих помощь семьям в кризисной ситуации, служб семейной медиации по работе с конфликтными ситуациями </w:t>
      </w:r>
      <w:r w:rsidR="004A32F5">
        <w:rPr>
          <w:rFonts w:eastAsia="Calibri"/>
        </w:rPr>
        <w:br/>
      </w:r>
      <w:r w:rsidRPr="005B6FD5">
        <w:rPr>
          <w:rFonts w:eastAsia="Calibri"/>
        </w:rPr>
        <w:t xml:space="preserve">в семье и служб примирения для воспитанников центров помощи детям, оставшимся </w:t>
      </w:r>
      <w:r w:rsidRPr="005B6FD5">
        <w:rPr>
          <w:rFonts w:eastAsia="Calibri"/>
        </w:rPr>
        <w:br/>
        <w:t>без попечения родителей. Разработаны и внедрены: программы психологической реабилитации несовершеннолетних, пострадавших от насилия, программы выявления случаев насилия в детской среде, программы по предотвращению проявлений различных видов деструктивного поведения в подростковой среде.</w:t>
      </w:r>
      <w:r w:rsidR="00036BF8">
        <w:rPr>
          <w:rFonts w:eastAsia="Calibri"/>
        </w:rPr>
        <w:t xml:space="preserve"> </w:t>
      </w:r>
    </w:p>
    <w:p w14:paraId="74C6D9AC" w14:textId="77777777" w:rsidR="0087533A" w:rsidRPr="005B6FD5" w:rsidRDefault="0087533A" w:rsidP="00A8235A">
      <w:pPr>
        <w:shd w:val="clear" w:color="auto" w:fill="FFFFFF" w:themeFill="background1"/>
        <w:spacing w:line="240" w:lineRule="auto"/>
        <w:ind w:firstLine="709"/>
        <w:rPr>
          <w:rFonts w:eastAsia="Calibri"/>
        </w:rPr>
      </w:pPr>
      <w:r w:rsidRPr="005B6FD5">
        <w:rPr>
          <w:rFonts w:eastAsia="Calibri"/>
        </w:rPr>
        <w:lastRenderedPageBreak/>
        <w:t xml:space="preserve">В </w:t>
      </w:r>
      <w:r w:rsidRPr="005B6FD5">
        <w:rPr>
          <w:rFonts w:eastAsia="Calibri"/>
          <w:i/>
        </w:rPr>
        <w:t>Иркутской области</w:t>
      </w:r>
      <w:r w:rsidRPr="005B6FD5">
        <w:rPr>
          <w:rFonts w:eastAsia="Calibri"/>
        </w:rPr>
        <w:t xml:space="preserve"> в 5 учреждениях созданы и оборудованы службы «Антикризисный центр» для проведения реабилитационных занятий, направленных на снятие агрессии, формирование социально приемлемых форм реагирования, отработк</w:t>
      </w:r>
      <w:r>
        <w:rPr>
          <w:rFonts w:eastAsia="Calibri"/>
        </w:rPr>
        <w:t>у</w:t>
      </w:r>
      <w:r w:rsidRPr="005B6FD5">
        <w:rPr>
          <w:rFonts w:eastAsia="Calibri"/>
        </w:rPr>
        <w:t xml:space="preserve"> психотравмирующих ситуаций, повышение родите</w:t>
      </w:r>
      <w:r w:rsidR="004A32F5">
        <w:rPr>
          <w:rFonts w:eastAsia="Calibri"/>
        </w:rPr>
        <w:t xml:space="preserve">льской компетенции. </w:t>
      </w:r>
      <w:r w:rsidR="004A32F5">
        <w:rPr>
          <w:rFonts w:eastAsia="Calibri"/>
        </w:rPr>
        <w:br/>
        <w:t>За 2024 г.</w:t>
      </w:r>
      <w:r w:rsidRPr="005B6FD5">
        <w:rPr>
          <w:rFonts w:eastAsia="Calibri"/>
        </w:rPr>
        <w:t xml:space="preserve"> в рамках работы «Антикризисных центров» помощь оказана </w:t>
      </w:r>
      <w:r w:rsidR="00036BF8">
        <w:rPr>
          <w:rFonts w:eastAsia="Calibri"/>
        </w:rPr>
        <w:br/>
      </w:r>
      <w:r w:rsidRPr="005B6FD5">
        <w:rPr>
          <w:rFonts w:eastAsia="Calibri"/>
        </w:rPr>
        <w:t>100 несовершеннолетним и 71 родител</w:t>
      </w:r>
      <w:r>
        <w:rPr>
          <w:rFonts w:eastAsia="Calibri"/>
        </w:rPr>
        <w:t xml:space="preserve">ю </w:t>
      </w:r>
      <w:r w:rsidRPr="005B6FD5">
        <w:rPr>
          <w:rFonts w:eastAsia="Calibri"/>
        </w:rPr>
        <w:t>(законн</w:t>
      </w:r>
      <w:r>
        <w:rPr>
          <w:rFonts w:eastAsia="Calibri"/>
        </w:rPr>
        <w:t>ому</w:t>
      </w:r>
      <w:r w:rsidRPr="005B6FD5">
        <w:rPr>
          <w:rFonts w:eastAsia="Calibri"/>
        </w:rPr>
        <w:t xml:space="preserve"> представител</w:t>
      </w:r>
      <w:r>
        <w:rPr>
          <w:rFonts w:eastAsia="Calibri"/>
        </w:rPr>
        <w:t>ю</w:t>
      </w:r>
      <w:r w:rsidRPr="005B6FD5">
        <w:rPr>
          <w:rFonts w:eastAsia="Calibri"/>
        </w:rPr>
        <w:t>).</w:t>
      </w:r>
      <w:r w:rsidR="00036BF8">
        <w:rPr>
          <w:rFonts w:eastAsia="Calibri"/>
        </w:rPr>
        <w:t xml:space="preserve"> </w:t>
      </w:r>
    </w:p>
    <w:p w14:paraId="0B998BA8" w14:textId="77777777" w:rsidR="0087533A" w:rsidRPr="005B6FD5" w:rsidRDefault="0087533A" w:rsidP="00A8235A">
      <w:pPr>
        <w:shd w:val="clear" w:color="auto" w:fill="FFFFFF" w:themeFill="background1"/>
        <w:spacing w:line="240" w:lineRule="auto"/>
        <w:ind w:firstLine="709"/>
        <w:rPr>
          <w:rFonts w:eastAsia="MS Mincho"/>
          <w:lang w:eastAsia="ru-RU"/>
        </w:rPr>
      </w:pPr>
      <w:r w:rsidRPr="005B6FD5">
        <w:rPr>
          <w:rFonts w:eastAsia="MS Mincho"/>
          <w:i/>
          <w:lang w:eastAsia="ru-RU"/>
        </w:rPr>
        <w:t>В Еврейской автономной области</w:t>
      </w:r>
      <w:r w:rsidRPr="005B6FD5">
        <w:rPr>
          <w:rFonts w:eastAsia="MS Mincho"/>
          <w:lang w:eastAsia="ru-RU"/>
        </w:rPr>
        <w:t xml:space="preserve"> функционирует отделение помощи несовершеннолетним и женщинам с детьми, подвергшимися насилию и жестокому обращению, в рамках которого предоставляется трехкомнатная благоустроенная квартира, арендуемая за счет средств областного бюджета.</w:t>
      </w:r>
      <w:r w:rsidR="00036BF8">
        <w:rPr>
          <w:rFonts w:eastAsia="MS Mincho"/>
          <w:lang w:eastAsia="ru-RU"/>
        </w:rPr>
        <w:t xml:space="preserve"> </w:t>
      </w:r>
    </w:p>
    <w:p w14:paraId="1C8F5C5D" w14:textId="77777777" w:rsidR="0087533A" w:rsidRPr="005B6FD5" w:rsidRDefault="0087533A" w:rsidP="00A8235A">
      <w:pPr>
        <w:shd w:val="clear" w:color="auto" w:fill="FFFFFF" w:themeFill="background1"/>
        <w:spacing w:line="240" w:lineRule="auto"/>
        <w:ind w:firstLine="709"/>
        <w:rPr>
          <w:rFonts w:eastAsia="MS Mincho"/>
          <w:lang w:eastAsia="ru-RU"/>
        </w:rPr>
      </w:pPr>
      <w:r w:rsidRPr="005B6FD5">
        <w:rPr>
          <w:rFonts w:eastAsia="MS Mincho"/>
          <w:i/>
          <w:lang w:eastAsia="ru-RU"/>
        </w:rPr>
        <w:t>В Ярославской области</w:t>
      </w:r>
      <w:r w:rsidRPr="005B6FD5">
        <w:rPr>
          <w:rFonts w:eastAsia="MS Mincho"/>
          <w:lang w:eastAsia="ru-RU"/>
        </w:rPr>
        <w:t xml:space="preserve"> оказание комплексной помощи и поддержки </w:t>
      </w:r>
      <w:r w:rsidRPr="005B6FD5">
        <w:rPr>
          <w:rFonts w:eastAsia="MS Mincho"/>
          <w:lang w:eastAsia="ru-RU"/>
        </w:rPr>
        <w:br/>
        <w:t>по причине жестокого обращения несов</w:t>
      </w:r>
      <w:r w:rsidR="004A32F5">
        <w:rPr>
          <w:rFonts w:eastAsia="MS Mincho"/>
          <w:lang w:eastAsia="ru-RU"/>
        </w:rPr>
        <w:t xml:space="preserve">ершеннолетние девочки получают </w:t>
      </w:r>
      <w:r w:rsidR="004A32F5">
        <w:rPr>
          <w:rFonts w:eastAsia="MS Mincho"/>
          <w:lang w:eastAsia="ru-RU"/>
        </w:rPr>
        <w:br/>
      </w:r>
      <w:r w:rsidRPr="005B6FD5">
        <w:rPr>
          <w:rFonts w:eastAsia="MS Mincho"/>
          <w:lang w:eastAsia="ru-RU"/>
        </w:rPr>
        <w:t>в 10 социально-реабилитационных центрах для несовершеннолетних, где с ними работают педагоги-психологи, социальные педагоги, юристы.</w:t>
      </w:r>
      <w:r w:rsidR="00036BF8">
        <w:rPr>
          <w:rFonts w:eastAsia="MS Mincho"/>
          <w:lang w:eastAsia="ru-RU"/>
        </w:rPr>
        <w:t xml:space="preserve"> </w:t>
      </w:r>
    </w:p>
    <w:p w14:paraId="42D71555" w14:textId="77777777" w:rsidR="0087533A" w:rsidRPr="005B6FD5" w:rsidRDefault="0087533A" w:rsidP="00A8235A">
      <w:pPr>
        <w:shd w:val="clear" w:color="auto" w:fill="FFFFFF" w:themeFill="background1"/>
        <w:spacing w:line="240" w:lineRule="auto"/>
        <w:ind w:firstLine="709"/>
        <w:rPr>
          <w:rFonts w:eastAsia="MS Mincho"/>
          <w:lang w:eastAsia="ru-RU"/>
        </w:rPr>
      </w:pPr>
      <w:r w:rsidRPr="005B6FD5">
        <w:rPr>
          <w:rFonts w:eastAsia="MS Mincho"/>
          <w:lang w:eastAsia="ru-RU"/>
        </w:rPr>
        <w:t>В субъектах Российской Федерации работает служба «Детский телефон доверия» под единым общероссийским номером 8-800-2000-122. По указанному телефону могут обратиться за консультативной помощью не только дети и подростки, но и их родители, иные граждане, которые нуждаются в получении экстренной психологической и иной квалифицированной помощи.</w:t>
      </w:r>
      <w:r w:rsidR="00036BF8">
        <w:rPr>
          <w:rFonts w:eastAsia="MS Mincho"/>
          <w:lang w:eastAsia="ru-RU"/>
        </w:rPr>
        <w:t xml:space="preserve"> </w:t>
      </w:r>
    </w:p>
    <w:p w14:paraId="505A2489" w14:textId="77777777" w:rsidR="0087533A" w:rsidRPr="005B6FD5" w:rsidRDefault="0087533A" w:rsidP="00A8235A">
      <w:pPr>
        <w:shd w:val="clear" w:color="auto" w:fill="FFFFFF" w:themeFill="background1"/>
        <w:spacing w:line="240" w:lineRule="auto"/>
        <w:ind w:firstLine="709"/>
        <w:contextualSpacing/>
        <w:textAlignment w:val="baseline"/>
        <w:rPr>
          <w:rFonts w:eastAsia="Times New Roman"/>
          <w:color w:val="000000" w:themeColor="text1"/>
          <w:lang w:eastAsia="ru-RU"/>
        </w:rPr>
      </w:pPr>
      <w:r w:rsidRPr="005B6FD5">
        <w:rPr>
          <w:rFonts w:eastAsia="MS Mincho"/>
          <w:lang w:eastAsia="ru-RU"/>
        </w:rPr>
        <w:t>В субъектах Российской Федерации на баз</w:t>
      </w:r>
      <w:r>
        <w:rPr>
          <w:rFonts w:eastAsia="MS Mincho"/>
          <w:lang w:eastAsia="ru-RU"/>
        </w:rPr>
        <w:t>е</w:t>
      </w:r>
      <w:r w:rsidRPr="005B6FD5">
        <w:rPr>
          <w:rFonts w:eastAsia="MS Mincho"/>
          <w:lang w:eastAsia="ru-RU"/>
        </w:rPr>
        <w:t xml:space="preserve"> кризисных центров и приютов </w:t>
      </w:r>
      <w:r w:rsidRPr="005B6FD5">
        <w:rPr>
          <w:rFonts w:eastAsia="MS Mincho"/>
          <w:lang w:eastAsia="ru-RU"/>
        </w:rPr>
        <w:br/>
        <w:t xml:space="preserve">для женщин, оказавшихся в экстремальных психологических и социально-бытовых условиях, работают региональные телефоны доверия, горячие линии, по которым специалистами оказывается психологическая помощь обратившимся </w:t>
      </w:r>
      <w:r w:rsidRPr="005B6FD5">
        <w:rPr>
          <w:rFonts w:eastAsia="MS Mincho"/>
          <w:color w:val="000000" w:themeColor="text1"/>
          <w:lang w:eastAsia="ru-RU"/>
        </w:rPr>
        <w:t>гражданам.</w:t>
      </w:r>
    </w:p>
    <w:p w14:paraId="2D3880A0" w14:textId="77777777" w:rsidR="0087533A" w:rsidRDefault="0087533A" w:rsidP="00A8235A">
      <w:pPr>
        <w:shd w:val="clear" w:color="auto" w:fill="FFFFFF" w:themeFill="background1"/>
        <w:spacing w:line="240" w:lineRule="auto"/>
        <w:ind w:firstLine="709"/>
        <w:contextualSpacing/>
        <w:rPr>
          <w:i/>
        </w:rPr>
      </w:pPr>
    </w:p>
    <w:p w14:paraId="6BAB4055" w14:textId="77777777" w:rsidR="009941A6" w:rsidRPr="00950259" w:rsidRDefault="009941A6" w:rsidP="00A8235A">
      <w:pPr>
        <w:shd w:val="clear" w:color="auto" w:fill="FFFFFF" w:themeFill="background1"/>
        <w:spacing w:line="240" w:lineRule="auto"/>
        <w:ind w:firstLine="0"/>
        <w:contextualSpacing/>
        <w:jc w:val="center"/>
        <w:rPr>
          <w:b/>
          <w:i/>
        </w:rPr>
      </w:pPr>
      <w:r w:rsidRPr="00950259">
        <w:rPr>
          <w:b/>
          <w:i/>
        </w:rPr>
        <w:t xml:space="preserve">Раздел II. Сохранение здоровья женщин всех возрастов. Создание условий </w:t>
      </w:r>
      <w:r w:rsidR="00036BF8">
        <w:rPr>
          <w:b/>
          <w:i/>
        </w:rPr>
        <w:br/>
      </w:r>
      <w:r w:rsidRPr="00950259">
        <w:rPr>
          <w:b/>
          <w:i/>
        </w:rPr>
        <w:t>для повышения роли женщин в формировании здорового общества</w:t>
      </w:r>
    </w:p>
    <w:p w14:paraId="23CFDE4A" w14:textId="77777777" w:rsidR="009941A6" w:rsidRPr="00950259" w:rsidRDefault="009941A6" w:rsidP="00A8235A">
      <w:pPr>
        <w:shd w:val="clear" w:color="auto" w:fill="FFFFFF" w:themeFill="background1"/>
        <w:spacing w:line="240" w:lineRule="auto"/>
        <w:ind w:firstLine="709"/>
        <w:contextualSpacing/>
        <w:rPr>
          <w:b/>
          <w:i/>
          <w:iCs/>
          <w:u w:val="single"/>
        </w:rPr>
      </w:pPr>
    </w:p>
    <w:p w14:paraId="788F7573" w14:textId="77777777" w:rsidR="009941A6" w:rsidRPr="00950259" w:rsidRDefault="009941A6" w:rsidP="00A8235A">
      <w:pPr>
        <w:shd w:val="clear" w:color="auto" w:fill="FFFFFF" w:themeFill="background1"/>
        <w:spacing w:line="240" w:lineRule="auto"/>
        <w:ind w:firstLine="709"/>
        <w:contextualSpacing/>
        <w:rPr>
          <w:i/>
        </w:rPr>
      </w:pPr>
      <w:r w:rsidRPr="00950259">
        <w:rPr>
          <w:i/>
        </w:rPr>
        <w:t xml:space="preserve">Мероприятие 8. «Повышение доступности первичной медико-санитарной помощи для женщин и девочек независимо от места проживания, включая использование выездных форм работы, в том числе в сфере охраны репродуктивного здоровья; открытие на базе центральных районных больниц (районных больниц) межрайонных (районных) медицинских подразделений (центров, кабинетов) </w:t>
      </w:r>
      <w:r w:rsidRPr="00950259">
        <w:rPr>
          <w:i/>
        </w:rPr>
        <w:br/>
        <w:t>по работе с женщинами, желающими иметь ребенка»</w:t>
      </w:r>
    </w:p>
    <w:p w14:paraId="3299C24D" w14:textId="77777777" w:rsidR="009941A6" w:rsidRPr="00950259" w:rsidRDefault="009941A6" w:rsidP="00A8235A">
      <w:pPr>
        <w:shd w:val="clear" w:color="auto" w:fill="FFFFFF" w:themeFill="background1"/>
        <w:spacing w:line="240" w:lineRule="auto"/>
        <w:ind w:firstLine="709"/>
        <w:contextualSpacing/>
        <w:rPr>
          <w:i/>
        </w:rPr>
      </w:pPr>
      <w:r w:rsidRPr="00950259">
        <w:rPr>
          <w:i/>
        </w:rPr>
        <w:t xml:space="preserve">Срок исполнения: 2023 </w:t>
      </w:r>
      <w:r w:rsidR="00F36829">
        <w:rPr>
          <w:i/>
        </w:rPr>
        <w:t>–</w:t>
      </w:r>
      <w:r w:rsidRPr="00950259">
        <w:rPr>
          <w:i/>
        </w:rPr>
        <w:t xml:space="preserve"> 2026 годы</w:t>
      </w:r>
    </w:p>
    <w:p w14:paraId="4FBFD1D3" w14:textId="77777777" w:rsidR="009941A6" w:rsidRPr="00950259" w:rsidRDefault="009941A6" w:rsidP="00A8235A">
      <w:pPr>
        <w:shd w:val="clear" w:color="auto" w:fill="FFFFFF" w:themeFill="background1"/>
        <w:spacing w:line="240" w:lineRule="auto"/>
        <w:ind w:firstLine="709"/>
        <w:contextualSpacing/>
        <w:rPr>
          <w:i/>
        </w:rPr>
      </w:pPr>
      <w:r w:rsidRPr="00950259">
        <w:rPr>
          <w:i/>
        </w:rPr>
        <w:t>Ответственные исполнители: Минздрав России, исполнительные органы субъектов Российской Федерации</w:t>
      </w:r>
    </w:p>
    <w:p w14:paraId="0CE15AEE"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Доступность акушерско-гинекологической помощи женщинам и семьям, желающим иметь детей, на амбулаторном этапе обеспечивается развитой сетью медицинских организаций государственной системы здравоохранения, которые максимально приближ</w:t>
      </w:r>
      <w:r w:rsidR="00D02E2A">
        <w:t>ены к месту проживания граждан.</w:t>
      </w:r>
    </w:p>
    <w:p w14:paraId="3C6A16AE"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На 1 января 2025 г.</w:t>
      </w:r>
      <w:r w:rsidR="00D02E2A">
        <w:t>,</w:t>
      </w:r>
      <w:r w:rsidRPr="00950259">
        <w:t xml:space="preserve"> такая помощь оказывалась в 1560 женских консультациях (из них 568 расположены в малых городах, в поселках городского типа, в сельской местности), 4924 акушерско-гинекологических кабинетах и подразделениях </w:t>
      </w:r>
      <w:r w:rsidR="00F36829">
        <w:br/>
      </w:r>
      <w:r w:rsidRPr="00950259">
        <w:t>(из них 2973 расположены в малых городах, в поселках городского типа, в сельской местности).</w:t>
      </w:r>
    </w:p>
    <w:p w14:paraId="4CF4F038"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lastRenderedPageBreak/>
        <w:t xml:space="preserve">На базе центральных районных больниц (районных больниц) межрайонных (районных) медицинских подразделений (центров, кабинетов) по работе </w:t>
      </w:r>
      <w:r w:rsidRPr="00950259">
        <w:br/>
        <w:t>с женщинами, жела</w:t>
      </w:r>
      <w:r w:rsidR="00036BF8">
        <w:t>ющими иметь ребенка, в 2024 г.</w:t>
      </w:r>
      <w:r w:rsidRPr="00950259">
        <w:t xml:space="preserve"> работало 1587 акушерско- гинекологических кабинетов, расположенных в малых городах с численностью общего населения до 50 тыс. человек; 657, расположенных в поселках городского типа, 1729, расположенных в сельской местности; 4377 женских консультаций, расположенных в малых городах с</w:t>
      </w:r>
      <w:r w:rsidR="00F36829">
        <w:t xml:space="preserve"> численностью общего населения </w:t>
      </w:r>
      <w:r w:rsidR="00F36829">
        <w:br/>
      </w:r>
      <w:r w:rsidRPr="00950259">
        <w:t>до 50 тыс. человек, 68 – в поселках городского типа , 123 – в сельской местности. Медицинскую помощь в женских консультациях таких населенных пунктов получило 6517 731 женщин, проживающих в сельской местности, поселках городского типа и малых городах (численность населения до 50 тыс. человек).</w:t>
      </w:r>
    </w:p>
    <w:p w14:paraId="6BB07A78"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Наряду с этим первичная медико-санитарная помощь женскому населению оказывается в 47 центрах охраны здоровья семьи и репродукции, 322 консультативно- диагностических центрах, в 4887 отделениях (кабинетах) врачей общей практики (семейных врачей). </w:t>
      </w:r>
    </w:p>
    <w:p w14:paraId="6C573D89"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В малонаселенных и труднодоступных населенных пунктах, в которых отсутствуют специализированные медицинские организации (их структурные подразделения), первичная доврачебная медико-санитарная п</w:t>
      </w:r>
      <w:r w:rsidR="00D02E2A">
        <w:t>омощь женщинам оказывается в 32,8 тыс.</w:t>
      </w:r>
      <w:r w:rsidRPr="00950259">
        <w:t xml:space="preserve"> фельдшерско-акуш</w:t>
      </w:r>
      <w:r w:rsidR="00D02E2A">
        <w:t xml:space="preserve">ерских пунктах, в том числе </w:t>
      </w:r>
      <w:r w:rsidR="00036BF8">
        <w:br/>
      </w:r>
      <w:r w:rsidR="00D02E2A">
        <w:t>в 2,6 тыс.</w:t>
      </w:r>
      <w:r w:rsidRPr="00950259">
        <w:t xml:space="preserve"> передвижных фельдшерско-акушерских пунктах. В целях оказания первичной медико-санитарной помощи женщинам, проживающим</w:t>
      </w:r>
      <w:r w:rsidR="00D02E2A">
        <w:t xml:space="preserve"> на селе, организована работа 1,4 тыс.</w:t>
      </w:r>
      <w:r w:rsidRPr="00950259">
        <w:t xml:space="preserve"> мобильных медицинских бригад специалистов.</w:t>
      </w:r>
    </w:p>
    <w:p w14:paraId="69E098FE"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В рамках федерального проекта «Развитие системы оказания первичной медико-санитарной помощи» (далее – федеральный проект «ПМСП») в период </w:t>
      </w:r>
      <w:r w:rsidRPr="00950259">
        <w:br/>
        <w:t xml:space="preserve">с 2019-2024 годы реализовывались мероприятия, направленные на повышение доступности и качества первичной медико-санитарной помощи для всех граждан Российской Федерации, в том числе проживающих в малонаселенных </w:t>
      </w:r>
      <w:r w:rsidRPr="00950259">
        <w:br/>
        <w:t xml:space="preserve">и труднодоступных районах. В субъектах Российской Федерации в населенных пунктах с численностью населения от 100 до 2 </w:t>
      </w:r>
      <w:r w:rsidR="00D02E2A">
        <w:t>тыс.</w:t>
      </w:r>
      <w:r w:rsidRPr="00950259">
        <w:t xml:space="preserve"> человек введены в эксплуатацию с получением лицензии на осуществление медицинской деятельности </w:t>
      </w:r>
      <w:r w:rsidR="00036BF8">
        <w:br/>
      </w:r>
      <w:r w:rsidRPr="00950259">
        <w:t>на 1</w:t>
      </w:r>
      <w:r w:rsidR="00D02E2A">
        <w:t>,7 тыс.</w:t>
      </w:r>
      <w:r w:rsidRPr="00950259">
        <w:t xml:space="preserve"> фельдшерских, фельдшерско-акушерских пунктов, врачебных амбулаторий, запланированных к созданию/замене в 2019–2020 годах. </w:t>
      </w:r>
    </w:p>
    <w:p w14:paraId="685A3B96"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С целью повышения доступности первичной медико-санитарной помощи </w:t>
      </w:r>
      <w:r w:rsidRPr="00950259">
        <w:br/>
        <w:t xml:space="preserve">для жителей отдаленных, труднодоступных и малонаселенных пунктов </w:t>
      </w:r>
      <w:r w:rsidRPr="00950259">
        <w:br/>
        <w:t xml:space="preserve">в медицинские организации субъектов Российской Федерации поставлено </w:t>
      </w:r>
      <w:r w:rsidR="00036BF8">
        <w:br/>
      </w:r>
      <w:r w:rsidRPr="00950259">
        <w:t>1</w:t>
      </w:r>
      <w:r w:rsidR="00D02E2A">
        <w:t>,3 тыс.</w:t>
      </w:r>
      <w:r w:rsidRPr="00950259">
        <w:t xml:space="preserve"> передвижных медицинских комплексов, запланированных к поставке </w:t>
      </w:r>
      <w:r w:rsidR="00036BF8">
        <w:br/>
      </w:r>
      <w:r w:rsidRPr="00950259">
        <w:t xml:space="preserve">в 2019–2021 годах. В 2020 – 2024 годах данными передвижными медицинскими комплексами осуществлено более 614 тыс. выездов, с использованием передвижных медицинских комплексов осмотрено 18,7 млн человек, из них в 2023 году – </w:t>
      </w:r>
      <w:r w:rsidR="00036BF8">
        <w:br/>
      </w:r>
      <w:r w:rsidRPr="00950259">
        <w:t xml:space="preserve">более 152,7 тыс. выездов, осмотрено порядка 4,7 млн человек, в 2024 году </w:t>
      </w:r>
      <w:r w:rsidR="00036BF8">
        <w:t>–</w:t>
      </w:r>
      <w:r w:rsidRPr="00950259">
        <w:t xml:space="preserve"> </w:t>
      </w:r>
      <w:r w:rsidR="00036BF8">
        <w:br/>
      </w:r>
      <w:r w:rsidRPr="00950259">
        <w:t>159,3 тыс. выездов, осмотрено 5,1 млн человек.</w:t>
      </w:r>
    </w:p>
    <w:p w14:paraId="68ACD83C"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Кроме того, в рамках федерального проекта «ПМСП» Минпромторгом России в 2022–2024 годах осуществлена закупка и поставка в медицинские организации </w:t>
      </w:r>
      <w:r w:rsidR="00036BF8">
        <w:br/>
      </w:r>
      <w:r w:rsidRPr="00950259">
        <w:t xml:space="preserve">552 единиц передвижных медицинских комплексов и автомобилей, укомплектованных медицинским оборудованием, для проведения профилактических </w:t>
      </w:r>
      <w:r w:rsidRPr="00950259">
        <w:lastRenderedPageBreak/>
        <w:t xml:space="preserve">медицинских осмотров и оказания медицинской помощи жителям сельских поселений и малых городов в субъектах Российской Федерации – 100 % </w:t>
      </w:r>
      <w:r w:rsidR="00036BF8">
        <w:br/>
      </w:r>
      <w:r w:rsidRPr="00950259">
        <w:t>от запланированных. В 2024 году осуществлено порядка 56 тыс. выездов вышеуказ</w:t>
      </w:r>
      <w:r w:rsidR="00036BF8">
        <w:t xml:space="preserve">анной техники, осмотрено более </w:t>
      </w:r>
      <w:r w:rsidRPr="00950259">
        <w:t>1,5 млн человек.</w:t>
      </w:r>
    </w:p>
    <w:p w14:paraId="49F06178" w14:textId="77777777" w:rsidR="00D02E2A" w:rsidRPr="00236E1E" w:rsidRDefault="00D02E2A" w:rsidP="00A8235A">
      <w:pPr>
        <w:shd w:val="clear" w:color="auto" w:fill="FFFFFF" w:themeFill="background1"/>
        <w:autoSpaceDE w:val="0"/>
        <w:autoSpaceDN w:val="0"/>
        <w:adjustRightInd w:val="0"/>
        <w:spacing w:line="240" w:lineRule="auto"/>
        <w:ind w:firstLine="709"/>
      </w:pPr>
      <w:r w:rsidRPr="00236E1E">
        <w:t>В качестве примеров осуществления работы, направленной на повышение доступности первичной медико-санитарной помощи для женщин и девочек независимо от места проживания в субъектах Российской Федерации, приведены отдельные из них:</w:t>
      </w:r>
    </w:p>
    <w:p w14:paraId="25D8131C" w14:textId="77777777" w:rsidR="009941A6" w:rsidRPr="00950259" w:rsidRDefault="009941A6" w:rsidP="00A8235A">
      <w:pPr>
        <w:shd w:val="clear" w:color="auto" w:fill="FFFFFF" w:themeFill="background1"/>
        <w:spacing w:line="240" w:lineRule="auto"/>
        <w:ind w:firstLine="709"/>
        <w:rPr>
          <w:rFonts w:eastAsia="Times New Roman"/>
        </w:rPr>
      </w:pPr>
      <w:r w:rsidRPr="00950259">
        <w:rPr>
          <w:rFonts w:eastAsia="Times New Roman"/>
          <w:spacing w:val="-4"/>
        </w:rPr>
        <w:t xml:space="preserve">В </w:t>
      </w:r>
      <w:r w:rsidRPr="00950259">
        <w:rPr>
          <w:rFonts w:eastAsia="Times New Roman"/>
          <w:i/>
        </w:rPr>
        <w:t>Брянской области</w:t>
      </w:r>
      <w:r w:rsidRPr="00950259">
        <w:rPr>
          <w:rFonts w:eastAsia="Times New Roman"/>
        </w:rPr>
        <w:t xml:space="preserve"> по состоянию на 202</w:t>
      </w:r>
      <w:r w:rsidR="003F3244">
        <w:rPr>
          <w:rFonts w:eastAsia="Times New Roman"/>
        </w:rPr>
        <w:t xml:space="preserve">4 год прошли диспансеризацию </w:t>
      </w:r>
      <w:r w:rsidR="003F3244" w:rsidRPr="00950259">
        <w:br/>
      </w:r>
      <w:r w:rsidR="003F3244">
        <w:rPr>
          <w:rFonts w:eastAsia="Times New Roman"/>
        </w:rPr>
        <w:t>40,6 тыс.</w:t>
      </w:r>
      <w:r w:rsidRPr="00950259">
        <w:rPr>
          <w:rFonts w:eastAsia="Times New Roman"/>
        </w:rPr>
        <w:t xml:space="preserve"> женщин: в возрасте от 18 до 29 лет </w:t>
      </w:r>
      <w:r w:rsidR="003F3244">
        <w:rPr>
          <w:rFonts w:eastAsia="Times New Roman"/>
        </w:rPr>
        <w:t>–</w:t>
      </w:r>
      <w:r w:rsidRPr="00950259">
        <w:rPr>
          <w:rFonts w:eastAsia="Times New Roman"/>
        </w:rPr>
        <w:t xml:space="preserve"> 7</w:t>
      </w:r>
      <w:r w:rsidR="003F3244">
        <w:rPr>
          <w:rFonts w:eastAsia="Times New Roman"/>
        </w:rPr>
        <w:t>,6 тыс.</w:t>
      </w:r>
      <w:r w:rsidRPr="00950259">
        <w:rPr>
          <w:rFonts w:eastAsia="Times New Roman"/>
        </w:rPr>
        <w:t xml:space="preserve">, 30 - 49 лет </w:t>
      </w:r>
      <w:r w:rsidR="003F3244">
        <w:rPr>
          <w:rFonts w:eastAsia="Times New Roman"/>
        </w:rPr>
        <w:t>–</w:t>
      </w:r>
      <w:r w:rsidRPr="00950259">
        <w:rPr>
          <w:rFonts w:eastAsia="Times New Roman"/>
        </w:rPr>
        <w:t xml:space="preserve"> </w:t>
      </w:r>
      <w:r w:rsidR="00036BF8">
        <w:rPr>
          <w:rFonts w:eastAsia="Times New Roman"/>
        </w:rPr>
        <w:br/>
      </w:r>
      <w:r w:rsidRPr="00950259">
        <w:rPr>
          <w:rFonts w:eastAsia="Times New Roman"/>
        </w:rPr>
        <w:t>32</w:t>
      </w:r>
      <w:r w:rsidR="003F3244">
        <w:rPr>
          <w:rFonts w:eastAsia="Times New Roman"/>
        </w:rPr>
        <w:t>,9 тыс</w:t>
      </w:r>
      <w:r w:rsidRPr="00950259">
        <w:rPr>
          <w:rFonts w:eastAsia="Times New Roman"/>
        </w:rPr>
        <w:t>.</w:t>
      </w:r>
      <w:r w:rsidR="003F3244" w:rsidRPr="003F3244">
        <w:t xml:space="preserve"> </w:t>
      </w:r>
      <w:r w:rsidR="003F3244">
        <w:rPr>
          <w:rFonts w:eastAsia="Times New Roman"/>
        </w:rPr>
        <w:t>В</w:t>
      </w:r>
      <w:r w:rsidRPr="00950259">
        <w:rPr>
          <w:rFonts w:eastAsia="Times New Roman"/>
        </w:rPr>
        <w:t xml:space="preserve"> регионе организована </w:t>
      </w:r>
      <w:r w:rsidRPr="00950259">
        <w:t xml:space="preserve">работа </w:t>
      </w:r>
      <w:r w:rsidRPr="00950259">
        <w:rPr>
          <w:b/>
        </w:rPr>
        <w:t>«</w:t>
      </w:r>
      <w:r w:rsidRPr="00950259">
        <w:t>Поезда здоровья», в состав</w:t>
      </w:r>
      <w:r w:rsidR="003F3244">
        <w:t xml:space="preserve"> которого включены такие врачи-</w:t>
      </w:r>
      <w:r w:rsidRPr="00950259">
        <w:t xml:space="preserve">специалисты как: акушер-гинеколог, офтальмолог, невролог, эндокринолог, кардиолог, оториноларинголог, врач - УЗД. В 2024 году проведено </w:t>
      </w:r>
      <w:r w:rsidR="00036BF8">
        <w:br/>
      </w:r>
      <w:r w:rsidRPr="00950259">
        <w:t>32 выезда, врачами-специалистами осмотрено 1</w:t>
      </w:r>
      <w:r w:rsidR="003F3244">
        <w:t>,2 тыс. пациентов</w:t>
      </w:r>
      <w:r w:rsidRPr="00950259">
        <w:t xml:space="preserve">, из которых: </w:t>
      </w:r>
      <w:r w:rsidR="00036BF8">
        <w:br/>
      </w:r>
      <w:r w:rsidRPr="00950259">
        <w:t>893 проведена коррекция лечения, 571 – рекомендовано дополнительное обследование, 62 - стационарное лечение.</w:t>
      </w:r>
    </w:p>
    <w:p w14:paraId="6D61DCD4"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rPr>
          <w:i/>
        </w:rPr>
        <w:t>В</w:t>
      </w:r>
      <w:r w:rsidRPr="00950259">
        <w:t xml:space="preserve"> </w:t>
      </w:r>
      <w:r w:rsidRPr="00950259">
        <w:rPr>
          <w:i/>
        </w:rPr>
        <w:t>Ставропольском крае</w:t>
      </w:r>
      <w:r w:rsidRPr="00950259">
        <w:rPr>
          <w:b/>
        </w:rPr>
        <w:t xml:space="preserve"> </w:t>
      </w:r>
      <w:r w:rsidRPr="00950259">
        <w:t>в рамках проекта «За здоровье» общее количество выездов (мест приема) мобильных медицинских бригад составило 1</w:t>
      </w:r>
      <w:r w:rsidR="003F3244">
        <w:t>,4 тыс.</w:t>
      </w:r>
      <w:r w:rsidRPr="00950259">
        <w:t xml:space="preserve">, </w:t>
      </w:r>
      <w:r w:rsidR="00036BF8">
        <w:br/>
      </w:r>
      <w:r w:rsidRPr="00950259">
        <w:t xml:space="preserve">в том числе в населенные пункты с численностью населения: до 100 человек – 42, </w:t>
      </w:r>
      <w:r w:rsidR="00036BF8">
        <w:br/>
      </w:r>
      <w:r w:rsidRPr="00950259">
        <w:t>от 100 до 300 человек – 118 выездов, свыше 300 человек – 1</w:t>
      </w:r>
      <w:r w:rsidR="003F3244">
        <w:t>,2 тыс.</w:t>
      </w:r>
      <w:r w:rsidRPr="00950259">
        <w:t xml:space="preserve"> выездов. Количество граждан, осмотренных при выездах – 75</w:t>
      </w:r>
      <w:r w:rsidR="003F3244">
        <w:t>,1 тыс.</w:t>
      </w:r>
      <w:r w:rsidRPr="00950259">
        <w:t xml:space="preserve"> человек. Количество впервые выявленных заболеваний по итогам выездов: болезни женских половых органов – 220 человек; болезни мочеполовой системы – 82 человек; болезни эндокринной системы расстройства питания и нарушения обмена веществ – </w:t>
      </w:r>
      <w:r w:rsidR="00036BF8">
        <w:br/>
      </w:r>
      <w:r w:rsidRPr="00950259">
        <w:t>732 человек.</w:t>
      </w:r>
    </w:p>
    <w:p w14:paraId="5E61B20A"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rPr>
          <w:i/>
        </w:rPr>
        <w:t>В Нижегородской области</w:t>
      </w:r>
      <w:r w:rsidRPr="00950259">
        <w:t xml:space="preserve"> функционируют пять мобильно-диагностических комплексов «Поезда здоровья», которые в 2024 году осуществили 335 выездов, работали в 850 населенных пунктах. На приеме у врачей-специалистов </w:t>
      </w:r>
      <w:r w:rsidR="00036BF8">
        <w:br/>
      </w:r>
      <w:r w:rsidRPr="00950259">
        <w:t>за этот период побывали 48</w:t>
      </w:r>
      <w:r w:rsidR="003F3244">
        <w:t>,2 тыс.</w:t>
      </w:r>
      <w:r w:rsidRPr="00950259">
        <w:t xml:space="preserve"> человек, осуществлено 83</w:t>
      </w:r>
      <w:r w:rsidR="003F3244">
        <w:t>,4 тыс.</w:t>
      </w:r>
      <w:r w:rsidRPr="00950259">
        <w:t xml:space="preserve"> консультаций, выполнено 179</w:t>
      </w:r>
      <w:r w:rsidR="003F3244">
        <w:t>,4 тыс.</w:t>
      </w:r>
      <w:r w:rsidRPr="00950259">
        <w:t xml:space="preserve"> исследований (в том чис</w:t>
      </w:r>
      <w:r w:rsidR="003F3244">
        <w:t>ле 19,8 тыс.</w:t>
      </w:r>
      <w:r w:rsidRPr="00950259">
        <w:t xml:space="preserve"> флюорографии, </w:t>
      </w:r>
      <w:r w:rsidR="00036BF8">
        <w:br/>
      </w:r>
      <w:r w:rsidRPr="00950259">
        <w:t>15</w:t>
      </w:r>
      <w:r w:rsidR="003F3244">
        <w:t>,2 тыс.</w:t>
      </w:r>
      <w:r w:rsidRPr="00950259">
        <w:t xml:space="preserve"> электрокардиографий, 12</w:t>
      </w:r>
      <w:r w:rsidR="003F3244">
        <w:t>,9 тыс.</w:t>
      </w:r>
      <w:r w:rsidRPr="00950259">
        <w:t xml:space="preserve"> ультразвуковых исследований, </w:t>
      </w:r>
      <w:r w:rsidR="00036BF8">
        <w:br/>
      </w:r>
      <w:r w:rsidRPr="00950259">
        <w:t>85</w:t>
      </w:r>
      <w:r w:rsidR="003F3244">
        <w:t>,7 тыс. лабораторных исследований, 13,7 тыс.</w:t>
      </w:r>
      <w:r w:rsidRPr="00950259">
        <w:t xml:space="preserve"> женщинам была выполнена маммография). На дообследование направлено 33</w:t>
      </w:r>
      <w:r w:rsidR="003F3244">
        <w:t>,2 тыс.</w:t>
      </w:r>
      <w:r w:rsidRPr="00950259">
        <w:t xml:space="preserve"> человек, в госпитализации нуждались 2</w:t>
      </w:r>
      <w:r w:rsidR="003F3244">
        <w:t xml:space="preserve">,2 тыс. пациентов. </w:t>
      </w:r>
      <w:r w:rsidRPr="00950259">
        <w:t>За период 2024 года специалистами передвижного медицинского центр «Детское здоровье» совершено 48 выездов в районы области. Осмотрено 486 детей. Число консультаций составило 15</w:t>
      </w:r>
      <w:r w:rsidR="003F3244">
        <w:t>,9 тыс</w:t>
      </w:r>
      <w:r w:rsidRPr="00950259">
        <w:t>. На медицинском оборудовании обследовано 8</w:t>
      </w:r>
      <w:r w:rsidR="003F3244">
        <w:t>,5 тыс.</w:t>
      </w:r>
      <w:r w:rsidRPr="00950259">
        <w:t xml:space="preserve"> </w:t>
      </w:r>
      <w:r w:rsidR="003F3244">
        <w:t>детей</w:t>
      </w:r>
      <w:r w:rsidRPr="00950259">
        <w:t xml:space="preserve">. Взято под диспансерное наблюдение </w:t>
      </w:r>
      <w:r w:rsidR="00036BF8">
        <w:br/>
      </w:r>
      <w:r w:rsidRPr="00950259">
        <w:t>1891 ребенок Направлено на углубленное обследование 1</w:t>
      </w:r>
      <w:r w:rsidR="003F3244">
        <w:t>,2 тыс.</w:t>
      </w:r>
      <w:r w:rsidRPr="00950259">
        <w:t xml:space="preserve"> </w:t>
      </w:r>
      <w:r w:rsidR="003F3244">
        <w:t>детей</w:t>
      </w:r>
      <w:r w:rsidRPr="00950259">
        <w:t xml:space="preserve">, направлено </w:t>
      </w:r>
      <w:r w:rsidR="00036BF8">
        <w:br/>
        <w:t xml:space="preserve">на госпитализацию </w:t>
      </w:r>
      <w:r w:rsidRPr="00950259">
        <w:t>446 детей.</w:t>
      </w:r>
    </w:p>
    <w:p w14:paraId="64F821BE" w14:textId="386BAED4" w:rsidR="009941A6" w:rsidRPr="00950259" w:rsidRDefault="009941A6" w:rsidP="00A8235A">
      <w:pPr>
        <w:shd w:val="clear" w:color="auto" w:fill="FFFFFF" w:themeFill="background1"/>
        <w:autoSpaceDE w:val="0"/>
        <w:autoSpaceDN w:val="0"/>
        <w:adjustRightInd w:val="0"/>
        <w:spacing w:line="240" w:lineRule="auto"/>
        <w:ind w:firstLine="709"/>
        <w:rPr>
          <w:b/>
        </w:rPr>
      </w:pPr>
      <w:r w:rsidRPr="00950259">
        <w:rPr>
          <w:i/>
        </w:rPr>
        <w:t xml:space="preserve">В Новосибирской </w:t>
      </w:r>
      <w:r w:rsidRPr="00F36829">
        <w:rPr>
          <w:i/>
        </w:rPr>
        <w:t>области</w:t>
      </w:r>
      <w:r w:rsidRPr="00F36829">
        <w:t xml:space="preserve"> за</w:t>
      </w:r>
      <w:r w:rsidRPr="00950259">
        <w:t xml:space="preserve"> 2024 год завершили диспансеризацию по оценке репродуктивного здоровья 76</w:t>
      </w:r>
      <w:r w:rsidR="003F3244">
        <w:t>,5 тыс.</w:t>
      </w:r>
      <w:r w:rsidRPr="00950259">
        <w:t xml:space="preserve"> человек. Завершили второй этап диспансеризации по оценке репродуктивного здоровья </w:t>
      </w:r>
      <w:r w:rsidR="003F3244">
        <w:t>3,4 тыс. человек</w:t>
      </w:r>
      <w:r w:rsidRPr="00950259">
        <w:t>. В 2024 году в целях реализации приоритета по сохранению репродуктивного здоровья подростков осмотрено 1</w:t>
      </w:r>
      <w:r w:rsidR="003F3244">
        <w:t>,8 тыс.</w:t>
      </w:r>
      <w:r w:rsidRPr="00950259">
        <w:t xml:space="preserve"> </w:t>
      </w:r>
      <w:r w:rsidR="0088211D">
        <w:t>чел</w:t>
      </w:r>
      <w:r w:rsidRPr="00950259">
        <w:t>. </w:t>
      </w:r>
    </w:p>
    <w:p w14:paraId="1E335662" w14:textId="77777777" w:rsidR="009941A6" w:rsidRPr="00950259" w:rsidRDefault="009941A6" w:rsidP="00A8235A">
      <w:pPr>
        <w:shd w:val="clear" w:color="auto" w:fill="FFFFFF" w:themeFill="background1"/>
        <w:autoSpaceDE w:val="0"/>
        <w:autoSpaceDN w:val="0"/>
        <w:adjustRightInd w:val="0"/>
        <w:spacing w:line="240" w:lineRule="auto"/>
        <w:ind w:firstLine="709"/>
        <w:rPr>
          <w:b/>
        </w:rPr>
      </w:pPr>
      <w:r w:rsidRPr="00950259">
        <w:rPr>
          <w:i/>
        </w:rPr>
        <w:lastRenderedPageBreak/>
        <w:t>В Оренбургской области</w:t>
      </w:r>
      <w:r w:rsidRPr="00950259">
        <w:rPr>
          <w:rFonts w:eastAsiaTheme="minorEastAsia"/>
          <w:lang w:eastAsia="ru-RU"/>
        </w:rPr>
        <w:t xml:space="preserve"> </w:t>
      </w:r>
      <w:r w:rsidRPr="00950259">
        <w:t>в 2024 году диспансеризация на предмет патологии репродуктивной системы проведена 29</w:t>
      </w:r>
      <w:r w:rsidR="003F3244">
        <w:t>,9 тыс.</w:t>
      </w:r>
      <w:r w:rsidRPr="00950259">
        <w:t xml:space="preserve"> девочкам, выявлено патологии </w:t>
      </w:r>
      <w:r w:rsidRPr="00950259">
        <w:br/>
        <w:t>у 441 девочки. Проведена диспансеризация женщин по оценке репродуктивного здоровья: 1 этап прошли 83</w:t>
      </w:r>
      <w:r w:rsidR="003F3244">
        <w:t>,9 тыс.</w:t>
      </w:r>
      <w:r w:rsidRPr="00950259">
        <w:t xml:space="preserve"> женщины, 2 этап – 18</w:t>
      </w:r>
      <w:r w:rsidR="003F3244">
        <w:t>,</w:t>
      </w:r>
      <w:r w:rsidRPr="00950259">
        <w:t>8</w:t>
      </w:r>
      <w:r w:rsidR="003F3244">
        <w:t xml:space="preserve"> тыс.</w:t>
      </w:r>
      <w:r w:rsidRPr="00950259">
        <w:t xml:space="preserve"> женщин</w:t>
      </w:r>
      <w:r w:rsidRPr="00036BF8">
        <w:t>.</w:t>
      </w:r>
    </w:p>
    <w:p w14:paraId="3285B7B5" w14:textId="77777777" w:rsidR="009941A6" w:rsidRPr="00236E1E" w:rsidRDefault="009941A6" w:rsidP="00A8235A">
      <w:pPr>
        <w:shd w:val="clear" w:color="auto" w:fill="FFFFFF" w:themeFill="background1"/>
        <w:autoSpaceDE w:val="0"/>
        <w:autoSpaceDN w:val="0"/>
        <w:adjustRightInd w:val="0"/>
        <w:spacing w:line="240" w:lineRule="auto"/>
        <w:ind w:firstLine="709"/>
      </w:pPr>
      <w:r w:rsidRPr="00950259">
        <w:rPr>
          <w:i/>
        </w:rPr>
        <w:t>В Ульяновской области</w:t>
      </w:r>
      <w:r w:rsidRPr="00950259">
        <w:rPr>
          <w:b/>
        </w:rPr>
        <w:t xml:space="preserve"> </w:t>
      </w:r>
      <w:r w:rsidRPr="00950259">
        <w:t xml:space="preserve">за 2024 год состоялся 21 выезд медицинских специалистов в составе «Выездной поликлиники» в муниципальные образования Ульяновской области. Консультативную помощь областных врачей-специалистов получили 3286 взрослых и 2754 ребенка. Для повышения доступности первичной медико-санитарной помощи для детей и подростков </w:t>
      </w:r>
      <w:r w:rsidR="00F36829">
        <w:t>в рамках проекта «Здоровей-ка!»</w:t>
      </w:r>
      <w:r w:rsidRPr="00950259">
        <w:t xml:space="preserve"> и проекта «Открой мир здоровья!» проводятся мероприятия с учащимися школ </w:t>
      </w:r>
      <w:r w:rsidRPr="00950259">
        <w:br/>
        <w:t>и средних специальных учреждений. Девочкам, учащимся в школах и колледжах, проводятся лекции на тему «Репродуктивное здоровье женщин» и «Охрана р</w:t>
      </w:r>
      <w:r w:rsidR="00BD5BD4">
        <w:t>епродуктивного здоровья: ИППП».</w:t>
      </w:r>
    </w:p>
    <w:p w14:paraId="4EE566E1" w14:textId="77777777" w:rsidR="009941A6" w:rsidRPr="00950259" w:rsidRDefault="009941A6" w:rsidP="00A8235A">
      <w:pPr>
        <w:widowControl w:val="0"/>
        <w:pBdr>
          <w:bottom w:val="single" w:sz="6" w:space="0" w:color="FFFFFF"/>
        </w:pBdr>
        <w:shd w:val="clear" w:color="auto" w:fill="FFFFFF" w:themeFill="background1"/>
        <w:spacing w:line="240" w:lineRule="auto"/>
        <w:ind w:firstLine="709"/>
        <w:contextualSpacing/>
      </w:pPr>
    </w:p>
    <w:p w14:paraId="51A8B48E" w14:textId="77777777" w:rsidR="009941A6" w:rsidRPr="00950259" w:rsidRDefault="009941A6" w:rsidP="00A8235A">
      <w:pPr>
        <w:widowControl w:val="0"/>
        <w:pBdr>
          <w:bottom w:val="single" w:sz="6" w:space="0" w:color="FFFFFF"/>
        </w:pBdr>
        <w:shd w:val="clear" w:color="auto" w:fill="FFFFFF" w:themeFill="background1"/>
        <w:spacing w:line="240" w:lineRule="auto"/>
        <w:ind w:firstLine="709"/>
        <w:contextualSpacing/>
      </w:pPr>
      <w:r w:rsidRPr="00950259">
        <w:rPr>
          <w:i/>
        </w:rPr>
        <w:t xml:space="preserve">Мероприятие 9. «Совершенствование программ медицинских профилактических осмотров, диспансеризации, диспансерного наблюдения женщин и девочек, программ, направленных на снижение рисков для здоровья женщин </w:t>
      </w:r>
      <w:r w:rsidRPr="00950259">
        <w:rPr>
          <w:i/>
        </w:rPr>
        <w:br/>
        <w:t>и девочек»</w:t>
      </w:r>
    </w:p>
    <w:p w14:paraId="50239E3A" w14:textId="77777777" w:rsidR="009941A6" w:rsidRPr="00950259" w:rsidRDefault="009941A6" w:rsidP="00A8235A">
      <w:pPr>
        <w:widowControl w:val="0"/>
        <w:pBdr>
          <w:bottom w:val="single" w:sz="6" w:space="0" w:color="FFFFFF"/>
        </w:pBdr>
        <w:shd w:val="clear" w:color="auto" w:fill="FFFFFF" w:themeFill="background1"/>
        <w:spacing w:line="240" w:lineRule="auto"/>
        <w:ind w:firstLine="709"/>
        <w:contextualSpacing/>
      </w:pPr>
      <w:r w:rsidRPr="00950259">
        <w:rPr>
          <w:i/>
        </w:rPr>
        <w:t>Срок исполнения: 2023 - 2026 годы</w:t>
      </w:r>
    </w:p>
    <w:p w14:paraId="0179ED77" w14:textId="77777777" w:rsidR="009941A6" w:rsidRPr="00950259" w:rsidRDefault="009941A6" w:rsidP="00A8235A">
      <w:pPr>
        <w:widowControl w:val="0"/>
        <w:pBdr>
          <w:bottom w:val="single" w:sz="6" w:space="0" w:color="FFFFFF"/>
        </w:pBdr>
        <w:shd w:val="clear" w:color="auto" w:fill="FFFFFF" w:themeFill="background1"/>
        <w:spacing w:line="240" w:lineRule="auto"/>
        <w:ind w:firstLine="709"/>
        <w:contextualSpacing/>
      </w:pPr>
      <w:r w:rsidRPr="00950259">
        <w:rPr>
          <w:i/>
        </w:rPr>
        <w:t>Ответственный исполнитель: Минздрав России</w:t>
      </w:r>
    </w:p>
    <w:p w14:paraId="3D97B244" w14:textId="77777777" w:rsidR="009941A6" w:rsidRPr="00950259" w:rsidRDefault="009941A6" w:rsidP="00A8235A">
      <w:pPr>
        <w:widowControl w:val="0"/>
        <w:pBdr>
          <w:bottom w:val="single" w:sz="6" w:space="0" w:color="FFFFFF"/>
        </w:pBdr>
        <w:shd w:val="clear" w:color="auto" w:fill="FFFFFF" w:themeFill="background1"/>
        <w:spacing w:line="240" w:lineRule="auto"/>
        <w:ind w:firstLine="709"/>
        <w:contextualSpacing/>
      </w:pPr>
      <w:r w:rsidRPr="00950259">
        <w:t>В соответствии с частью 8 статьи 4 Федерального закона от 21 ноября 2011 г. №</w:t>
      </w:r>
      <w:r w:rsidR="00036BF8">
        <w:t> </w:t>
      </w:r>
      <w:r w:rsidRPr="00950259">
        <w:t>323-ФЗ «Об основах охраны здоровья г</w:t>
      </w:r>
      <w:r w:rsidR="00036BF8">
        <w:t xml:space="preserve">раждан в Российской Федерации» </w:t>
      </w:r>
      <w:r w:rsidR="00036BF8">
        <w:br/>
      </w:r>
      <w:r w:rsidRPr="00950259">
        <w:t>(далее – Федеральный закон № 323-ФЗ) одним из главных принципов охраны здоровья является приоритет профилактики.</w:t>
      </w:r>
    </w:p>
    <w:p w14:paraId="7F9EB1D8"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Согласно части 4 статьи 12 Федерального закона № 323-ФЗ приоритет профилактики в сфере охраны здоровья обеспечивается путем проведения профилактических и иных медицинских осмотров, диспансеризации, диспансерного наблюдения в соответствии с законодательством Российской Федерации.</w:t>
      </w:r>
    </w:p>
    <w:p w14:paraId="06199A4B"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В рамках федерального проекта «Развитие детского здравоохранения, включая создание современной инфраструктуры оказания медицинской помощи детям» национал</w:t>
      </w:r>
      <w:r w:rsidR="00BD5BD4">
        <w:t>ьного проекта «Здравоохранение»</w:t>
      </w:r>
      <w:r w:rsidRPr="00950259">
        <w:t xml:space="preserve"> реализовано мероприятие по проведению профилактических осмотров детей в возрасте 15–17 лет (девочек – врачами-акушерами-гинекологами; мальчиков – врачами-детскими урологами- андрологами), направленное на улучшение репродуктивного здоровья подростков, проводимое </w:t>
      </w:r>
      <w:r w:rsidR="00036BF8">
        <w:br/>
      </w:r>
      <w:r w:rsidRPr="00950259">
        <w:t>с целью раннего выявления и лечения имеющейся патологии, предотвращения нарушений репродуктивного здоровья путем своевременного проведения профилактических и реабилитационных мероприятий.</w:t>
      </w:r>
    </w:p>
    <w:p w14:paraId="1F40D53D"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За 2024</w:t>
      </w:r>
      <w:r w:rsidR="00036BF8">
        <w:t> </w:t>
      </w:r>
      <w:r w:rsidRPr="00950259">
        <w:t>год в соответствии с федеральными формами статистического наблюдения (форма №</w:t>
      </w:r>
      <w:r w:rsidR="00036BF8">
        <w:t> </w:t>
      </w:r>
      <w:r w:rsidRPr="00950259">
        <w:t>30) 4</w:t>
      </w:r>
      <w:r w:rsidR="00BD5BD4">
        <w:t xml:space="preserve"> 342,7 тыс. детей в возрасте 15-</w:t>
      </w:r>
      <w:r w:rsidRPr="00950259">
        <w:t xml:space="preserve">17 лет </w:t>
      </w:r>
      <w:r w:rsidR="00036BF8">
        <w:t xml:space="preserve">(97,5 % </w:t>
      </w:r>
      <w:r w:rsidR="00F36829">
        <w:br/>
      </w:r>
      <w:r w:rsidRPr="00950259">
        <w:t>от подлежащих) охвачены профилактическими медицинскими осмотрами с целью сохранения репродуктивного здоровья. Из них осмотрено мальчиков (врачом</w:t>
      </w:r>
      <w:r w:rsidR="00036BF8">
        <w:t xml:space="preserve"> детским урологом-андрологом) 2</w:t>
      </w:r>
      <w:r w:rsidR="00F36829">
        <w:t> </w:t>
      </w:r>
      <w:r w:rsidRPr="00950259">
        <w:t>210,0 тыс</w:t>
      </w:r>
      <w:r w:rsidR="00BD5BD4">
        <w:t>.</w:t>
      </w:r>
      <w:r w:rsidRPr="00950259">
        <w:t xml:space="preserve">, девочек (врачом акушером-гинекологом) </w:t>
      </w:r>
      <w:r w:rsidRPr="00950259">
        <w:br/>
        <w:t xml:space="preserve">2 1332,7 тыс. </w:t>
      </w:r>
    </w:p>
    <w:p w14:paraId="15413C29" w14:textId="61B85271"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Заболевания (состояния) связанные с нарушением функций репродуктивной системы выявлены у 5,0 % (107,2 тыс.) девочек 15–17 лет и у 3,5% (78,4 тыс.) </w:t>
      </w:r>
      <w:r w:rsidRPr="00950259">
        <w:lastRenderedPageBreak/>
        <w:t xml:space="preserve">мальчиков. По итогам профилактических осмотров детям с выявленной патологией проведены соответствующие лечебно-реабилитационные мероприятия, </w:t>
      </w:r>
      <w:r w:rsidR="00A8235A">
        <w:br/>
      </w:r>
      <w:r w:rsidRPr="00950259">
        <w:t>по показаниям установлено диспансерное наблюдение.</w:t>
      </w:r>
    </w:p>
    <w:p w14:paraId="02ADB0D0"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С целью своевременного выявления па</w:t>
      </w:r>
      <w:r w:rsidR="00036BF8">
        <w:t xml:space="preserve">тологии репродуктивной системы </w:t>
      </w:r>
      <w:r w:rsidR="00036BF8">
        <w:br/>
      </w:r>
      <w:r w:rsidRPr="00950259">
        <w:t xml:space="preserve">с 2024 года в рамках программы государственных гарантий бесплатного оказания гражданам медицинской помощи проводится диспансеризация взрослого населения репродуктивного возраста (18–49 лет) с целью оценки репродуктивного здоровья </w:t>
      </w:r>
      <w:r w:rsidRPr="00950259">
        <w:br/>
        <w:t>за счет средств обязательного медицинского страхования.</w:t>
      </w:r>
      <w:r w:rsidR="00036BF8">
        <w:t xml:space="preserve"> </w:t>
      </w:r>
    </w:p>
    <w:p w14:paraId="5C64CCB7"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Численность застрахованных лиц, индивидуально проинформированных </w:t>
      </w:r>
      <w:r w:rsidRPr="00950259">
        <w:br/>
        <w:t>о возможности прохождения I этапа диспансеризации по оценке репродуктивного здоровья, составила 11</w:t>
      </w:r>
      <w:r w:rsidR="00BD5BD4">
        <w:t> </w:t>
      </w:r>
      <w:r w:rsidRPr="00950259">
        <w:t>645</w:t>
      </w:r>
      <w:r w:rsidR="00BD5BD4">
        <w:t>,</w:t>
      </w:r>
      <w:r w:rsidRPr="00950259">
        <w:t>7</w:t>
      </w:r>
      <w:r w:rsidR="00BD5BD4">
        <w:t xml:space="preserve"> тыс.</w:t>
      </w:r>
      <w:r w:rsidRPr="00950259">
        <w:t xml:space="preserve"> человек, из них 5</w:t>
      </w:r>
      <w:r w:rsidR="00BD5BD4">
        <w:t> </w:t>
      </w:r>
      <w:r w:rsidRPr="00950259">
        <w:t>542</w:t>
      </w:r>
      <w:r w:rsidR="00BD5BD4">
        <w:t>,1 тыс.</w:t>
      </w:r>
      <w:r w:rsidRPr="00950259">
        <w:t xml:space="preserve"> мужчин </w:t>
      </w:r>
      <w:r w:rsidR="00036BF8">
        <w:br/>
      </w:r>
      <w:r w:rsidRPr="00950259">
        <w:t>и 6</w:t>
      </w:r>
      <w:r w:rsidR="00BD5BD4">
        <w:t> </w:t>
      </w:r>
      <w:r w:rsidRPr="00950259">
        <w:t>103</w:t>
      </w:r>
      <w:r w:rsidR="00BD5BD4">
        <w:t>, 6 тыс.</w:t>
      </w:r>
      <w:r w:rsidRPr="00950259">
        <w:t xml:space="preserve"> женщин.</w:t>
      </w:r>
    </w:p>
    <w:p w14:paraId="220E6851"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По информации, предоставленной Ф</w:t>
      </w:r>
      <w:r w:rsidR="00BD5BD4">
        <w:t xml:space="preserve">едеральным фондом обязательного </w:t>
      </w:r>
      <w:r w:rsidRPr="00950259">
        <w:t xml:space="preserve">медицинского страхования, в январе – декабре 2024 года численность застрахованных лиц репродуктивного возраста, прошедших диспансеризацию </w:t>
      </w:r>
      <w:r w:rsidRPr="00950259">
        <w:br/>
        <w:t xml:space="preserve">по оценке репродуктивного здоровья, составила около 6,7 млн человек, </w:t>
      </w:r>
      <w:r w:rsidR="00036BF8">
        <w:br/>
      </w:r>
      <w:r w:rsidRPr="00950259">
        <w:t xml:space="preserve">из их 2,6 млн мужчин и 4,1 млн женщин. По результатам I этапа направлены </w:t>
      </w:r>
      <w:r w:rsidR="00036BF8">
        <w:br/>
      </w:r>
      <w:r w:rsidRPr="00950259">
        <w:t>на II этап диспансеризации по оценке репродуктивного здоровья 737</w:t>
      </w:r>
      <w:r w:rsidR="00BD5BD4">
        <w:t>,1 тыс.</w:t>
      </w:r>
      <w:r w:rsidRPr="00950259">
        <w:t xml:space="preserve"> человек, из них 147</w:t>
      </w:r>
      <w:r w:rsidR="00BD5BD4">
        <w:t>,2 тыс.</w:t>
      </w:r>
      <w:r w:rsidRPr="00950259">
        <w:t xml:space="preserve"> мужчин (5,6 % от прошедших I этап диспансеризации) </w:t>
      </w:r>
      <w:r w:rsidR="00036BF8">
        <w:br/>
      </w:r>
      <w:r w:rsidRPr="00950259">
        <w:t>и 589</w:t>
      </w:r>
      <w:r w:rsidR="00BD5BD4">
        <w:t>,8 тыс.</w:t>
      </w:r>
      <w:r w:rsidR="00036BF8">
        <w:t xml:space="preserve"> женщин </w:t>
      </w:r>
      <w:r w:rsidRPr="00950259">
        <w:t>(14,4 % от прошедших I этап диспансеризации).</w:t>
      </w:r>
    </w:p>
    <w:p w14:paraId="1DC4C21F"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В завершении обследования у 6</w:t>
      </w:r>
      <w:r w:rsidR="00BD5BD4">
        <w:t> </w:t>
      </w:r>
      <w:r w:rsidRPr="00950259">
        <w:t>739</w:t>
      </w:r>
      <w:r w:rsidR="00BD5BD4">
        <w:t>,8 тыс.</w:t>
      </w:r>
      <w:r w:rsidRPr="00950259">
        <w:t xml:space="preserve"> человек была установлена группа репродуктивного здоровья (90,4 % от числа обследованных): 4</w:t>
      </w:r>
      <w:r w:rsidR="00BD5BD4">
        <w:t> </w:t>
      </w:r>
      <w:r w:rsidRPr="00950259">
        <w:t>620</w:t>
      </w:r>
      <w:r w:rsidR="00BD5BD4">
        <w:t>,2 тыс.</w:t>
      </w:r>
      <w:r w:rsidRPr="00950259">
        <w:t xml:space="preserve"> лицам </w:t>
      </w:r>
      <w:r w:rsidRPr="00950259">
        <w:br/>
        <w:t>(75,8%) – I группа, 963</w:t>
      </w:r>
      <w:r w:rsidR="00BD5BD4">
        <w:t>,8 тыс.</w:t>
      </w:r>
      <w:r w:rsidRPr="00950259">
        <w:t xml:space="preserve"> лицам (15,8 %) – II группа, т.е. имеют факторы риска, </w:t>
      </w:r>
      <w:r w:rsidRPr="00950259">
        <w:br/>
        <w:t>и 509</w:t>
      </w:r>
      <w:r w:rsidR="00BD5BD4">
        <w:t>,4 тыс.</w:t>
      </w:r>
      <w:r w:rsidRPr="00950259">
        <w:t xml:space="preserve"> лицам (8,4 %) – III группа, т.е. страдают хроническими заболеваниями репродуктивной системы.</w:t>
      </w:r>
    </w:p>
    <w:p w14:paraId="2057D8CF"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В соответствии с Программой государственных гарантий б</w:t>
      </w:r>
      <w:r w:rsidR="00BD5BD4">
        <w:t xml:space="preserve">есплатного оказания </w:t>
      </w:r>
      <w:r w:rsidRPr="00950259">
        <w:t>гражданам медицинской помощи на 2025</w:t>
      </w:r>
      <w:r w:rsidR="00036BF8">
        <w:t> </w:t>
      </w:r>
      <w:r w:rsidRPr="00950259">
        <w:t xml:space="preserve">год и на плановый период </w:t>
      </w:r>
      <w:r w:rsidR="00F36829">
        <w:br/>
      </w:r>
      <w:r w:rsidR="00036BF8">
        <w:t xml:space="preserve">2026 </w:t>
      </w:r>
      <w:r w:rsidRPr="00950259">
        <w:t>и 2027 годов, утвержденной постановлением Правительства</w:t>
      </w:r>
      <w:r w:rsidR="00036BF8">
        <w:t xml:space="preserve"> Российской Федерации </w:t>
      </w:r>
      <w:r w:rsidR="00BD5BD4">
        <w:t xml:space="preserve">от 27 декабря </w:t>
      </w:r>
      <w:r w:rsidRPr="00950259">
        <w:t>2024</w:t>
      </w:r>
      <w:r w:rsidR="00036BF8">
        <w:t> </w:t>
      </w:r>
      <w:r w:rsidR="00BD5BD4">
        <w:t xml:space="preserve">г. </w:t>
      </w:r>
      <w:r w:rsidRPr="00950259">
        <w:t>№</w:t>
      </w:r>
      <w:r w:rsidR="00036BF8">
        <w:t> </w:t>
      </w:r>
      <w:r w:rsidRPr="00950259">
        <w:t>1940, репродуктивная диспансеризация продолжится c увеличением объема обследуемых.</w:t>
      </w:r>
    </w:p>
    <w:p w14:paraId="652543DB" w14:textId="77777777" w:rsidR="009941A6" w:rsidRPr="00950259" w:rsidRDefault="009941A6" w:rsidP="00A8235A">
      <w:pPr>
        <w:shd w:val="clear" w:color="auto" w:fill="FFFFFF" w:themeFill="background1"/>
        <w:autoSpaceDE w:val="0"/>
        <w:autoSpaceDN w:val="0"/>
        <w:adjustRightInd w:val="0"/>
        <w:spacing w:line="240" w:lineRule="auto"/>
        <w:ind w:left="23" w:firstLine="709"/>
      </w:pPr>
      <w:r w:rsidRPr="00950259">
        <w:t>В целях раннего и своевременного выявления у граждан хронических неинфекционных заболеваний, являющихся основной причиной смертности населения Российской Федерации, таких как сердечно-сосудистые, онкологические заболевания, болезни органов дыхания и сахарный диабет, в Российской Федерации осуществляется проведение профила</w:t>
      </w:r>
      <w:r w:rsidR="00F36829">
        <w:t xml:space="preserve">ктических медицинских осмотров </w:t>
      </w:r>
      <w:r w:rsidR="00F36829">
        <w:br/>
      </w:r>
      <w:r w:rsidRPr="00950259">
        <w:t>и диспансеризации населения. В 2023 году охват граждан профилактическими осмотрами составил 59,9 % (100,3 % от плана на 2023 год), завершили профилактические мероприятия 87,8 млн человек. О возможности прохождения профилактического медицинского осмотра и (или) диспансеризации в 2023 году проинформировано 108,5 млн человек.</w:t>
      </w:r>
    </w:p>
    <w:p w14:paraId="61A90D69"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В 2024 году охват граждан профил</w:t>
      </w:r>
      <w:r w:rsidR="00F36829">
        <w:t xml:space="preserve">актическими осмотрами составил </w:t>
      </w:r>
      <w:r w:rsidRPr="00950259">
        <w:t>74,7</w:t>
      </w:r>
      <w:r w:rsidR="00F36829">
        <w:t>%</w:t>
      </w:r>
      <w:r w:rsidRPr="00950259">
        <w:t xml:space="preserve"> </w:t>
      </w:r>
      <w:r w:rsidR="00F36829">
        <w:br/>
      </w:r>
      <w:r w:rsidRPr="00950259">
        <w:t xml:space="preserve">(106,7 % от плана на 2023 год), завершили профилактические мероприятия </w:t>
      </w:r>
      <w:r w:rsidR="00F36829">
        <w:br/>
      </w:r>
      <w:r w:rsidRPr="00950259">
        <w:t xml:space="preserve">109,3 млн человек. Проинформировано о возможности прохождения профилактического медицинского осмотра и (или) диспансеризации </w:t>
      </w:r>
      <w:r w:rsidR="00F36829">
        <w:br/>
      </w:r>
      <w:r w:rsidRPr="00950259">
        <w:t>112,4 млн человек.</w:t>
      </w:r>
    </w:p>
    <w:p w14:paraId="2D7461B8" w14:textId="77777777" w:rsidR="009941A6" w:rsidRPr="00950259" w:rsidRDefault="009941A6" w:rsidP="00A8235A">
      <w:pPr>
        <w:shd w:val="clear" w:color="auto" w:fill="FFFFFF" w:themeFill="background1"/>
        <w:autoSpaceDE w:val="0"/>
        <w:autoSpaceDN w:val="0"/>
        <w:adjustRightInd w:val="0"/>
        <w:spacing w:line="240" w:lineRule="auto"/>
        <w:ind w:firstLine="709"/>
      </w:pPr>
    </w:p>
    <w:p w14:paraId="64D58AE3" w14:textId="77777777" w:rsidR="009941A6" w:rsidRPr="00950259" w:rsidRDefault="009941A6" w:rsidP="00A8235A">
      <w:pPr>
        <w:widowControl w:val="0"/>
        <w:shd w:val="clear" w:color="auto" w:fill="FFFFFF" w:themeFill="background1"/>
        <w:spacing w:line="240" w:lineRule="auto"/>
        <w:ind w:left="23" w:right="40" w:firstLine="709"/>
        <w:contextualSpacing/>
        <w:rPr>
          <w:rFonts w:eastAsia="Times New Roman"/>
          <w:i/>
        </w:rPr>
      </w:pPr>
      <w:r w:rsidRPr="00950259">
        <w:rPr>
          <w:rFonts w:eastAsia="Times New Roman"/>
          <w:i/>
        </w:rPr>
        <w:t xml:space="preserve">Мероприятие 10. «Создание школ репродуктивного здоровья на базе центров охраны репродуктивного здоровья подростков» </w:t>
      </w:r>
    </w:p>
    <w:p w14:paraId="6F3E0565" w14:textId="77777777" w:rsidR="009941A6" w:rsidRPr="00950259" w:rsidRDefault="009941A6" w:rsidP="00A8235A">
      <w:pPr>
        <w:widowControl w:val="0"/>
        <w:shd w:val="clear" w:color="auto" w:fill="FFFFFF" w:themeFill="background1"/>
        <w:spacing w:line="240" w:lineRule="auto"/>
        <w:ind w:left="23" w:right="40" w:firstLine="709"/>
        <w:contextualSpacing/>
        <w:rPr>
          <w:rFonts w:eastAsia="Times New Roman"/>
          <w:i/>
        </w:rPr>
      </w:pPr>
      <w:r w:rsidRPr="00950259">
        <w:rPr>
          <w:rFonts w:eastAsia="Times New Roman"/>
          <w:i/>
        </w:rPr>
        <w:t>Срок исполнения: 2023 - 2026 годы</w:t>
      </w:r>
    </w:p>
    <w:p w14:paraId="3961F937" w14:textId="77777777" w:rsidR="009941A6" w:rsidRPr="00950259" w:rsidRDefault="009941A6" w:rsidP="00A8235A">
      <w:pPr>
        <w:widowControl w:val="0"/>
        <w:shd w:val="clear" w:color="auto" w:fill="FFFFFF" w:themeFill="background1"/>
        <w:spacing w:line="240" w:lineRule="auto"/>
        <w:ind w:left="23" w:right="40" w:firstLine="709"/>
        <w:contextualSpacing/>
        <w:rPr>
          <w:rFonts w:eastAsia="Times New Roman"/>
          <w:i/>
        </w:rPr>
      </w:pPr>
      <w:r w:rsidRPr="00950259">
        <w:rPr>
          <w:rFonts w:eastAsia="Times New Roman"/>
          <w:i/>
        </w:rPr>
        <w:t>Ответственные исполнители: Минздрав России, исполнительные органы субъектов Российской Федерации</w:t>
      </w:r>
    </w:p>
    <w:p w14:paraId="7EA280D4" w14:textId="77777777" w:rsidR="009941A6" w:rsidRPr="00950259" w:rsidRDefault="009941A6" w:rsidP="00A8235A">
      <w:pPr>
        <w:shd w:val="clear" w:color="auto" w:fill="FFFFFF" w:themeFill="background1"/>
        <w:spacing w:line="240" w:lineRule="auto"/>
        <w:ind w:firstLine="709"/>
        <w:contextualSpacing/>
        <w:rPr>
          <w:rFonts w:eastAsia="Times New Roman"/>
        </w:rPr>
      </w:pPr>
      <w:r w:rsidRPr="00950259">
        <w:rPr>
          <w:rFonts w:eastAsia="Times New Roman"/>
        </w:rPr>
        <w:t xml:space="preserve">По данным федерального статистического наблюдения (далее – ФСН) </w:t>
      </w:r>
      <w:r w:rsidRPr="00950259">
        <w:rPr>
          <w:rFonts w:eastAsia="Times New Roman"/>
        </w:rPr>
        <w:br/>
        <w:t>в Российской Федерации на 1 января 2025</w:t>
      </w:r>
      <w:r w:rsidR="00036BF8">
        <w:rPr>
          <w:rFonts w:eastAsia="Times New Roman"/>
        </w:rPr>
        <w:t> </w:t>
      </w:r>
      <w:r w:rsidRPr="00950259">
        <w:rPr>
          <w:rFonts w:eastAsia="Times New Roman"/>
        </w:rPr>
        <w:t>г. в Российской Федерации функционировало 88 центров (отделений, кабинетов) охраны репродуктивного здоровья подростков (далее – Центры), задачей которых является оказание консультативной, лечебно-диагностической, социальной, психологической, юридической помощи подросткам (девоч</w:t>
      </w:r>
      <w:r w:rsidR="00036BF8">
        <w:rPr>
          <w:rFonts w:eastAsia="Times New Roman"/>
        </w:rPr>
        <w:t xml:space="preserve">кам и мальчикам), направленной </w:t>
      </w:r>
      <w:r w:rsidR="00036BF8">
        <w:rPr>
          <w:rFonts w:eastAsia="Times New Roman"/>
        </w:rPr>
        <w:br/>
      </w:r>
      <w:r w:rsidRPr="00950259">
        <w:rPr>
          <w:rFonts w:eastAsia="Times New Roman"/>
        </w:rPr>
        <w:t xml:space="preserve">на сохранение их репродуктивного здоровья, профилактику девиантного поведения. Центры организуют проведение семинаров, конференций, тренингов, совещаний </w:t>
      </w:r>
      <w:r w:rsidRPr="00950259">
        <w:rPr>
          <w:rFonts w:eastAsia="Times New Roman"/>
        </w:rPr>
        <w:br/>
        <w:t xml:space="preserve">по актуальным вопросам сохранения и укрепления репродуктивного здоровья подростков и молодежи для целевых аудиторий (подростки, медицинские </w:t>
      </w:r>
      <w:r w:rsidRPr="00950259">
        <w:rPr>
          <w:rFonts w:eastAsia="Times New Roman"/>
        </w:rPr>
        <w:br/>
        <w:t xml:space="preserve">и социальные работники, психологи, педагоги, родители) с использованием современных эффективных информационно-просветительных моделей, взаимодействуют с представителями молодежных и общественных организаций, социальных служб, средств массовой информации, с социальными педагогами </w:t>
      </w:r>
      <w:r w:rsidRPr="00950259">
        <w:rPr>
          <w:rFonts w:eastAsia="Times New Roman"/>
        </w:rPr>
        <w:br/>
        <w:t>и психологами образовательных организаций.</w:t>
      </w:r>
    </w:p>
    <w:p w14:paraId="3B353AA7" w14:textId="77777777" w:rsidR="00A97E83" w:rsidRPr="00236E1E" w:rsidRDefault="00A97E83" w:rsidP="00A8235A">
      <w:pPr>
        <w:shd w:val="clear" w:color="auto" w:fill="FFFFFF" w:themeFill="background1"/>
        <w:autoSpaceDE w:val="0"/>
        <w:autoSpaceDN w:val="0"/>
        <w:adjustRightInd w:val="0"/>
        <w:spacing w:line="240" w:lineRule="auto"/>
        <w:ind w:firstLine="709"/>
        <w:rPr>
          <w:rFonts w:eastAsia="Times New Roman"/>
        </w:rPr>
      </w:pPr>
      <w:r w:rsidRPr="00E340C1">
        <w:t xml:space="preserve">В качестве примеров осуществления </w:t>
      </w:r>
      <w:r w:rsidRPr="00236E1E">
        <w:rPr>
          <w:rFonts w:eastAsia="Times New Roman"/>
        </w:rPr>
        <w:t>работы по созданию школ репродуктивного здоровья на базе центров охраны репродуктивного здоровья подростков в субъектах Российской Федерации, приведены отдельные из них:</w:t>
      </w:r>
    </w:p>
    <w:p w14:paraId="26C7AB01" w14:textId="77777777" w:rsidR="009941A6" w:rsidRPr="00950259" w:rsidRDefault="009941A6" w:rsidP="00A8235A">
      <w:pPr>
        <w:shd w:val="clear" w:color="auto" w:fill="FFFFFF" w:themeFill="background1"/>
        <w:spacing w:line="240" w:lineRule="auto"/>
        <w:ind w:firstLine="709"/>
        <w:rPr>
          <w:rFonts w:eastAsia="Times New Roman"/>
          <w:highlight w:val="white"/>
        </w:rPr>
      </w:pPr>
      <w:r w:rsidRPr="00950259">
        <w:rPr>
          <w:i/>
        </w:rPr>
        <w:t>В Иркутской области</w:t>
      </w:r>
      <w:r w:rsidRPr="00036BF8">
        <w:t xml:space="preserve"> </w:t>
      </w:r>
      <w:r w:rsidRPr="00950259">
        <w:rPr>
          <w:rFonts w:eastAsia="Times New Roman"/>
          <w:highlight w:val="white"/>
        </w:rPr>
        <w:t xml:space="preserve">в 2024 году было организовано два кабинета </w:t>
      </w:r>
      <w:r w:rsidRPr="00950259">
        <w:rPr>
          <w:rFonts w:eastAsia="Times New Roman"/>
          <w:highlight w:val="white"/>
        </w:rPr>
        <w:br/>
        <w:t xml:space="preserve">по планированию семьи, куда обратились по вопросам планирования беременности 297 семей. Все обследованы согласно клинических рекомендаций «Женское бесплодие». После установления диагноза направлено на проведение программы вспомогательные репродуктивные технологии 119 супружеских пар, у 30 наступила беременность. На 1 января 2024 года в областном государственном автономном учреждении здравоохранения «Братский перинатальный центр» состояло на учете - 110 женщин. </w:t>
      </w:r>
    </w:p>
    <w:p w14:paraId="54F7FCE2" w14:textId="77777777" w:rsidR="009941A6" w:rsidRPr="00950259" w:rsidRDefault="009941A6" w:rsidP="00A8235A">
      <w:pPr>
        <w:shd w:val="clear" w:color="auto" w:fill="FFFFFF" w:themeFill="background1"/>
        <w:spacing w:line="240" w:lineRule="auto"/>
        <w:ind w:firstLine="709"/>
        <w:rPr>
          <w:rFonts w:eastAsia="Times New Roman"/>
          <w:highlight w:val="white"/>
        </w:rPr>
      </w:pPr>
      <w:r w:rsidRPr="00950259">
        <w:rPr>
          <w:rFonts w:eastAsia="Times New Roman"/>
          <w:i/>
        </w:rPr>
        <w:t xml:space="preserve">В </w:t>
      </w:r>
      <w:r w:rsidRPr="00950259">
        <w:rPr>
          <w:i/>
        </w:rPr>
        <w:t>Запорожской области</w:t>
      </w:r>
      <w:r w:rsidRPr="00950259">
        <w:rPr>
          <w:rFonts w:eastAsia="Times New Roman"/>
          <w:highlight w:val="white"/>
        </w:rPr>
        <w:t xml:space="preserve"> </w:t>
      </w:r>
      <w:r w:rsidR="00A97E83">
        <w:rPr>
          <w:rFonts w:eastAsia="Times New Roman"/>
          <w:highlight w:val="white"/>
        </w:rPr>
        <w:t>проведена</w:t>
      </w:r>
      <w:r w:rsidRPr="00950259">
        <w:rPr>
          <w:rFonts w:eastAsia="Times New Roman"/>
          <w:highlight w:val="white"/>
        </w:rPr>
        <w:t xml:space="preserve"> работа по организации работы </w:t>
      </w:r>
      <w:r w:rsidR="00036BF8">
        <w:rPr>
          <w:rFonts w:eastAsia="Times New Roman"/>
          <w:highlight w:val="white"/>
        </w:rPr>
        <w:br/>
      </w:r>
      <w:r w:rsidRPr="00950259">
        <w:rPr>
          <w:rFonts w:eastAsia="Times New Roman"/>
          <w:highlight w:val="white"/>
        </w:rPr>
        <w:t xml:space="preserve">«Центров здоровья» на базе ГБУЗ «Мелитопольская межрайонная поликлиника» </w:t>
      </w:r>
      <w:r w:rsidR="00036BF8">
        <w:rPr>
          <w:rFonts w:eastAsia="Times New Roman"/>
          <w:highlight w:val="white"/>
        </w:rPr>
        <w:br/>
      </w:r>
      <w:r w:rsidRPr="00950259">
        <w:rPr>
          <w:rFonts w:eastAsia="Times New Roman"/>
          <w:highlight w:val="white"/>
        </w:rPr>
        <w:t xml:space="preserve">и ГБУЗ «Бердянская межрайонная поликлиника», начало функционирования которых планируется в 2025 году. </w:t>
      </w:r>
    </w:p>
    <w:p w14:paraId="48AD5ACB" w14:textId="77777777" w:rsidR="009941A6" w:rsidRPr="00950259" w:rsidRDefault="009941A6" w:rsidP="00A8235A">
      <w:pPr>
        <w:shd w:val="clear" w:color="auto" w:fill="FFFFFF" w:themeFill="background1"/>
        <w:autoSpaceDE w:val="0"/>
        <w:autoSpaceDN w:val="0"/>
        <w:adjustRightInd w:val="0"/>
        <w:spacing w:line="240" w:lineRule="auto"/>
        <w:ind w:firstLine="709"/>
      </w:pPr>
      <w:r w:rsidRPr="00950259">
        <w:t xml:space="preserve">В </w:t>
      </w:r>
      <w:r w:rsidRPr="00950259">
        <w:rPr>
          <w:i/>
        </w:rPr>
        <w:t xml:space="preserve">Ленинградской область </w:t>
      </w:r>
      <w:r w:rsidRPr="00950259">
        <w:t>на базе центра охраны репродуктивного здоровья подростков ГБУЗ ЛО «Ломоносовская межрайоная больница» создана школа репродуктивного здоровья, проводится обучение подростков и молодежи, анкетирование.</w:t>
      </w:r>
    </w:p>
    <w:p w14:paraId="3D80FEC7" w14:textId="77777777" w:rsidR="009941A6" w:rsidRPr="00950259" w:rsidRDefault="009941A6" w:rsidP="00A8235A">
      <w:pPr>
        <w:shd w:val="clear" w:color="auto" w:fill="FFFFFF" w:themeFill="background1"/>
        <w:spacing w:line="240" w:lineRule="auto"/>
        <w:ind w:firstLine="709"/>
        <w:rPr>
          <w:b/>
        </w:rPr>
      </w:pPr>
      <w:r w:rsidRPr="00950259">
        <w:rPr>
          <w:rFonts w:eastAsia="Times New Roman"/>
        </w:rPr>
        <w:t>В</w:t>
      </w:r>
      <w:r w:rsidRPr="00950259">
        <w:rPr>
          <w:b/>
        </w:rPr>
        <w:t xml:space="preserve"> </w:t>
      </w:r>
      <w:r w:rsidRPr="00950259">
        <w:rPr>
          <w:i/>
        </w:rPr>
        <w:t xml:space="preserve">Новосибирской области </w:t>
      </w:r>
      <w:r w:rsidRPr="00950259">
        <w:t>за отчетный период в рамках работы школ репродуктивного здоровья организован День беременных, 16-27 апреля 2024 г</w:t>
      </w:r>
      <w:r w:rsidR="00A97E83">
        <w:t>.</w:t>
      </w:r>
      <w:r w:rsidRPr="00950259">
        <w:t xml:space="preserve"> проведена Школа осознанного материнства на площадке Новосибирского областного отделения «Красный крест», с 21.10.2024 по 01.11.2024 на базе подразделения ЦОРЗП «Ювентус» проведено мероприятие для беременных женщин – курс «Я – мама».</w:t>
      </w:r>
    </w:p>
    <w:p w14:paraId="18BAFAC0" w14:textId="77777777" w:rsidR="009941A6" w:rsidRDefault="009941A6" w:rsidP="00A8235A">
      <w:pPr>
        <w:shd w:val="clear" w:color="auto" w:fill="FFFFFF" w:themeFill="background1"/>
        <w:spacing w:line="240" w:lineRule="auto"/>
        <w:ind w:firstLine="709"/>
        <w:rPr>
          <w:rFonts w:eastAsia="Times New Roman"/>
          <w:highlight w:val="white"/>
        </w:rPr>
      </w:pPr>
      <w:r w:rsidRPr="00950259">
        <w:rPr>
          <w:rFonts w:eastAsia="Times New Roman"/>
          <w:i/>
          <w:highlight w:val="white"/>
        </w:rPr>
        <w:lastRenderedPageBreak/>
        <w:t>В г. Севастополь</w:t>
      </w:r>
      <w:r w:rsidRPr="00950259">
        <w:rPr>
          <w:rFonts w:eastAsia="Times New Roman"/>
          <w:b/>
          <w:highlight w:val="white"/>
        </w:rPr>
        <w:t xml:space="preserve"> </w:t>
      </w:r>
      <w:r w:rsidRPr="00950259">
        <w:rPr>
          <w:rFonts w:eastAsia="Times New Roman"/>
          <w:highlight w:val="white"/>
        </w:rPr>
        <w:t xml:space="preserve">в течение 2024 года проведено 4 мероприятия, с общим охватом аудитории – более 100 человек. За 2024 год проведено 32 лекции </w:t>
      </w:r>
      <w:r w:rsidRPr="00950259">
        <w:rPr>
          <w:rFonts w:eastAsia="Times New Roman"/>
          <w:highlight w:val="white"/>
        </w:rPr>
        <w:br/>
        <w:t>по указанным темам, с общим охватом аудитории – 1</w:t>
      </w:r>
      <w:r w:rsidR="00A97E83">
        <w:rPr>
          <w:rFonts w:eastAsia="Times New Roman"/>
          <w:highlight w:val="white"/>
        </w:rPr>
        <w:t>,5 тыс.</w:t>
      </w:r>
      <w:r w:rsidRPr="00950259">
        <w:rPr>
          <w:rFonts w:eastAsia="Times New Roman"/>
          <w:highlight w:val="white"/>
        </w:rPr>
        <w:t xml:space="preserve"> человек.</w:t>
      </w:r>
    </w:p>
    <w:p w14:paraId="58326526" w14:textId="77777777" w:rsidR="00A97E83" w:rsidRPr="00950259" w:rsidRDefault="00A97E83" w:rsidP="00A8235A">
      <w:pPr>
        <w:shd w:val="clear" w:color="auto" w:fill="FFFFFF" w:themeFill="background1"/>
        <w:spacing w:line="240" w:lineRule="auto"/>
        <w:ind w:firstLine="709"/>
        <w:rPr>
          <w:rFonts w:eastAsia="Times New Roman"/>
          <w:highlight w:val="white"/>
        </w:rPr>
      </w:pPr>
    </w:p>
    <w:p w14:paraId="205F54FF" w14:textId="77777777" w:rsidR="009941A6" w:rsidRPr="00950259" w:rsidRDefault="009941A6" w:rsidP="00A8235A">
      <w:pPr>
        <w:shd w:val="clear" w:color="auto" w:fill="FFFFFF" w:themeFill="background1"/>
        <w:spacing w:line="240" w:lineRule="auto"/>
        <w:ind w:firstLine="709"/>
        <w:contextualSpacing/>
        <w:rPr>
          <w:i/>
        </w:rPr>
      </w:pPr>
      <w:r w:rsidRPr="00950259">
        <w:rPr>
          <w:i/>
        </w:rPr>
        <w:t xml:space="preserve">Мероприятие 12. «Совершенствование консультирования женщин, находящихся в состоянии репродуктивного выбора, в том числе введение мотивационного анкетирования всех женщин, обратившихся за искусственным прерыванием беременности; адресное предоставление женщинам федеральных </w:t>
      </w:r>
      <w:r w:rsidRPr="00950259">
        <w:rPr>
          <w:i/>
        </w:rPr>
        <w:br/>
        <w:t xml:space="preserve">и региональных мер поддержки по результатам анкетирования; внедрение </w:t>
      </w:r>
      <w:r w:rsidRPr="00950259">
        <w:rPr>
          <w:i/>
        </w:rPr>
        <w:br/>
        <w:t>в работу врачей женских консультаций речевых модулей для создания у женщин положительных установок на рождение детей в ситуации репродуктивного выбора; усиление роли кризисных центров по прерыванию беременности».</w:t>
      </w:r>
    </w:p>
    <w:p w14:paraId="044C8D96" w14:textId="77777777" w:rsidR="009941A6" w:rsidRPr="00950259" w:rsidRDefault="009941A6" w:rsidP="00A8235A">
      <w:pPr>
        <w:shd w:val="clear" w:color="auto" w:fill="FFFFFF" w:themeFill="background1"/>
        <w:spacing w:line="240" w:lineRule="auto"/>
        <w:ind w:firstLine="709"/>
        <w:contextualSpacing/>
        <w:rPr>
          <w:i/>
        </w:rPr>
      </w:pPr>
      <w:r w:rsidRPr="00950259">
        <w:rPr>
          <w:i/>
        </w:rPr>
        <w:t>Срок исполнения: 2023 - 2026 годы.</w:t>
      </w:r>
    </w:p>
    <w:p w14:paraId="07E069E5" w14:textId="77777777" w:rsidR="009941A6" w:rsidRPr="00950259" w:rsidRDefault="009941A6" w:rsidP="00A8235A">
      <w:pPr>
        <w:shd w:val="clear" w:color="auto" w:fill="FFFFFF" w:themeFill="background1"/>
        <w:spacing w:line="240" w:lineRule="auto"/>
        <w:ind w:firstLine="709"/>
        <w:contextualSpacing/>
        <w:rPr>
          <w:i/>
        </w:rPr>
      </w:pPr>
      <w:r w:rsidRPr="00950259">
        <w:rPr>
          <w:i/>
        </w:rPr>
        <w:t>Ответственные исполнители: Минздрав России, исполнительные органы субъектов Российской Федерации.</w:t>
      </w:r>
    </w:p>
    <w:p w14:paraId="474B24B9" w14:textId="77777777" w:rsidR="009941A6" w:rsidRPr="00950259" w:rsidRDefault="009941A6" w:rsidP="00A8235A">
      <w:pPr>
        <w:shd w:val="clear" w:color="auto" w:fill="FFFFFF" w:themeFill="background1"/>
        <w:spacing w:line="240" w:lineRule="auto"/>
        <w:ind w:firstLine="709"/>
        <w:contextualSpacing/>
      </w:pPr>
      <w:r w:rsidRPr="00950259">
        <w:t xml:space="preserve">Программа мотивационного анкетирования женщин в ситуации репродуктивного выбора с информированием о федеральных и региональных мерах социальной поддержки беременных женщин и семей с детьми, внедрена </w:t>
      </w:r>
      <w:r w:rsidR="00036BF8">
        <w:br/>
      </w:r>
      <w:r w:rsidRPr="00950259">
        <w:t xml:space="preserve">Минздравом России совместно с АНО «Агентство стратегических инициатив </w:t>
      </w:r>
      <w:r w:rsidR="00036BF8">
        <w:br/>
      </w:r>
      <w:r w:rsidRPr="00950259">
        <w:t>по продвижению новых прое</w:t>
      </w:r>
      <w:r w:rsidR="004F5EB8">
        <w:t>ктов» в медицинские организации</w:t>
      </w:r>
      <w:r w:rsidRPr="00950259">
        <w:t xml:space="preserve"> всех форм собственности. Программа позволяет информировать женщин о федеральных </w:t>
      </w:r>
      <w:r w:rsidR="00036BF8">
        <w:br/>
      </w:r>
      <w:r w:rsidRPr="00950259">
        <w:t xml:space="preserve">и региональных мерах поддержки индивидуально с учетом их жизненных ситуаций, </w:t>
      </w:r>
      <w:r w:rsidR="00036BF8">
        <w:t xml:space="preserve">послуживших мотивами </w:t>
      </w:r>
      <w:r w:rsidRPr="00950259">
        <w:t>к прерыванию беременности. За время тиражиро</w:t>
      </w:r>
      <w:r w:rsidR="00036BF8">
        <w:t xml:space="preserve">вания программы с июня 2023 г. </w:t>
      </w:r>
      <w:r w:rsidRPr="00950259">
        <w:t>по март 2025 г. мотивационное анкетирование прошли более 288,5 тыс. женщин.</w:t>
      </w:r>
    </w:p>
    <w:p w14:paraId="28CC9F55" w14:textId="77777777" w:rsidR="009941A6" w:rsidRPr="00950259" w:rsidRDefault="009941A6" w:rsidP="00A8235A">
      <w:pPr>
        <w:shd w:val="clear" w:color="auto" w:fill="FFFFFF" w:themeFill="background1"/>
        <w:spacing w:line="240" w:lineRule="auto"/>
        <w:ind w:firstLine="709"/>
        <w:contextualSpacing/>
      </w:pPr>
      <w:r w:rsidRPr="00950259">
        <w:t>Для формирования единообразных подходов при консультировании женщин</w:t>
      </w:r>
      <w:r w:rsidRPr="00950259">
        <w:br/>
        <w:t>в 2024 году обучение с использованием интерактивного образовательного модуля, размещенного на портале непрерывного медицинского и фармацевтического образования Минздрава России, прошли 16</w:t>
      </w:r>
      <w:r w:rsidR="00A97E83">
        <w:t>,5 тыс.</w:t>
      </w:r>
      <w:r w:rsidRPr="00950259">
        <w:t xml:space="preserve"> человек из числа медицинских работников, осуществляющих психологическое доабортное консультирование женщин в состоянии репродуктивного выбора.</w:t>
      </w:r>
    </w:p>
    <w:p w14:paraId="4D09365A" w14:textId="77777777" w:rsidR="009941A6" w:rsidRPr="00950259" w:rsidRDefault="004F5EB8" w:rsidP="00A8235A">
      <w:pPr>
        <w:shd w:val="clear" w:color="auto" w:fill="FFFFFF" w:themeFill="background1"/>
        <w:spacing w:line="240" w:lineRule="auto"/>
        <w:ind w:firstLine="709"/>
        <w:contextualSpacing/>
      </w:pPr>
      <w:r>
        <w:t>В</w:t>
      </w:r>
      <w:r w:rsidR="009941A6" w:rsidRPr="00950259">
        <w:t xml:space="preserve"> 2024 году работа по внедрению речевых модулей проводилась во всех медицинских организациях субъектов Российской Федерации, более, чем </w:t>
      </w:r>
      <w:r w:rsidR="00036BF8">
        <w:br/>
      </w:r>
      <w:r w:rsidR="009941A6" w:rsidRPr="00950259">
        <w:t>в 900 кабинетах медико-социальн</w:t>
      </w:r>
      <w:r w:rsidR="00036BF8">
        <w:t xml:space="preserve">ой помощи женских консультаций </w:t>
      </w:r>
      <w:r w:rsidR="009941A6" w:rsidRPr="00950259">
        <w:t>и центрах медико-социальной поддержки беременным, оказавшимся в трудной жизненной ситуации.</w:t>
      </w:r>
      <w:r w:rsidR="00036BF8">
        <w:t xml:space="preserve"> </w:t>
      </w:r>
    </w:p>
    <w:p w14:paraId="7576F68E" w14:textId="77777777" w:rsidR="009941A6" w:rsidRPr="00950259" w:rsidRDefault="009941A6" w:rsidP="00A8235A">
      <w:pPr>
        <w:shd w:val="clear" w:color="auto" w:fill="FFFFFF" w:themeFill="background1"/>
        <w:spacing w:line="240" w:lineRule="auto"/>
        <w:ind w:firstLine="709"/>
        <w:contextualSpacing/>
      </w:pPr>
      <w:r w:rsidRPr="00950259">
        <w:t xml:space="preserve">Системная работа медицинских организаций, направленная на снижение абортов по желанию женщины, имеет положительные результаты. Доля пациенток, прошедших психологическое доабортное консультирование среди обратившихся </w:t>
      </w:r>
      <w:r w:rsidRPr="00950259">
        <w:br/>
        <w:t xml:space="preserve">в медицинскую организацию за направлением на аборт, увеличилась и составила </w:t>
      </w:r>
      <w:r w:rsidRPr="00950259">
        <w:br/>
        <w:t xml:space="preserve">в 2024 году 97,3 %; доля отказавшихся от искусственного прерывания беременности среди прошедших психологическое доабортное консультирование увеличилась </w:t>
      </w:r>
      <w:r w:rsidR="00036BF8">
        <w:br/>
      </w:r>
      <w:r w:rsidRPr="00950259">
        <w:t xml:space="preserve">до 24,7 %. Отказались от намерения прервать беременность и встали на учет </w:t>
      </w:r>
      <w:r w:rsidR="00036BF8">
        <w:br/>
      </w:r>
      <w:r w:rsidRPr="00950259">
        <w:t>в женские консультации в 2024 году 41</w:t>
      </w:r>
      <w:r w:rsidR="004F5EB8">
        <w:t>,7 тыс.</w:t>
      </w:r>
      <w:r w:rsidRPr="00950259">
        <w:t xml:space="preserve"> женщин.</w:t>
      </w:r>
    </w:p>
    <w:p w14:paraId="6FDD99F2" w14:textId="77777777" w:rsidR="009941A6" w:rsidRPr="00950259" w:rsidRDefault="009941A6" w:rsidP="00A8235A">
      <w:pPr>
        <w:shd w:val="clear" w:color="auto" w:fill="FFFFFF" w:themeFill="background1"/>
        <w:spacing w:line="240" w:lineRule="auto"/>
        <w:ind w:firstLine="709"/>
        <w:contextualSpacing/>
      </w:pPr>
      <w:r w:rsidRPr="00950259">
        <w:lastRenderedPageBreak/>
        <w:t xml:space="preserve">Абортов до 12 недель по желанию женщины с 2023 года по 2024 год снизилось </w:t>
      </w:r>
      <w:r w:rsidR="004F5EB8" w:rsidRPr="00950259">
        <w:t>на 19</w:t>
      </w:r>
      <w:r w:rsidR="004F5EB8">
        <w:t>,7 тыс.</w:t>
      </w:r>
      <w:r w:rsidR="004F5EB8" w:rsidRPr="00950259">
        <w:t xml:space="preserve"> (12,8%)</w:t>
      </w:r>
      <w:r w:rsidR="004F5EB8">
        <w:t xml:space="preserve">, </w:t>
      </w:r>
      <w:r w:rsidRPr="00950259">
        <w:t>с 153</w:t>
      </w:r>
      <w:r w:rsidR="004F5EB8">
        <w:t>,6 тыс.</w:t>
      </w:r>
      <w:r w:rsidRPr="00950259">
        <w:t xml:space="preserve"> до 133</w:t>
      </w:r>
      <w:r w:rsidR="004F5EB8">
        <w:t>,9 тыс</w:t>
      </w:r>
      <w:r w:rsidRPr="00950259">
        <w:t>.</w:t>
      </w:r>
    </w:p>
    <w:p w14:paraId="2367DC91" w14:textId="77777777" w:rsidR="009941A6" w:rsidRPr="00950259" w:rsidRDefault="009941A6" w:rsidP="00A8235A">
      <w:pPr>
        <w:shd w:val="clear" w:color="auto" w:fill="FFFFFF" w:themeFill="background1"/>
        <w:spacing w:line="240" w:lineRule="auto"/>
        <w:ind w:firstLine="709"/>
      </w:pPr>
      <w:r w:rsidRPr="00236E1E">
        <w:t>В</w:t>
      </w:r>
      <w:r w:rsidRPr="00950259">
        <w:rPr>
          <w:i/>
        </w:rPr>
        <w:t xml:space="preserve"> Ямало-Ненецком автономном округе</w:t>
      </w:r>
      <w:r w:rsidRPr="00950259">
        <w:t xml:space="preserve"> за</w:t>
      </w:r>
      <w:r w:rsidRPr="00950259">
        <w:rPr>
          <w:b/>
        </w:rPr>
        <w:t xml:space="preserve"> </w:t>
      </w:r>
      <w:r w:rsidR="004F5EB8">
        <w:t>2024 год</w:t>
      </w:r>
      <w:r w:rsidRPr="00950259">
        <w:t xml:space="preserve"> проведено 1</w:t>
      </w:r>
      <w:r w:rsidR="004F5EB8">
        <w:t>,0 тыс.</w:t>
      </w:r>
      <w:r w:rsidRPr="00950259">
        <w:t xml:space="preserve"> медицинских абортов, что на 12,8 % ниже показателя за аналогичный период </w:t>
      </w:r>
      <w:r w:rsidRPr="00950259">
        <w:br/>
        <w:t>2023 года. Из общего числа медицинских абортов 980 – медицинских легальных.</w:t>
      </w:r>
    </w:p>
    <w:p w14:paraId="62855FB2" w14:textId="77777777" w:rsidR="009941A6" w:rsidRPr="00950259" w:rsidRDefault="009941A6" w:rsidP="00A8235A">
      <w:pPr>
        <w:shd w:val="clear" w:color="auto" w:fill="FFFFFF" w:themeFill="background1"/>
        <w:spacing w:line="240" w:lineRule="auto"/>
        <w:ind w:firstLine="709"/>
        <w:rPr>
          <w:rFonts w:eastAsia="Times New Roman"/>
        </w:rPr>
      </w:pPr>
      <w:r w:rsidRPr="00036BF8">
        <w:rPr>
          <w:rFonts w:eastAsia="Times New Roman"/>
          <w:highlight w:val="white"/>
        </w:rPr>
        <w:t>В</w:t>
      </w:r>
      <w:r w:rsidRPr="00036BF8">
        <w:rPr>
          <w:rFonts w:eastAsia="Times New Roman"/>
          <w:i/>
          <w:highlight w:val="white"/>
        </w:rPr>
        <w:t xml:space="preserve"> г. Севастополь</w:t>
      </w:r>
      <w:r w:rsidRPr="00036BF8">
        <w:rPr>
          <w:rFonts w:eastAsia="Times New Roman"/>
        </w:rPr>
        <w:t xml:space="preserve"> в течение</w:t>
      </w:r>
      <w:r w:rsidRPr="00950259">
        <w:rPr>
          <w:rFonts w:eastAsia="Times New Roman"/>
        </w:rPr>
        <w:t xml:space="preserve"> 2024 года применялось мотивационное анкетирование всех женщин, обратившихся за направлением на искусственное прерывание беременности. Процент отказавшихся от прерывания беременности по итогам доабо</w:t>
      </w:r>
      <w:r w:rsidR="004F5EB8">
        <w:rPr>
          <w:rFonts w:eastAsia="Times New Roman"/>
        </w:rPr>
        <w:t>ртого консультирования составил</w:t>
      </w:r>
      <w:r w:rsidRPr="00950259">
        <w:rPr>
          <w:rFonts w:eastAsia="Times New Roman"/>
        </w:rPr>
        <w:t xml:space="preserve"> 13,23 % от обратившихся.</w:t>
      </w:r>
    </w:p>
    <w:p w14:paraId="31B51245"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Ивановской области</w:t>
      </w:r>
      <w:r w:rsidRPr="00950259">
        <w:t xml:space="preserve"> </w:t>
      </w:r>
      <w:r w:rsidRPr="00950259">
        <w:rPr>
          <w:rFonts w:eastAsia="Times New Roman"/>
        </w:rPr>
        <w:t xml:space="preserve">прошли обучение по мотивационному анкетированию: 71 врач акушер-гинеколог, 10 медицинских психологов/психологов, 23 врача ультразвуковой диагностики, 77 человек из числа среднего медицинского персонала, 4 врача общей практики. В 2024 году прошли мотивационное анкетирование </w:t>
      </w:r>
      <w:r w:rsidR="00036BF8">
        <w:rPr>
          <w:rFonts w:eastAsia="Times New Roman"/>
        </w:rPr>
        <w:br/>
      </w:r>
      <w:r w:rsidRPr="00950259">
        <w:rPr>
          <w:rFonts w:eastAsia="Times New Roman"/>
        </w:rPr>
        <w:t>617 женщин.</w:t>
      </w:r>
    </w:p>
    <w:p w14:paraId="0A8ABC68"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Самарской области</w:t>
      </w:r>
      <w:r w:rsidRPr="00950259">
        <w:rPr>
          <w:rFonts w:eastAsia="Times New Roman"/>
          <w:b/>
        </w:rPr>
        <w:t xml:space="preserve"> </w:t>
      </w:r>
      <w:r w:rsidRPr="00950259">
        <w:rPr>
          <w:rFonts w:eastAsia="Times New Roman"/>
        </w:rPr>
        <w:t>за 2024 год в медицинские организации по вопросу прерывания беременности обратилось 3</w:t>
      </w:r>
      <w:r w:rsidR="004F5EB8">
        <w:rPr>
          <w:rFonts w:eastAsia="Times New Roman"/>
        </w:rPr>
        <w:t>,5 тыс.</w:t>
      </w:r>
      <w:r w:rsidRPr="00950259">
        <w:rPr>
          <w:rFonts w:eastAsia="Times New Roman"/>
        </w:rPr>
        <w:t xml:space="preserve"> женщин, все 100% были направлены </w:t>
      </w:r>
      <w:r w:rsidRPr="00950259">
        <w:rPr>
          <w:rFonts w:eastAsia="Times New Roman"/>
        </w:rPr>
        <w:br/>
        <w:t>на консультирование, прошли мотивационное консультирование 3</w:t>
      </w:r>
      <w:r w:rsidR="004F5EB8">
        <w:rPr>
          <w:rFonts w:eastAsia="Times New Roman"/>
        </w:rPr>
        <w:t>,5 тыс. человек</w:t>
      </w:r>
      <w:r w:rsidRPr="00950259">
        <w:rPr>
          <w:rFonts w:eastAsia="Times New Roman"/>
        </w:rPr>
        <w:t xml:space="preserve"> </w:t>
      </w:r>
      <w:r w:rsidRPr="00950259">
        <w:rPr>
          <w:rFonts w:eastAsia="Times New Roman"/>
        </w:rPr>
        <w:br/>
        <w:t>от числа ж</w:t>
      </w:r>
      <w:r w:rsidR="004F5EB8">
        <w:rPr>
          <w:rFonts w:eastAsia="Times New Roman"/>
        </w:rPr>
        <w:t xml:space="preserve">елающих прервать беременность. </w:t>
      </w:r>
      <w:r w:rsidRPr="00950259">
        <w:rPr>
          <w:rFonts w:eastAsia="Times New Roman"/>
        </w:rPr>
        <w:t>Отказались от намерения прервать беременность 816 женщин (23,3% от числа обратившихся).</w:t>
      </w:r>
    </w:p>
    <w:p w14:paraId="076AA55F" w14:textId="77777777" w:rsidR="009941A6" w:rsidRPr="00950259" w:rsidRDefault="009941A6" w:rsidP="00A8235A">
      <w:pPr>
        <w:shd w:val="clear" w:color="auto" w:fill="FFFFFF" w:themeFill="background1"/>
        <w:spacing w:line="240" w:lineRule="auto"/>
        <w:ind w:firstLine="709"/>
        <w:rPr>
          <w:rFonts w:eastAsia="Times New Roman"/>
          <w:b/>
        </w:rPr>
      </w:pPr>
      <w:r w:rsidRPr="00236E1E">
        <w:rPr>
          <w:rFonts w:eastAsia="Times New Roman"/>
        </w:rPr>
        <w:t>В</w:t>
      </w:r>
      <w:r w:rsidRPr="00950259">
        <w:rPr>
          <w:rFonts w:eastAsia="Times New Roman"/>
          <w:i/>
        </w:rPr>
        <w:t xml:space="preserve"> Рязанской области</w:t>
      </w:r>
      <w:r w:rsidR="004F5EB8">
        <w:rPr>
          <w:rFonts w:eastAsia="Times New Roman"/>
        </w:rPr>
        <w:t xml:space="preserve"> за 2024 год</w:t>
      </w:r>
      <w:r w:rsidRPr="00950259">
        <w:rPr>
          <w:rFonts w:eastAsia="Times New Roman"/>
        </w:rPr>
        <w:t xml:space="preserve"> выполнено 379 прерываний беременности по желанию женщины, что на 131 меньше, чем за 2023 год (510).  За 2023 год сохранено 130 беременностей, за 2024 год –131 беременность.</w:t>
      </w:r>
    </w:p>
    <w:p w14:paraId="2156DAD8"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Краснодарский крае</w:t>
      </w:r>
      <w:r w:rsidR="004F5EB8">
        <w:rPr>
          <w:rFonts w:eastAsia="Times New Roman"/>
        </w:rPr>
        <w:t xml:space="preserve"> в</w:t>
      </w:r>
      <w:r w:rsidRPr="00950259">
        <w:rPr>
          <w:rFonts w:eastAsia="Times New Roman"/>
        </w:rPr>
        <w:t xml:space="preserve"> 2024 году 3</w:t>
      </w:r>
      <w:r w:rsidR="004F5EB8">
        <w:rPr>
          <w:rFonts w:eastAsia="Times New Roman"/>
        </w:rPr>
        <w:t>,8 тыс. женщин прошли</w:t>
      </w:r>
      <w:r w:rsidRPr="00950259">
        <w:rPr>
          <w:rFonts w:eastAsia="Times New Roman"/>
        </w:rPr>
        <w:t xml:space="preserve"> м</w:t>
      </w:r>
      <w:r w:rsidR="004F5EB8">
        <w:rPr>
          <w:rFonts w:eastAsia="Times New Roman"/>
        </w:rPr>
        <w:t>отивационное анкетирование (100</w:t>
      </w:r>
      <w:r w:rsidRPr="00950259">
        <w:rPr>
          <w:rFonts w:eastAsia="Times New Roman"/>
        </w:rPr>
        <w:t xml:space="preserve">% от обратившихся для прерывания беременности), отказались </w:t>
      </w:r>
      <w:r w:rsidR="00036BF8">
        <w:rPr>
          <w:rFonts w:eastAsia="Times New Roman"/>
        </w:rPr>
        <w:br/>
      </w:r>
      <w:r w:rsidRPr="00950259">
        <w:rPr>
          <w:rFonts w:eastAsia="Times New Roman"/>
        </w:rPr>
        <w:t>от прерывания беременности 1</w:t>
      </w:r>
      <w:r w:rsidR="004F5EB8">
        <w:rPr>
          <w:rFonts w:eastAsia="Times New Roman"/>
        </w:rPr>
        <w:t>,4 тыс. человек (37</w:t>
      </w:r>
      <w:r w:rsidRPr="00950259">
        <w:rPr>
          <w:rFonts w:eastAsia="Times New Roman"/>
        </w:rPr>
        <w:t>% от обратившихс</w:t>
      </w:r>
      <w:r w:rsidR="004F5EB8">
        <w:rPr>
          <w:rFonts w:eastAsia="Times New Roman"/>
        </w:rPr>
        <w:t>я для прерывания беременности).</w:t>
      </w:r>
    </w:p>
    <w:p w14:paraId="1C166630" w14:textId="77777777" w:rsidR="009941A6" w:rsidRPr="00950259" w:rsidRDefault="009941A6" w:rsidP="00A8235A">
      <w:pPr>
        <w:shd w:val="clear" w:color="auto" w:fill="FFFFFF" w:themeFill="background1"/>
        <w:spacing w:line="240" w:lineRule="auto"/>
        <w:ind w:firstLine="709"/>
        <w:rPr>
          <w:rFonts w:eastAsia="Times New Roman"/>
        </w:rPr>
      </w:pPr>
      <w:r w:rsidRPr="00950259">
        <w:rPr>
          <w:rFonts w:eastAsia="Times New Roman"/>
        </w:rPr>
        <w:t xml:space="preserve">В 2024 году сотрудники </w:t>
      </w:r>
      <w:r w:rsidR="004F5EB8">
        <w:rPr>
          <w:rFonts w:eastAsia="Times New Roman"/>
        </w:rPr>
        <w:t>кабинетов МСП оказали помощь 35,5 тыс.</w:t>
      </w:r>
      <w:r w:rsidRPr="00950259">
        <w:rPr>
          <w:rFonts w:eastAsia="Times New Roman"/>
        </w:rPr>
        <w:t xml:space="preserve"> беременным женщинам, в том числе оказавшимся в трудной жиз</w:t>
      </w:r>
      <w:r w:rsidR="00036BF8">
        <w:rPr>
          <w:rFonts w:eastAsia="Times New Roman"/>
        </w:rPr>
        <w:t xml:space="preserve">ненной ситуации </w:t>
      </w:r>
      <w:r w:rsidR="004F5EB8">
        <w:rPr>
          <w:rFonts w:eastAsia="Times New Roman"/>
        </w:rPr>
        <w:t xml:space="preserve">(2023 год – </w:t>
      </w:r>
      <w:r w:rsidR="00036BF8">
        <w:rPr>
          <w:rFonts w:eastAsia="Times New Roman"/>
        </w:rPr>
        <w:br/>
      </w:r>
      <w:r w:rsidR="004F5EB8">
        <w:rPr>
          <w:rFonts w:eastAsia="Times New Roman"/>
        </w:rPr>
        <w:t>41,9 тыс.</w:t>
      </w:r>
      <w:r w:rsidRPr="00950259">
        <w:rPr>
          <w:rFonts w:eastAsia="Times New Roman"/>
        </w:rPr>
        <w:t xml:space="preserve">). В рамках оказания медико-социальной помощи беременным, оказавшимся в трудной жизненной ситуации, в женских консультациях края </w:t>
      </w:r>
      <w:r w:rsidR="004F5EB8">
        <w:rPr>
          <w:rFonts w:eastAsia="Times New Roman"/>
        </w:rPr>
        <w:t xml:space="preserve">за 2024 год </w:t>
      </w:r>
      <w:r w:rsidR="00036BF8">
        <w:rPr>
          <w:rFonts w:eastAsia="Times New Roman"/>
        </w:rPr>
        <w:br/>
      </w:r>
      <w:r w:rsidR="004F5EB8">
        <w:rPr>
          <w:rFonts w:eastAsia="Times New Roman"/>
        </w:rPr>
        <w:t>3,8 тыс. женщина (100</w:t>
      </w:r>
      <w:r w:rsidRPr="00950259">
        <w:rPr>
          <w:rFonts w:eastAsia="Times New Roman"/>
        </w:rPr>
        <w:t xml:space="preserve">% от обратившихся для прерывания беременности) прошла доабортное консультирование. </w:t>
      </w:r>
    </w:p>
    <w:p w14:paraId="225B117C"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Омской области</w:t>
      </w:r>
      <w:r w:rsidRPr="00950259">
        <w:rPr>
          <w:rFonts w:eastAsia="Times New Roman"/>
        </w:rPr>
        <w:t xml:space="preserve"> по вопросам доабортного консультир</w:t>
      </w:r>
      <w:r w:rsidR="004F5EB8">
        <w:rPr>
          <w:rFonts w:eastAsia="Times New Roman"/>
        </w:rPr>
        <w:t>ования в 2024 году обратилось 4,6 тыс.</w:t>
      </w:r>
      <w:r w:rsidRPr="00950259">
        <w:rPr>
          <w:rFonts w:eastAsia="Times New Roman"/>
        </w:rPr>
        <w:t xml:space="preserve"> женщин. Число женщин, прошедших доабортное консультирование специалистами </w:t>
      </w:r>
      <w:r w:rsidR="004F5EB8">
        <w:rPr>
          <w:rFonts w:eastAsia="Times New Roman"/>
        </w:rPr>
        <w:t>Центра и Кабинетов, составило 4,6 тыс. женщин, или 99</w:t>
      </w:r>
      <w:r w:rsidRPr="00950259">
        <w:rPr>
          <w:rFonts w:eastAsia="Times New Roman"/>
        </w:rPr>
        <w:t xml:space="preserve">%. </w:t>
      </w:r>
    </w:p>
    <w:p w14:paraId="1ABA97EB" w14:textId="77777777" w:rsidR="009941A6" w:rsidRPr="00950259" w:rsidRDefault="009941A6" w:rsidP="00A8235A">
      <w:pPr>
        <w:shd w:val="clear" w:color="auto" w:fill="FFFFFF" w:themeFill="background1"/>
        <w:spacing w:line="240" w:lineRule="auto"/>
        <w:ind w:firstLine="709"/>
        <w:rPr>
          <w:rFonts w:eastAsia="Times New Roman"/>
        </w:rPr>
      </w:pPr>
      <w:r w:rsidRPr="00950259">
        <w:rPr>
          <w:rFonts w:eastAsia="Times New Roman"/>
        </w:rPr>
        <w:t xml:space="preserve">Доля женщин, прошедших доабортное консультирование и отказавшихся </w:t>
      </w:r>
      <w:r w:rsidRPr="00950259">
        <w:rPr>
          <w:rFonts w:eastAsia="Times New Roman"/>
        </w:rPr>
        <w:br/>
        <w:t>от прерывания беременно</w:t>
      </w:r>
      <w:r w:rsidR="004F5EB8">
        <w:rPr>
          <w:rFonts w:eastAsia="Times New Roman"/>
        </w:rPr>
        <w:t>сти, в 2024 году составила 54,4</w:t>
      </w:r>
      <w:r w:rsidRPr="00950259">
        <w:rPr>
          <w:rFonts w:eastAsia="Times New Roman"/>
        </w:rPr>
        <w:t>%. В 2024 году в Омской области проведено 765 циклов ЭКО (108,4 % от запланированных циклов ЭКО) гражданам, страдающим бесплодием, за счет средств ОМС.</w:t>
      </w:r>
    </w:p>
    <w:p w14:paraId="0362CBFF"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Астраханской области</w:t>
      </w:r>
      <w:r w:rsidRPr="00950259">
        <w:rPr>
          <w:rFonts w:eastAsia="Times New Roman"/>
          <w:b/>
        </w:rPr>
        <w:t xml:space="preserve"> </w:t>
      </w:r>
      <w:r w:rsidRPr="00950259">
        <w:rPr>
          <w:rFonts w:eastAsia="Times New Roman"/>
        </w:rPr>
        <w:t xml:space="preserve">в 2024 году мотивационное анкетирование прошла 481 женщина (97,9%). За 12 месяцев 2024 года из 491 женщины 100% женщин </w:t>
      </w:r>
      <w:r w:rsidR="00036BF8">
        <w:rPr>
          <w:rFonts w:eastAsia="Times New Roman"/>
        </w:rPr>
        <w:br/>
      </w:r>
      <w:r w:rsidRPr="00950259">
        <w:rPr>
          <w:rFonts w:eastAsia="Times New Roman"/>
        </w:rPr>
        <w:t xml:space="preserve">были проконсультированы в кабинетах медико-социальной помощи, из них </w:t>
      </w:r>
      <w:r w:rsidR="00036BF8">
        <w:rPr>
          <w:rFonts w:eastAsia="Times New Roman"/>
        </w:rPr>
        <w:br/>
      </w:r>
      <w:r w:rsidRPr="00950259">
        <w:rPr>
          <w:rFonts w:eastAsia="Times New Roman"/>
        </w:rPr>
        <w:t>от искусственного опрерывания беременности отказалось и взято под диспансерное наблюдение по беременности 168 женщин (34,2%).</w:t>
      </w:r>
    </w:p>
    <w:p w14:paraId="00389CE7"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lastRenderedPageBreak/>
        <w:t>В</w:t>
      </w:r>
      <w:r w:rsidRPr="00950259">
        <w:rPr>
          <w:rFonts w:eastAsia="Times New Roman"/>
          <w:i/>
        </w:rPr>
        <w:t xml:space="preserve"> Иркутской области</w:t>
      </w:r>
      <w:r w:rsidRPr="00950259">
        <w:rPr>
          <w:rFonts w:eastAsia="Times New Roman"/>
        </w:rPr>
        <w:t xml:space="preserve"> количество абортов по желанию женщины до 12 недель беременности за последние три года сократилось на 30%, с 6692 случаев в 2022 году, в 2024 году до 4680.</w:t>
      </w:r>
    </w:p>
    <w:p w14:paraId="16E8044A"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Вологодской области</w:t>
      </w:r>
      <w:r w:rsidRPr="00950259">
        <w:rPr>
          <w:rFonts w:eastAsia="Times New Roman"/>
        </w:rPr>
        <w:t xml:space="preserve"> на протяжении нескольких лет отмечается ежегодное снижение числа абортов. За восемь лет показатель снизился на 63% (с 31,3 абортов на 1000 женщин фертильного возраста в 2016 году до 11,6 в 2024 году).</w:t>
      </w:r>
    </w:p>
    <w:p w14:paraId="5DF95177"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w:t>
      </w:r>
      <w:r w:rsidRPr="00950259">
        <w:rPr>
          <w:rFonts w:eastAsia="Times New Roman"/>
          <w:i/>
        </w:rPr>
        <w:t xml:space="preserve"> Ленинградской области</w:t>
      </w:r>
      <w:r w:rsidRPr="00950259">
        <w:rPr>
          <w:rFonts w:eastAsia="Times New Roman"/>
        </w:rPr>
        <w:t xml:space="preserve"> за направлением на аборт обратилось 998 женщин, отказались от прерывания беременности по итогам проведенной с ними работы </w:t>
      </w:r>
      <w:r w:rsidRPr="00950259">
        <w:rPr>
          <w:rFonts w:eastAsia="Times New Roman"/>
        </w:rPr>
        <w:br/>
        <w:t xml:space="preserve">в женской консультации - 273 женщины. ГКУЗ ЛО «Центр общественного здоровья» подготовлены и направлены в медицинские организации информационный материал </w:t>
      </w:r>
      <w:r w:rsidRPr="00950259">
        <w:rPr>
          <w:rFonts w:eastAsia="Times New Roman"/>
        </w:rPr>
        <w:br/>
        <w:t>по вопросам профилактики абортов: «Подари мне жизнь», «Ранняя беременность», «Здоровье девочки», «Здоровье женщины» и др.</w:t>
      </w:r>
    </w:p>
    <w:p w14:paraId="40B72E7C" w14:textId="77777777" w:rsidR="009941A6" w:rsidRPr="00950259" w:rsidRDefault="009941A6" w:rsidP="00A8235A">
      <w:pPr>
        <w:shd w:val="clear" w:color="auto" w:fill="FFFFFF" w:themeFill="background1"/>
        <w:spacing w:line="240" w:lineRule="auto"/>
        <w:ind w:firstLine="709"/>
        <w:rPr>
          <w:rFonts w:eastAsia="Times New Roman"/>
          <w:b/>
        </w:rPr>
      </w:pPr>
      <w:r w:rsidRPr="00236E1E">
        <w:rPr>
          <w:rFonts w:eastAsia="Times New Roman"/>
        </w:rPr>
        <w:t>В</w:t>
      </w:r>
      <w:r w:rsidRPr="00950259">
        <w:rPr>
          <w:rFonts w:eastAsia="Times New Roman"/>
          <w:i/>
        </w:rPr>
        <w:t xml:space="preserve"> Ульяновской области</w:t>
      </w:r>
      <w:r w:rsidRPr="00950259">
        <w:rPr>
          <w:rFonts w:eastAsia="Times New Roman"/>
          <w:b/>
        </w:rPr>
        <w:t xml:space="preserve"> </w:t>
      </w:r>
      <w:r w:rsidRPr="00950259">
        <w:rPr>
          <w:rFonts w:eastAsia="Times New Roman"/>
        </w:rPr>
        <w:t>внедрено мотивационное анкетирование всех женщин, обратившихся за медицинской услугой по прерыванию беременности – за 2024 год анкетировано 204 человека; работают школы молодой семьи, размещены тематические стенды: «Профилактика абортов», «Сохранение репродуктивного здоровья», «О вреде аборта» и т.д.</w:t>
      </w:r>
    </w:p>
    <w:p w14:paraId="4E7F1872" w14:textId="77777777" w:rsidR="009941A6" w:rsidRPr="00950259" w:rsidRDefault="009941A6" w:rsidP="00A8235A">
      <w:pPr>
        <w:shd w:val="clear" w:color="auto" w:fill="FFFFFF" w:themeFill="background1"/>
        <w:spacing w:line="240" w:lineRule="auto"/>
        <w:ind w:firstLine="709"/>
        <w:rPr>
          <w:rFonts w:eastAsia="Times New Roman"/>
        </w:rPr>
      </w:pPr>
      <w:r w:rsidRPr="00236E1E">
        <w:rPr>
          <w:rFonts w:eastAsia="Times New Roman"/>
        </w:rPr>
        <w:t>Во</w:t>
      </w:r>
      <w:r w:rsidRPr="00950259">
        <w:rPr>
          <w:rFonts w:eastAsia="Times New Roman"/>
          <w:i/>
        </w:rPr>
        <w:t xml:space="preserve"> Владимирской области</w:t>
      </w:r>
      <w:r w:rsidRPr="00950259">
        <w:rPr>
          <w:rFonts w:eastAsia="Times New Roman"/>
        </w:rPr>
        <w:t xml:space="preserve"> результатом проводимой работы является увеличение количества женщин, отказавшихся от искусственного прерывания беременности – 30,7% от обратившихся за направлением на прерывание в 2024 году, 30,9% </w:t>
      </w:r>
      <w:r w:rsidR="00036BF8" w:rsidRPr="00950259">
        <w:rPr>
          <w:rFonts w:eastAsia="Times New Roman"/>
        </w:rPr>
        <w:t>–</w:t>
      </w:r>
      <w:r w:rsidRPr="00950259">
        <w:rPr>
          <w:rFonts w:eastAsia="Times New Roman"/>
        </w:rPr>
        <w:t xml:space="preserve"> в 2023 году.</w:t>
      </w:r>
    </w:p>
    <w:p w14:paraId="7CD9BF9A" w14:textId="77777777" w:rsidR="009941A6" w:rsidRPr="00950259" w:rsidRDefault="009941A6" w:rsidP="00A8235A">
      <w:pPr>
        <w:shd w:val="clear" w:color="auto" w:fill="FFFFFF" w:themeFill="background1"/>
        <w:spacing w:line="240" w:lineRule="auto"/>
        <w:ind w:firstLine="709"/>
        <w:rPr>
          <w:rFonts w:eastAsia="Times New Roman"/>
          <w:b/>
        </w:rPr>
      </w:pPr>
      <w:r w:rsidRPr="00236E1E">
        <w:rPr>
          <w:rFonts w:eastAsia="Times New Roman"/>
        </w:rPr>
        <w:t>В</w:t>
      </w:r>
      <w:r w:rsidRPr="00950259">
        <w:rPr>
          <w:rFonts w:eastAsia="Times New Roman"/>
          <w:i/>
        </w:rPr>
        <w:t xml:space="preserve"> Калининградской области</w:t>
      </w:r>
      <w:r w:rsidRPr="00950259">
        <w:rPr>
          <w:rFonts w:eastAsia="Times New Roman"/>
        </w:rPr>
        <w:t xml:space="preserve"> в 2024 году приняли решение сохранить беременность и встали на учет по беременности после проведения мотивационного анкетирования и доабортного консультирования в 2024 году 23,6%, что на 40% больше в сравнении с 2022 годом и на 1,7% больше в сравнении с 2023 годом </w:t>
      </w:r>
      <w:r w:rsidRPr="00950259">
        <w:rPr>
          <w:rFonts w:eastAsia="Times New Roman"/>
        </w:rPr>
        <w:br/>
        <w:t xml:space="preserve">(2022 год – 15,1%; 2023 год – 23,2%), т.е. каждая четвертая – пятая женщина принимает решение сохранить беременность. </w:t>
      </w:r>
    </w:p>
    <w:p w14:paraId="48987041" w14:textId="77777777" w:rsidR="009941A6" w:rsidRPr="00950259" w:rsidRDefault="009941A6" w:rsidP="00A8235A">
      <w:pPr>
        <w:shd w:val="clear" w:color="auto" w:fill="FFFFFF" w:themeFill="background1"/>
        <w:spacing w:line="240" w:lineRule="auto"/>
        <w:ind w:firstLine="709"/>
        <w:rPr>
          <w:rFonts w:eastAsia="Times New Roman"/>
          <w:b/>
        </w:rPr>
      </w:pPr>
    </w:p>
    <w:p w14:paraId="1B174A74" w14:textId="77777777" w:rsidR="009941A6" w:rsidRPr="00950259" w:rsidRDefault="009941A6" w:rsidP="00A8235A">
      <w:pPr>
        <w:widowControl w:val="0"/>
        <w:shd w:val="clear" w:color="auto" w:fill="FFFFFF" w:themeFill="background1"/>
        <w:autoSpaceDE w:val="0"/>
        <w:autoSpaceDN w:val="0"/>
        <w:spacing w:line="240" w:lineRule="auto"/>
        <w:ind w:left="107" w:right="100" w:firstLine="709"/>
        <w:contextualSpacing/>
        <w:rPr>
          <w:rFonts w:eastAsia="Times New Roman"/>
        </w:rPr>
      </w:pPr>
      <w:r w:rsidRPr="00950259">
        <w:rPr>
          <w:i/>
        </w:rPr>
        <w:t xml:space="preserve">Мероприятие 13. «Повышение информированности населения </w:t>
      </w:r>
      <w:r w:rsidRPr="00950259">
        <w:rPr>
          <w:i/>
        </w:rPr>
        <w:br/>
        <w:t>о возможностях оказания медицинской помощи пациентам, страдающим бесплодием, путем применения вспомогательных репродуктивных технологий»</w:t>
      </w:r>
    </w:p>
    <w:p w14:paraId="678FF9A3" w14:textId="77777777" w:rsidR="009941A6" w:rsidRPr="00950259" w:rsidRDefault="009941A6" w:rsidP="00A8235A">
      <w:pPr>
        <w:shd w:val="clear" w:color="auto" w:fill="FFFFFF" w:themeFill="background1"/>
        <w:spacing w:line="240" w:lineRule="auto"/>
        <w:ind w:firstLine="709"/>
        <w:contextualSpacing/>
        <w:rPr>
          <w:i/>
        </w:rPr>
      </w:pPr>
      <w:r w:rsidRPr="00950259">
        <w:rPr>
          <w:i/>
        </w:rPr>
        <w:t>Срок исполнения: 2023 - 2026 годы</w:t>
      </w:r>
    </w:p>
    <w:p w14:paraId="1968D695" w14:textId="77777777" w:rsidR="009941A6" w:rsidRPr="00950259" w:rsidRDefault="009941A6" w:rsidP="00A8235A">
      <w:pPr>
        <w:shd w:val="clear" w:color="auto" w:fill="FFFFFF" w:themeFill="background1"/>
        <w:spacing w:line="240" w:lineRule="auto"/>
        <w:ind w:firstLine="709"/>
        <w:contextualSpacing/>
        <w:rPr>
          <w:i/>
        </w:rPr>
      </w:pPr>
      <w:r w:rsidRPr="00950259">
        <w:rPr>
          <w:i/>
        </w:rPr>
        <w:t>Ответственные исполнители: Минздрав России, исполнительные органы субъектов Российской Федерации</w:t>
      </w:r>
    </w:p>
    <w:p w14:paraId="65FCC8F9"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С 2016 года программы вспомогатель</w:t>
      </w:r>
      <w:r w:rsidR="000E5065">
        <w:t xml:space="preserve">ных репродуктивных технологий, </w:t>
      </w:r>
      <w:r w:rsidR="000E5065">
        <w:br/>
      </w:r>
      <w:r w:rsidRPr="00950259">
        <w:t>в том числе экстракорпоральное</w:t>
      </w:r>
      <w:r w:rsidR="000E5065">
        <w:t xml:space="preserve"> оплодотворение (далее – ЭКО), </w:t>
      </w:r>
      <w:r w:rsidR="000E5065">
        <w:br/>
      </w:r>
      <w:r w:rsidRPr="00950259">
        <w:t xml:space="preserve">в Российской Федерации осуществляются за счет средств обязательного медицинского страхования (далее – ОМС), а с 2019 по 2024 годы – в рамках мероприятия «Организация медицинской помощи семьям, страдающим бесплодием, </w:t>
      </w:r>
      <w:r w:rsidRPr="00950259">
        <w:br/>
        <w:t>с использованием экстракорпорального оплодотворения за счет средств базовой программы обязательного медицинского страхования» федерального проекта «Финансовая поддержка семей при рождении детей» национального проекта «Демография».</w:t>
      </w:r>
    </w:p>
    <w:p w14:paraId="2DB6F72A"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Федеральным фондом обязательного медицинского страхования (далее – ФОМС) осуществляется ежемесячный мониторинг числа случаев ЭКО.</w:t>
      </w:r>
    </w:p>
    <w:p w14:paraId="5F34BFA7"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lastRenderedPageBreak/>
        <w:t xml:space="preserve">По данным, представленным ФОМС, за период с 2020 по 2024 годы увеличилось число выполненных циклов ЭКО с 85,6 тыс. до 108,8 тыс., из них </w:t>
      </w:r>
      <w:r w:rsidR="00E35E3A">
        <w:br/>
      </w:r>
      <w:r w:rsidRPr="00950259">
        <w:t>полных циклов ЭКО с 74,6 до 91,8. В Российской Федерации в 2024 году родилось 32,3 тыс. детей.</w:t>
      </w:r>
    </w:p>
    <w:p w14:paraId="05A948C1"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 xml:space="preserve">В целях повышения эффективности вспомогательных репродуктивных технологий с 2024 года распределение объемов медицинской помощи по проведению ЭКО в рамках ОМС осуществляется для медицинских организаций, выполнивших </w:t>
      </w:r>
      <w:r w:rsidRPr="00950259">
        <w:br/>
        <w:t>не менее 100 случаев ЭКО за предыдущий год.</w:t>
      </w:r>
    </w:p>
    <w:p w14:paraId="4A58DAD8"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 xml:space="preserve">В целях повышения информированности населения о возможностях оказания медицинской помощи пациентам, страдающим бесплодием, путем применения вспомогательных репродуктивных технологий, в средствах массовой </w:t>
      </w:r>
      <w:r w:rsidR="00041C08">
        <w:t xml:space="preserve">информации </w:t>
      </w:r>
      <w:r w:rsidR="00E35E3A">
        <w:br/>
      </w:r>
      <w:r w:rsidR="00041C08">
        <w:t>в период с 1 декабря</w:t>
      </w:r>
      <w:r w:rsidRPr="00950259">
        <w:t xml:space="preserve"> по 31 декабря 2024 г. было опубликовано более </w:t>
      </w:r>
      <w:r w:rsidR="00F36829">
        <w:br/>
      </w:r>
      <w:r w:rsidRPr="00950259">
        <w:t xml:space="preserve">1,2 тыс. информационных материалов на тему возможного применения технологий экстракорпорального оплодотворения и проведения репродуктивной диспансеризации у граждан Российской Федерации в рамках Программы государственных гарантий бесплатного оказания медицинской помощи. </w:t>
      </w:r>
    </w:p>
    <w:p w14:paraId="4DD07C4A"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 xml:space="preserve">В рамках текущей деятельности Минздрав России на постоянной основе осуществляет публикацию экспертных комментариев и информационных материалов </w:t>
      </w:r>
      <w:r w:rsidRPr="00950259">
        <w:br/>
        <w:t xml:space="preserve">о возможностях применения технологий искусственного оплодотворения, </w:t>
      </w:r>
      <w:r w:rsidRPr="00950259">
        <w:br/>
        <w:t>а также о важности прохождения репродуктивной диспансеризации. В отчетный период в официальных социальных сетях Минздрава России было опубликовано более 40 информационных материалов на указанную тему.</w:t>
      </w:r>
    </w:p>
    <w:p w14:paraId="523D0B55" w14:textId="77777777" w:rsidR="009941A6" w:rsidRPr="00950259" w:rsidRDefault="009941A6" w:rsidP="00A8235A">
      <w:pPr>
        <w:shd w:val="clear" w:color="auto" w:fill="FFFFFF" w:themeFill="background1"/>
        <w:tabs>
          <w:tab w:val="center" w:pos="5032"/>
        </w:tabs>
        <w:spacing w:line="240" w:lineRule="auto"/>
        <w:ind w:firstLine="709"/>
        <w:contextualSpacing/>
      </w:pPr>
    </w:p>
    <w:p w14:paraId="0AE89DAA" w14:textId="77777777" w:rsidR="009941A6" w:rsidRPr="00950259" w:rsidRDefault="009941A6" w:rsidP="00A8235A">
      <w:pPr>
        <w:shd w:val="clear" w:color="auto" w:fill="FFFFFF" w:themeFill="background1"/>
        <w:spacing w:line="240" w:lineRule="auto"/>
        <w:ind w:firstLine="709"/>
        <w:contextualSpacing/>
        <w:rPr>
          <w:i/>
        </w:rPr>
      </w:pPr>
      <w:r w:rsidRPr="00950259">
        <w:rPr>
          <w:i/>
        </w:rPr>
        <w:t>Мероприятие 14. «Распространение лучших практик по внедрению корпоративных программ, направленных на укрепление здоровья работников»</w:t>
      </w:r>
    </w:p>
    <w:p w14:paraId="18F537CF" w14:textId="77777777" w:rsidR="009941A6" w:rsidRPr="00950259" w:rsidRDefault="009941A6" w:rsidP="00A8235A">
      <w:pPr>
        <w:shd w:val="clear" w:color="auto" w:fill="FFFFFF" w:themeFill="background1"/>
        <w:spacing w:line="240" w:lineRule="auto"/>
        <w:ind w:firstLine="709"/>
        <w:contextualSpacing/>
        <w:rPr>
          <w:i/>
        </w:rPr>
      </w:pPr>
      <w:r w:rsidRPr="00950259">
        <w:rPr>
          <w:i/>
        </w:rPr>
        <w:t>Срок исполнения: 2023 - 2026 годы</w:t>
      </w:r>
    </w:p>
    <w:p w14:paraId="126ACAC2" w14:textId="77777777" w:rsidR="009941A6" w:rsidRPr="00950259" w:rsidRDefault="009941A6" w:rsidP="00A8235A">
      <w:pPr>
        <w:shd w:val="clear" w:color="auto" w:fill="FFFFFF" w:themeFill="background1"/>
        <w:spacing w:line="240" w:lineRule="auto"/>
        <w:ind w:firstLine="709"/>
        <w:contextualSpacing/>
        <w:rPr>
          <w:b/>
          <w:i/>
        </w:rPr>
      </w:pPr>
      <w:r w:rsidRPr="00950259">
        <w:rPr>
          <w:i/>
        </w:rPr>
        <w:t>Ответственные исполнители: Минздрав России, исполнительные органы субъектов Российской Федерации, заинтересованные организации</w:t>
      </w:r>
    </w:p>
    <w:p w14:paraId="25F11DB0" w14:textId="77777777" w:rsidR="009941A6" w:rsidRPr="00950259" w:rsidRDefault="009941A6" w:rsidP="00A8235A">
      <w:pPr>
        <w:shd w:val="clear" w:color="auto" w:fill="FFFFFF" w:themeFill="background1"/>
        <w:spacing w:line="240" w:lineRule="auto"/>
        <w:ind w:firstLine="709"/>
        <w:contextualSpacing/>
      </w:pPr>
      <w:r w:rsidRPr="00950259">
        <w:t xml:space="preserve">В период реализации федерального проекта «Укрепление общественного здоровья» национального проекта «Демография» с 2019 по 2024 г. в субъектах Российской Федерации на предприятиях и в организациях были внедрены корпоративные программы (далее – КП), содержащие наилучшие практики </w:t>
      </w:r>
      <w:r w:rsidRPr="00950259">
        <w:br/>
        <w:t>по укреплению здоровья работающих.</w:t>
      </w:r>
    </w:p>
    <w:p w14:paraId="2E0CBF08" w14:textId="77777777" w:rsidR="009941A6" w:rsidRPr="00950259" w:rsidRDefault="009941A6" w:rsidP="00A8235A">
      <w:pPr>
        <w:shd w:val="clear" w:color="auto" w:fill="FFFFFF" w:themeFill="background1"/>
        <w:spacing w:line="240" w:lineRule="auto"/>
        <w:ind w:firstLine="709"/>
        <w:contextualSpacing/>
      </w:pPr>
      <w:r w:rsidRPr="00950259">
        <w:t>Разработка и внедрение КП, направленных на улучшение здоровья работников, активно осуществляется в с</w:t>
      </w:r>
      <w:r w:rsidR="00E35E3A">
        <w:t xml:space="preserve">убъектах Российской Федерации, </w:t>
      </w:r>
      <w:r w:rsidRPr="00950259">
        <w:t>о чем свидетельствует рост количества программ. В 2021 году было внедрено 17</w:t>
      </w:r>
      <w:r w:rsidR="00E35E3A">
        <w:t xml:space="preserve">1 КП </w:t>
      </w:r>
      <w:r w:rsidRPr="00950259">
        <w:t xml:space="preserve">в 42 субъектах Российской Федерации; по итогам 2024 года - 8 117 КП в 85 регионах России. </w:t>
      </w:r>
    </w:p>
    <w:p w14:paraId="3A09646F" w14:textId="77777777" w:rsidR="009941A6" w:rsidRPr="00950259" w:rsidRDefault="009941A6" w:rsidP="00A8235A">
      <w:pPr>
        <w:shd w:val="clear" w:color="auto" w:fill="FFFFFF" w:themeFill="background1"/>
        <w:spacing w:line="240" w:lineRule="auto"/>
        <w:ind w:firstLine="709"/>
        <w:contextualSpacing/>
      </w:pPr>
      <w:r w:rsidRPr="00950259">
        <w:t>Наибольшее число предприятий Российской Федерации, в которых реализуются КП, расположено в Челябинской (1211), Новосибирской (536)</w:t>
      </w:r>
      <w:r w:rsidR="00E35E3A">
        <w:t>,</w:t>
      </w:r>
      <w:r w:rsidRPr="00950259">
        <w:t xml:space="preserve"> Сахалинской (298) областях, в Республике Коми (448), в Ханты-Мансийском автономном округе (301).</w:t>
      </w:r>
    </w:p>
    <w:p w14:paraId="155EB797" w14:textId="77777777" w:rsidR="009941A6" w:rsidRPr="00950259" w:rsidRDefault="009941A6" w:rsidP="00A8235A">
      <w:pPr>
        <w:shd w:val="clear" w:color="auto" w:fill="FFFFFF" w:themeFill="background1"/>
        <w:spacing w:line="240" w:lineRule="auto"/>
        <w:ind w:firstLine="709"/>
        <w:contextualSpacing/>
      </w:pPr>
      <w:r w:rsidRPr="00950259">
        <w:t>КП реализуются в организациях образования (48,0%), учреждениях здравоохранени</w:t>
      </w:r>
      <w:r w:rsidR="00041C08">
        <w:t>я (18,9%), промышленности (6,3</w:t>
      </w:r>
      <w:r w:rsidRPr="00950259">
        <w:t xml:space="preserve">%) и других сферах деятельности. </w:t>
      </w:r>
      <w:r w:rsidRPr="00950259">
        <w:br/>
        <w:t>В подавляющем большинстве КП реализуются на предприятиях с численностью р</w:t>
      </w:r>
      <w:r w:rsidR="00041C08">
        <w:t>аботающих менее 100 человек (64</w:t>
      </w:r>
      <w:r w:rsidRPr="00950259">
        <w:t xml:space="preserve">%). Доля крупных предприятий с численностью </w:t>
      </w:r>
      <w:r w:rsidRPr="00950259">
        <w:lastRenderedPageBreak/>
        <w:t>в</w:t>
      </w:r>
      <w:r w:rsidR="00041C08">
        <w:t>ыше 250 человек составляет 19,0</w:t>
      </w:r>
      <w:r w:rsidRPr="00950259">
        <w:t>%, при этом численность работников в этой группе предприятий,</w:t>
      </w:r>
      <w:r w:rsidR="00041C08">
        <w:t xml:space="preserve"> охваченных КП, составляет 84,0</w:t>
      </w:r>
      <w:r w:rsidRPr="00950259">
        <w:t>% от общей численности работников.</w:t>
      </w:r>
    </w:p>
    <w:p w14:paraId="6DB5D759" w14:textId="77777777" w:rsidR="009941A6" w:rsidRPr="00950259" w:rsidRDefault="009941A6" w:rsidP="00A8235A">
      <w:pPr>
        <w:shd w:val="clear" w:color="auto" w:fill="FFFFFF" w:themeFill="background1"/>
        <w:spacing w:line="240" w:lineRule="auto"/>
        <w:ind w:firstLine="709"/>
        <w:contextualSpacing/>
      </w:pPr>
      <w:r w:rsidRPr="00950259">
        <w:t xml:space="preserve">Доля работников предприятий промышленности самая многочисленная </w:t>
      </w:r>
      <w:r w:rsidRPr="00950259">
        <w:br/>
        <w:t>и составляет 0,94 млн</w:t>
      </w:r>
      <w:r w:rsidR="00041C08">
        <w:t xml:space="preserve"> человек или 41</w:t>
      </w:r>
      <w:r w:rsidRPr="00950259">
        <w:t xml:space="preserve">% от всех работников, охваченных КП. </w:t>
      </w:r>
    </w:p>
    <w:p w14:paraId="741353B6" w14:textId="77777777" w:rsidR="009941A6" w:rsidRPr="00950259" w:rsidRDefault="009941A6" w:rsidP="00A8235A">
      <w:pPr>
        <w:shd w:val="clear" w:color="auto" w:fill="FFFFFF" w:themeFill="background1"/>
        <w:spacing w:line="240" w:lineRule="auto"/>
        <w:ind w:firstLine="709"/>
        <w:contextualSpacing/>
      </w:pPr>
      <w:r w:rsidRPr="00950259">
        <w:t>Самыми крупными промышленными предприятиями являются Красноярское представительство ПАО «Норникель» (Красноярский край, Сибирский федеральный округ) с численностью 73 тыс. работников и Свердловская железная дорога – филиал ОАО «РЖД» (Свердловская область, Уральский федеральный округ) с численностью работников 63 тыс. человек.</w:t>
      </w:r>
    </w:p>
    <w:p w14:paraId="247F59FD" w14:textId="77777777" w:rsidR="009941A6" w:rsidRPr="00950259" w:rsidRDefault="009941A6" w:rsidP="00A8235A">
      <w:pPr>
        <w:shd w:val="clear" w:color="auto" w:fill="FFFFFF" w:themeFill="background1"/>
        <w:spacing w:line="240" w:lineRule="auto"/>
        <w:ind w:firstLine="709"/>
        <w:contextualSpacing/>
      </w:pPr>
      <w:r w:rsidRPr="00950259">
        <w:t xml:space="preserve">Практически во всех КП реализуются мероприятия, направленные </w:t>
      </w:r>
      <w:r w:rsidRPr="00950259">
        <w:br/>
        <w:t>на просвещение работников о здоровом образе жизни и факт</w:t>
      </w:r>
      <w:r w:rsidR="002F119E">
        <w:t>орах риска заболеваний (97,0%).</w:t>
      </w:r>
    </w:p>
    <w:p w14:paraId="44AC15E7" w14:textId="77777777" w:rsidR="009941A6" w:rsidRPr="00950259" w:rsidRDefault="009941A6" w:rsidP="00A8235A">
      <w:pPr>
        <w:shd w:val="clear" w:color="auto" w:fill="FFFFFF" w:themeFill="background1"/>
        <w:spacing w:line="240" w:lineRule="auto"/>
        <w:ind w:firstLine="709"/>
        <w:contextualSpacing/>
      </w:pPr>
      <w:r w:rsidRPr="00950259">
        <w:t xml:space="preserve">Мероприятия, направленные на устранение таких факторов риска, </w:t>
      </w:r>
      <w:r w:rsidR="00E35E3A">
        <w:br/>
        <w:t xml:space="preserve">таких, </w:t>
      </w:r>
      <w:r w:rsidRPr="00950259">
        <w:t>как низкая физическая активность, включены в 92,0% КП, нерациональное питан</w:t>
      </w:r>
      <w:r w:rsidR="00E35E3A">
        <w:t xml:space="preserve">ие </w:t>
      </w:r>
      <w:r w:rsidRPr="00950259">
        <w:t xml:space="preserve">– в 82,0% КП. </w:t>
      </w:r>
    </w:p>
    <w:p w14:paraId="18D11457" w14:textId="77777777" w:rsidR="009941A6" w:rsidRPr="00950259" w:rsidRDefault="009941A6" w:rsidP="00A8235A">
      <w:pPr>
        <w:shd w:val="clear" w:color="auto" w:fill="FFFFFF" w:themeFill="background1"/>
        <w:spacing w:line="240" w:lineRule="auto"/>
        <w:ind w:firstLine="709"/>
        <w:contextualSpacing/>
      </w:pPr>
      <w:r w:rsidRPr="00950259">
        <w:t xml:space="preserve">Мероприятия по профилактике курения определены в 82,0% КП, пагубного употребления алкоголя – в 67,0% КП. </w:t>
      </w:r>
    </w:p>
    <w:p w14:paraId="280603C8" w14:textId="77777777" w:rsidR="009941A6" w:rsidRPr="00950259" w:rsidRDefault="009941A6" w:rsidP="00A8235A">
      <w:pPr>
        <w:shd w:val="clear" w:color="auto" w:fill="FFFFFF" w:themeFill="background1"/>
        <w:spacing w:line="240" w:lineRule="auto"/>
        <w:ind w:firstLine="709"/>
        <w:contextualSpacing/>
      </w:pPr>
      <w:r w:rsidRPr="00950259">
        <w:t>Содержат мероприятия, направленные на профилактику стресса, охрану психического здоровья, 90,0% КП.</w:t>
      </w:r>
    </w:p>
    <w:p w14:paraId="09CBCFA6" w14:textId="77777777" w:rsidR="009941A6" w:rsidRPr="00950259" w:rsidRDefault="009941A6" w:rsidP="00A8235A">
      <w:pPr>
        <w:shd w:val="clear" w:color="auto" w:fill="FFFFFF" w:themeFill="background1"/>
        <w:spacing w:line="240" w:lineRule="auto"/>
        <w:ind w:firstLine="709"/>
        <w:contextualSpacing/>
      </w:pPr>
      <w:r w:rsidRPr="00950259">
        <w:t xml:space="preserve">Мероприятия, направленные на снижение среди работников избыточной массы тела и ожирения, разработаны в 67,0% КП; на снижение артериальной </w:t>
      </w:r>
      <w:r w:rsidR="00E35E3A">
        <w:t xml:space="preserve">гипертонии </w:t>
      </w:r>
      <w:r w:rsidRPr="00950259">
        <w:t>– 59,0% КП.</w:t>
      </w:r>
    </w:p>
    <w:p w14:paraId="6AE9CB6C" w14:textId="77777777" w:rsidR="009941A6" w:rsidRPr="00950259" w:rsidRDefault="009941A6" w:rsidP="00A8235A">
      <w:pPr>
        <w:shd w:val="clear" w:color="auto" w:fill="FFFFFF" w:themeFill="background1"/>
        <w:spacing w:line="240" w:lineRule="auto"/>
        <w:ind w:firstLine="709"/>
        <w:contextualSpacing/>
      </w:pPr>
      <w:r w:rsidRPr="00950259">
        <w:t>Мероприятия, финансируемые из ср</w:t>
      </w:r>
      <w:r w:rsidR="00041C08">
        <w:t>едств предприятия, содержат 9,5</w:t>
      </w:r>
      <w:r w:rsidRPr="00950259">
        <w:t>%</w:t>
      </w:r>
      <w:r w:rsidR="00041C08">
        <w:t xml:space="preserve"> </w:t>
      </w:r>
      <w:r w:rsidRPr="00950259">
        <w:t>КП. Наиболее часто на КП выделяется бюджетные средства на промышленных предприятиях (35,0% КП).</w:t>
      </w:r>
    </w:p>
    <w:p w14:paraId="262DF050" w14:textId="77777777" w:rsidR="009941A6" w:rsidRPr="00950259" w:rsidRDefault="009941A6" w:rsidP="00A8235A">
      <w:pPr>
        <w:pStyle w:val="a5"/>
        <w:shd w:val="clear" w:color="auto" w:fill="FFFFFF" w:themeFill="background1"/>
        <w:spacing w:before="0" w:beforeAutospacing="0" w:after="0" w:afterAutospacing="0"/>
        <w:ind w:firstLine="709"/>
        <w:jc w:val="both"/>
        <w:rPr>
          <w:sz w:val="28"/>
          <w:szCs w:val="28"/>
          <w:lang w:eastAsia="en-US"/>
        </w:rPr>
      </w:pPr>
      <w:r w:rsidRPr="00950259">
        <w:rPr>
          <w:sz w:val="28"/>
          <w:szCs w:val="28"/>
          <w:lang w:eastAsia="en-US"/>
        </w:rPr>
        <w:t>Более чем в половине опрошенных компаний (64%) реализуются различные медицинские программы по поддержке женского здоровья и здорового образа жизни.</w:t>
      </w:r>
    </w:p>
    <w:p w14:paraId="4B68ED20" w14:textId="77777777" w:rsidR="009941A6" w:rsidRPr="00950259" w:rsidRDefault="009941A6" w:rsidP="00A8235A">
      <w:pPr>
        <w:pStyle w:val="a5"/>
        <w:shd w:val="clear" w:color="auto" w:fill="FFFFFF" w:themeFill="background1"/>
        <w:spacing w:before="0" w:beforeAutospacing="0" w:after="0" w:afterAutospacing="0"/>
        <w:ind w:firstLine="709"/>
        <w:jc w:val="both"/>
        <w:rPr>
          <w:sz w:val="28"/>
          <w:szCs w:val="28"/>
          <w:lang w:eastAsia="en-US"/>
        </w:rPr>
      </w:pPr>
      <w:r w:rsidRPr="00950259">
        <w:rPr>
          <w:sz w:val="28"/>
          <w:szCs w:val="28"/>
          <w:lang w:eastAsia="en-US"/>
        </w:rPr>
        <w:t xml:space="preserve">По результатам опроса 2024 г. почти половина (47%) компаний реализуют программы поддержки здорового образа жизни, четверть (26%) - программы раннего выявления женских онкологических заболеваний, в 13% компаний предоставляются расширенные программы ДМС за счет программ по беременности и родам, </w:t>
      </w:r>
      <w:r w:rsidRPr="00950259">
        <w:rPr>
          <w:sz w:val="28"/>
          <w:szCs w:val="28"/>
          <w:lang w:eastAsia="en-US"/>
        </w:rPr>
        <w:br/>
        <w:t xml:space="preserve">3% компаний указали на другие типы медицинских программ, прежде всего, </w:t>
      </w:r>
      <w:r w:rsidRPr="00950259">
        <w:rPr>
          <w:sz w:val="28"/>
          <w:szCs w:val="28"/>
          <w:lang w:eastAsia="en-US"/>
        </w:rPr>
        <w:br/>
        <w:t xml:space="preserve">на профилактические осмотры и диспансеризацию. Незначительное количество респондентов также указали на такие меры как наличие меню здорового питания </w:t>
      </w:r>
      <w:r w:rsidRPr="00950259">
        <w:rPr>
          <w:sz w:val="28"/>
          <w:szCs w:val="28"/>
          <w:lang w:eastAsia="en-US"/>
        </w:rPr>
        <w:br/>
        <w:t>в корпоративной столовой и обе</w:t>
      </w:r>
      <w:r w:rsidR="00E35E3A">
        <w:rPr>
          <w:sz w:val="28"/>
          <w:szCs w:val="28"/>
          <w:lang w:eastAsia="en-US"/>
        </w:rPr>
        <w:t xml:space="preserve">спечение сокращенного рабочего </w:t>
      </w:r>
      <w:r w:rsidRPr="00950259">
        <w:rPr>
          <w:sz w:val="28"/>
          <w:szCs w:val="28"/>
          <w:lang w:eastAsia="en-US"/>
        </w:rPr>
        <w:t xml:space="preserve">дня </w:t>
      </w:r>
      <w:r w:rsidR="00E35E3A">
        <w:rPr>
          <w:sz w:val="28"/>
          <w:szCs w:val="28"/>
          <w:lang w:eastAsia="en-US"/>
        </w:rPr>
        <w:br/>
      </w:r>
      <w:r w:rsidRPr="00950259">
        <w:rPr>
          <w:sz w:val="28"/>
          <w:szCs w:val="28"/>
          <w:lang w:eastAsia="en-US"/>
        </w:rPr>
        <w:t>для беременных сотрудниц.</w:t>
      </w:r>
    </w:p>
    <w:p w14:paraId="135DCA15" w14:textId="77777777" w:rsidR="009941A6" w:rsidRPr="00950259" w:rsidRDefault="009941A6" w:rsidP="00A8235A">
      <w:pPr>
        <w:pStyle w:val="a5"/>
        <w:shd w:val="clear" w:color="auto" w:fill="FFFFFF" w:themeFill="background1"/>
        <w:spacing w:before="0" w:beforeAutospacing="0" w:after="0" w:afterAutospacing="0"/>
        <w:ind w:firstLine="709"/>
        <w:jc w:val="both"/>
        <w:rPr>
          <w:sz w:val="28"/>
          <w:szCs w:val="28"/>
          <w:lang w:eastAsia="en-US"/>
        </w:rPr>
      </w:pPr>
      <w:r w:rsidRPr="00950259">
        <w:rPr>
          <w:sz w:val="28"/>
          <w:szCs w:val="28"/>
          <w:lang w:eastAsia="en-US"/>
        </w:rPr>
        <w:t xml:space="preserve">В отраслевом разрезе наибольшая доля компаний, реализующих программы </w:t>
      </w:r>
      <w:r w:rsidRPr="00950259">
        <w:rPr>
          <w:sz w:val="28"/>
          <w:szCs w:val="28"/>
          <w:lang w:eastAsia="en-US"/>
        </w:rPr>
        <w:br/>
        <w:t xml:space="preserve">по поддержке женского здоровья и здорового образа жизни, в нефтегазовой сфере (более 60%), наименьшая - в сфере услуг, организациях образования, науки </w:t>
      </w:r>
      <w:r w:rsidRPr="00950259">
        <w:rPr>
          <w:sz w:val="28"/>
          <w:szCs w:val="28"/>
          <w:lang w:eastAsia="en-US"/>
        </w:rPr>
        <w:br/>
        <w:t xml:space="preserve">и культуры и в других организациях. Конкретные меры применяются примерно </w:t>
      </w:r>
      <w:r w:rsidRPr="00950259">
        <w:rPr>
          <w:sz w:val="28"/>
          <w:szCs w:val="28"/>
          <w:lang w:eastAsia="en-US"/>
        </w:rPr>
        <w:br/>
        <w:t xml:space="preserve">с равной частотой в компания любой численности и отраслевой принадлежности </w:t>
      </w:r>
      <w:r w:rsidRPr="00950259">
        <w:rPr>
          <w:sz w:val="28"/>
          <w:szCs w:val="28"/>
          <w:lang w:eastAsia="en-US"/>
        </w:rPr>
        <w:br/>
        <w:t xml:space="preserve">за исключением программ раннего выявления женских онкологических заболеваний, которые заметно чаще практикуются в самых крупных компаниях (43%), </w:t>
      </w:r>
      <w:r w:rsidRPr="00950259">
        <w:rPr>
          <w:sz w:val="28"/>
          <w:szCs w:val="28"/>
          <w:lang w:eastAsia="en-US"/>
        </w:rPr>
        <w:br/>
        <w:t xml:space="preserve">а в отраслевом разрезе - среди химических компаний (44%), а также программ </w:t>
      </w:r>
      <w:r w:rsidRPr="00950259">
        <w:rPr>
          <w:sz w:val="28"/>
          <w:szCs w:val="28"/>
          <w:lang w:eastAsia="en-US"/>
        </w:rPr>
        <w:lastRenderedPageBreak/>
        <w:t>поддержки здорового образа жизни, более распространенных в нефтегазовых, энергетических и металлургических компаниях (более 60%). </w:t>
      </w:r>
    </w:p>
    <w:p w14:paraId="101E38DC" w14:textId="77777777" w:rsidR="009941A6" w:rsidRPr="00950259" w:rsidRDefault="009941A6" w:rsidP="00A8235A">
      <w:pPr>
        <w:shd w:val="clear" w:color="auto" w:fill="FFFFFF" w:themeFill="background1"/>
        <w:spacing w:line="240" w:lineRule="auto"/>
        <w:ind w:firstLine="709"/>
        <w:rPr>
          <w:rFonts w:eastAsia="Calibri"/>
        </w:rPr>
      </w:pPr>
      <w:r w:rsidRPr="00950259">
        <w:rPr>
          <w:rFonts w:eastAsia="Calibri"/>
        </w:rPr>
        <w:t xml:space="preserve">Взаимодействие между работодателем и профсоюзом играет важную роль </w:t>
      </w:r>
      <w:r w:rsidRPr="00950259">
        <w:rPr>
          <w:rFonts w:eastAsia="Calibri"/>
        </w:rPr>
        <w:br/>
        <w:t>в успешном внедрении корпоративных программ, направленных на укрепление здоровья работников. Совместные усилия обеих сторон обеспечивают более эффективное внедрение инициатив, учитывая интересы всех вовлечённых сторон. Основны</w:t>
      </w:r>
      <w:r w:rsidR="00625DA3">
        <w:rPr>
          <w:rFonts w:eastAsia="Calibri"/>
        </w:rPr>
        <w:t>ми точками</w:t>
      </w:r>
      <w:r w:rsidRPr="00950259">
        <w:rPr>
          <w:rFonts w:eastAsia="Calibri"/>
        </w:rPr>
        <w:t xml:space="preserve"> взаимодействия являются: совместное планирование </w:t>
      </w:r>
      <w:r w:rsidRPr="00950259">
        <w:rPr>
          <w:rFonts w:eastAsia="Calibri"/>
        </w:rPr>
        <w:br/>
        <w:t xml:space="preserve">и разработка программ диспансеризации и оздоровления работников; участие профсоюза в мониторинге и оценке результатов охраны труда; информирование </w:t>
      </w:r>
      <w:r w:rsidRPr="00950259">
        <w:rPr>
          <w:rFonts w:eastAsia="Calibri"/>
        </w:rPr>
        <w:br/>
        <w:t>и вовлечение сотрудников; поддержка инициатив работников.</w:t>
      </w:r>
    </w:p>
    <w:p w14:paraId="7278105C" w14:textId="77777777" w:rsidR="009941A6" w:rsidRPr="00950259" w:rsidRDefault="009941A6" w:rsidP="00A8235A">
      <w:pPr>
        <w:shd w:val="clear" w:color="auto" w:fill="FFFFFF" w:themeFill="background1"/>
        <w:spacing w:line="240" w:lineRule="auto"/>
        <w:ind w:firstLine="709"/>
        <w:rPr>
          <w:rFonts w:eastAsia="Calibri"/>
        </w:rPr>
      </w:pPr>
      <w:r w:rsidRPr="00950259">
        <w:rPr>
          <w:rFonts w:eastAsia="Calibri"/>
        </w:rPr>
        <w:t>По информации ФНПР</w:t>
      </w:r>
      <w:r w:rsidR="00041C08">
        <w:rPr>
          <w:rFonts w:eastAsia="Calibri"/>
        </w:rPr>
        <w:t>,</w:t>
      </w:r>
      <w:r w:rsidRPr="00950259">
        <w:rPr>
          <w:rFonts w:eastAsia="Calibri"/>
        </w:rPr>
        <w:t xml:space="preserve"> наиболее успешные практики по внедрению кор</w:t>
      </w:r>
      <w:r w:rsidR="00041C08">
        <w:rPr>
          <w:rFonts w:eastAsia="Calibri"/>
        </w:rPr>
        <w:t>поративных программ отмечены</w:t>
      </w:r>
      <w:r w:rsidRPr="00950259">
        <w:rPr>
          <w:rFonts w:eastAsia="Calibri"/>
        </w:rPr>
        <w:t xml:space="preserve"> в следующих компаниях:</w:t>
      </w:r>
    </w:p>
    <w:p w14:paraId="03187B5B" w14:textId="77777777" w:rsidR="009941A6" w:rsidRPr="00950259" w:rsidRDefault="009941A6" w:rsidP="00A8235A">
      <w:pPr>
        <w:shd w:val="clear" w:color="auto" w:fill="FFFFFF" w:themeFill="background1"/>
        <w:spacing w:line="240" w:lineRule="auto"/>
        <w:ind w:firstLine="709"/>
        <w:rPr>
          <w:rFonts w:eastAsia="Calibri"/>
          <w:b/>
        </w:rPr>
      </w:pPr>
      <w:r w:rsidRPr="00236E1E">
        <w:rPr>
          <w:rFonts w:eastAsia="Calibri"/>
        </w:rPr>
        <w:t>В</w:t>
      </w:r>
      <w:r w:rsidRPr="00950259">
        <w:rPr>
          <w:rFonts w:eastAsia="Calibri"/>
          <w:i/>
        </w:rPr>
        <w:t xml:space="preserve"> ООО «Лукойл-Унп» Республики Коми</w:t>
      </w:r>
      <w:r w:rsidRPr="0073160B">
        <w:rPr>
          <w:rFonts w:eastAsia="Calibri"/>
        </w:rPr>
        <w:t xml:space="preserve"> </w:t>
      </w:r>
      <w:r w:rsidRPr="00950259">
        <w:rPr>
          <w:rFonts w:eastAsia="Calibri"/>
        </w:rPr>
        <w:t>р</w:t>
      </w:r>
      <w:r w:rsidRPr="00950259">
        <w:rPr>
          <w:rFonts w:eastAsia="Times New Roman"/>
          <w:lang w:eastAsia="ru-RU"/>
        </w:rPr>
        <w:t xml:space="preserve">аботающим женщинам и лицам </w:t>
      </w:r>
      <w:r w:rsidRPr="00950259">
        <w:rPr>
          <w:rFonts w:eastAsia="Times New Roman"/>
          <w:lang w:eastAsia="ru-RU"/>
        </w:rPr>
        <w:br/>
        <w:t>с семейными обязанностями и их семьям для обеспечения оптимального уровня жизни оказывается материальная помощь в размере и порядке, установленном Положением о социальной поддержке работников.</w:t>
      </w:r>
    </w:p>
    <w:p w14:paraId="5D41151E" w14:textId="77777777" w:rsidR="009941A6" w:rsidRPr="00950259" w:rsidRDefault="009941A6" w:rsidP="00A8235A">
      <w:pPr>
        <w:shd w:val="clear" w:color="auto" w:fill="FFFFFF" w:themeFill="background1"/>
        <w:spacing w:line="240" w:lineRule="auto"/>
        <w:ind w:firstLine="709"/>
        <w:rPr>
          <w:rFonts w:eastAsia="Times New Roman"/>
          <w:b/>
          <w:lang w:eastAsia="ru-RU"/>
        </w:rPr>
      </w:pPr>
      <w:r w:rsidRPr="00236E1E">
        <w:rPr>
          <w:rFonts w:eastAsia="Times New Roman"/>
          <w:lang w:eastAsia="ru-RU"/>
        </w:rPr>
        <w:t>В</w:t>
      </w:r>
      <w:r w:rsidRPr="00950259">
        <w:rPr>
          <w:rFonts w:eastAsia="Times New Roman"/>
          <w:i/>
          <w:lang w:eastAsia="ru-RU"/>
        </w:rPr>
        <w:t xml:space="preserve"> ОАО «Российские железные дороги»</w:t>
      </w:r>
      <w:r w:rsidRPr="00950259">
        <w:rPr>
          <w:rFonts w:eastAsia="Times New Roman"/>
          <w:b/>
          <w:lang w:eastAsia="ru-RU"/>
        </w:rPr>
        <w:t xml:space="preserve"> </w:t>
      </w:r>
      <w:r w:rsidR="00E54098">
        <w:rPr>
          <w:rFonts w:eastAsia="Times New Roman"/>
          <w:lang w:eastAsia="ru-RU"/>
        </w:rPr>
        <w:t>КП</w:t>
      </w:r>
      <w:r w:rsidRPr="00950259">
        <w:rPr>
          <w:rFonts w:eastAsia="Times New Roman"/>
          <w:lang w:eastAsia="ru-RU"/>
        </w:rPr>
        <w:t xml:space="preserve"> предусматривает </w:t>
      </w:r>
      <w:r w:rsidRPr="00950259">
        <w:rPr>
          <w:rFonts w:eastAsia="Calibri"/>
        </w:rPr>
        <w:t xml:space="preserve">существенную поддержку материнства и детства, семей работников, в том числе </w:t>
      </w:r>
      <w:r w:rsidR="00E54098">
        <w:rPr>
          <w:rFonts w:eastAsia="Calibri"/>
        </w:rPr>
        <w:t xml:space="preserve">направленную </w:t>
      </w:r>
      <w:r w:rsidR="0073160B">
        <w:rPr>
          <w:rFonts w:eastAsia="Calibri"/>
        </w:rPr>
        <w:br/>
      </w:r>
      <w:r w:rsidRPr="00950259">
        <w:rPr>
          <w:rFonts w:eastAsia="Calibri"/>
        </w:rPr>
        <w:t>на укрепление здоровья работников предусматривает</w:t>
      </w:r>
      <w:r w:rsidRPr="00950259">
        <w:rPr>
          <w:rFonts w:eastAsia="Times New Roman"/>
          <w:lang w:eastAsia="ru-RU"/>
        </w:rPr>
        <w:t xml:space="preserve"> возможность работника </w:t>
      </w:r>
      <w:r w:rsidR="0073160B">
        <w:rPr>
          <w:rFonts w:eastAsia="Times New Roman"/>
          <w:lang w:eastAsia="ru-RU"/>
        </w:rPr>
        <w:br/>
      </w:r>
      <w:r w:rsidRPr="00950259">
        <w:rPr>
          <w:rFonts w:eastAsia="Times New Roman"/>
          <w:lang w:eastAsia="ru-RU"/>
        </w:rPr>
        <w:t>и его детей лечиться в специализированных санаториях.</w:t>
      </w:r>
    </w:p>
    <w:p w14:paraId="24D40F8C" w14:textId="77777777" w:rsidR="009941A6" w:rsidRPr="00950259" w:rsidRDefault="009941A6" w:rsidP="00A8235A">
      <w:pPr>
        <w:shd w:val="clear" w:color="auto" w:fill="FFFFFF" w:themeFill="background1"/>
        <w:spacing w:line="240" w:lineRule="auto"/>
        <w:ind w:firstLine="709"/>
        <w:rPr>
          <w:rFonts w:eastAsia="Times New Roman"/>
          <w:b/>
          <w:lang w:eastAsia="ru-RU"/>
        </w:rPr>
      </w:pPr>
      <w:r w:rsidRPr="00236E1E">
        <w:rPr>
          <w:rFonts w:eastAsia="Times New Roman"/>
          <w:lang w:eastAsia="ru-RU"/>
        </w:rPr>
        <w:t>В</w:t>
      </w:r>
      <w:r w:rsidRPr="00950259">
        <w:rPr>
          <w:rFonts w:eastAsia="Times New Roman"/>
          <w:i/>
          <w:lang w:eastAsia="ru-RU"/>
        </w:rPr>
        <w:t xml:space="preserve"> КРП «Черноморнефтегаз» Республики Крым</w:t>
      </w:r>
      <w:r w:rsidRPr="00950259">
        <w:rPr>
          <w:rFonts w:eastAsia="Times New Roman"/>
          <w:b/>
          <w:lang w:eastAsia="ru-RU"/>
        </w:rPr>
        <w:t xml:space="preserve"> </w:t>
      </w:r>
      <w:r w:rsidRPr="00950259">
        <w:rPr>
          <w:rFonts w:eastAsia="Calibri"/>
        </w:rPr>
        <w:t xml:space="preserve">в рамках корпоративной программы </w:t>
      </w:r>
      <w:r w:rsidRPr="00950259">
        <w:rPr>
          <w:rFonts w:eastAsia="Times New Roman"/>
          <w:lang w:eastAsia="ru-RU"/>
        </w:rPr>
        <w:t>работнику, имеющему ребёнка-инвалида до 18 лет, компенсируются расходы на приобретение оздоровительной путёвки на ребенка в размере 90%.</w:t>
      </w:r>
    </w:p>
    <w:p w14:paraId="76652AB3" w14:textId="77777777" w:rsidR="009941A6" w:rsidRPr="00950259" w:rsidRDefault="009941A6" w:rsidP="00A8235A">
      <w:pPr>
        <w:shd w:val="clear" w:color="auto" w:fill="FFFFFF" w:themeFill="background1"/>
        <w:spacing w:line="240" w:lineRule="auto"/>
        <w:ind w:firstLine="709"/>
        <w:rPr>
          <w:rFonts w:eastAsia="Times New Roman"/>
          <w:lang w:eastAsia="ru-RU"/>
        </w:rPr>
      </w:pPr>
      <w:r w:rsidRPr="00236E1E">
        <w:rPr>
          <w:rFonts w:eastAsia="Times New Roman"/>
          <w:lang w:eastAsia="ru-RU"/>
        </w:rPr>
        <w:t xml:space="preserve">В </w:t>
      </w:r>
      <w:r w:rsidRPr="00950259">
        <w:rPr>
          <w:rFonts w:eastAsia="Times New Roman"/>
          <w:i/>
          <w:lang w:eastAsia="ru-RU"/>
        </w:rPr>
        <w:t>ПАО НЛМК Липецкой области</w:t>
      </w:r>
      <w:r w:rsidRPr="00950259">
        <w:rPr>
          <w:rFonts w:eastAsia="Times New Roman"/>
          <w:lang w:eastAsia="ru-RU"/>
        </w:rPr>
        <w:t xml:space="preserve"> для многодетных семей предусматривается полная компенсация стоимости путевки на летний отдых (21 день) в детских оздоровительных учреждениях детям работников в возрасте от 7 до 15 лет включительно. Размер единовременной выплаты (возмещение морального вреда) работодателя в случае гибели работника в результате несчастного случая </w:t>
      </w:r>
      <w:r w:rsidRPr="00950259">
        <w:rPr>
          <w:rFonts w:eastAsia="Times New Roman"/>
          <w:lang w:eastAsia="ru-RU"/>
        </w:rPr>
        <w:br/>
        <w:t>на производстве составляет 500 тыс. рублей. Единовременная выплата в указанном выше размере выплачивается супругу (супруге), каждому члену семьи пострадавшего работника, состоявшего на его иждивении, а также детям пострадавшего, родившимся после его смерти.</w:t>
      </w:r>
    </w:p>
    <w:p w14:paraId="222401C0" w14:textId="77777777" w:rsidR="009941A6" w:rsidRPr="00950259" w:rsidRDefault="009941A6" w:rsidP="00A8235A">
      <w:pPr>
        <w:shd w:val="clear" w:color="auto" w:fill="FFFFFF" w:themeFill="background1"/>
        <w:spacing w:line="240" w:lineRule="auto"/>
        <w:ind w:firstLine="709"/>
        <w:rPr>
          <w:rFonts w:eastAsia="Times New Roman"/>
          <w:b/>
          <w:lang w:eastAsia="ru-RU"/>
        </w:rPr>
      </w:pPr>
      <w:r w:rsidRPr="00236E1E">
        <w:rPr>
          <w:rFonts w:eastAsia="Times New Roman"/>
          <w:lang w:eastAsia="ru-RU"/>
        </w:rPr>
        <w:t>В</w:t>
      </w:r>
      <w:r w:rsidRPr="00950259">
        <w:rPr>
          <w:rFonts w:eastAsia="Times New Roman"/>
          <w:i/>
          <w:lang w:eastAsia="ru-RU"/>
        </w:rPr>
        <w:t xml:space="preserve"> АО «ЕВРАЗ ЗСМК» Кемеровской области</w:t>
      </w:r>
      <w:r w:rsidRPr="00950259">
        <w:rPr>
          <w:rFonts w:eastAsia="Times New Roman"/>
          <w:b/>
          <w:lang w:eastAsia="ru-RU"/>
        </w:rPr>
        <w:t xml:space="preserve"> </w:t>
      </w:r>
      <w:r w:rsidRPr="00950259">
        <w:rPr>
          <w:rFonts w:eastAsia="Times New Roman"/>
          <w:lang w:eastAsia="ru-RU"/>
        </w:rPr>
        <w:t xml:space="preserve">работникам с семейными обязанностями устанавливаются преференции согласно корпоративной программе </w:t>
      </w:r>
      <w:r w:rsidRPr="00950259">
        <w:rPr>
          <w:rFonts w:eastAsia="Times New Roman"/>
          <w:lang w:eastAsia="ru-RU"/>
        </w:rPr>
        <w:br/>
        <w:t>по улучшению жилищных условий, для семей работников выделяются за счет работодателя путевки выходного дня.</w:t>
      </w:r>
      <w:r w:rsidRPr="00950259">
        <w:rPr>
          <w:rFonts w:eastAsia="Times New Roman"/>
          <w:b/>
          <w:lang w:eastAsia="ru-RU"/>
        </w:rPr>
        <w:t xml:space="preserve"> </w:t>
      </w:r>
      <w:r w:rsidRPr="00950259">
        <w:rPr>
          <w:rFonts w:eastAsia="Times New Roman"/>
          <w:lang w:eastAsia="ru-RU"/>
        </w:rPr>
        <w:t xml:space="preserve">Женщинам-работницам, находящимся </w:t>
      </w:r>
      <w:r w:rsidRPr="00950259">
        <w:rPr>
          <w:rFonts w:eastAsia="Times New Roman"/>
          <w:lang w:eastAsia="ru-RU"/>
        </w:rPr>
        <w:br/>
        <w:t>в декрете, помимо ежемесячной выплаты на каждого ребенка, оказывается финансирование целевого маммографического исследования с целью предупреждения и своевременного выявления онкологических заболеваний.</w:t>
      </w:r>
    </w:p>
    <w:p w14:paraId="5A63EBCE" w14:textId="77777777" w:rsidR="009941A6" w:rsidRPr="00950259" w:rsidRDefault="009941A6" w:rsidP="00A8235A">
      <w:pPr>
        <w:shd w:val="clear" w:color="auto" w:fill="FFFFFF" w:themeFill="background1"/>
        <w:spacing w:line="240" w:lineRule="auto"/>
        <w:ind w:firstLine="709"/>
        <w:rPr>
          <w:rFonts w:eastAsia="Times New Roman"/>
          <w:lang w:eastAsia="ru-RU"/>
        </w:rPr>
      </w:pPr>
      <w:r w:rsidRPr="00236E1E">
        <w:rPr>
          <w:rFonts w:eastAsia="Times New Roman"/>
          <w:lang w:eastAsia="ru-RU"/>
        </w:rPr>
        <w:t>В</w:t>
      </w:r>
      <w:r w:rsidRPr="00950259">
        <w:rPr>
          <w:rFonts w:eastAsia="Times New Roman"/>
          <w:i/>
          <w:lang w:eastAsia="ru-RU"/>
        </w:rPr>
        <w:t xml:space="preserve"> Гапцахской СОШ</w:t>
      </w:r>
      <w:r w:rsidRPr="00950259">
        <w:rPr>
          <w:rFonts w:eastAsia="Calibri"/>
          <w:i/>
        </w:rPr>
        <w:t xml:space="preserve"> </w:t>
      </w:r>
      <w:r w:rsidRPr="00950259">
        <w:rPr>
          <w:rFonts w:eastAsia="Times New Roman"/>
          <w:i/>
          <w:lang w:eastAsia="ru-RU"/>
        </w:rPr>
        <w:t>Чеченской Республики</w:t>
      </w:r>
      <w:r w:rsidRPr="00950259">
        <w:rPr>
          <w:rFonts w:eastAsia="Times New Roman"/>
          <w:lang w:eastAsia="ru-RU"/>
        </w:rPr>
        <w:t xml:space="preserve"> предусматривается комплекс мероприятий корпоративной практики для сотрудников с маленькими детьми, включающий гибкий график работы и отпусков, возможность удаленной работы, мероприятия для детей сотрудников, дополнительные меры поддержки при рождении ребенка, бесплатное санаторно-курортное лечение работников и членов их семей, корпоративные скидки и другие инициативы.</w:t>
      </w:r>
    </w:p>
    <w:p w14:paraId="465A1B7F" w14:textId="77777777" w:rsidR="009941A6" w:rsidRPr="00950259" w:rsidRDefault="009941A6" w:rsidP="00A8235A">
      <w:pPr>
        <w:shd w:val="clear" w:color="auto" w:fill="FFFFFF" w:themeFill="background1"/>
        <w:spacing w:line="240" w:lineRule="auto"/>
        <w:ind w:firstLine="709"/>
        <w:rPr>
          <w:rFonts w:eastAsia="Times New Roman"/>
          <w:lang w:eastAsia="ru-RU"/>
        </w:rPr>
      </w:pPr>
      <w:r w:rsidRPr="00950259">
        <w:rPr>
          <w:rFonts w:eastAsia="Times New Roman"/>
          <w:i/>
          <w:lang w:eastAsia="ru-RU"/>
        </w:rPr>
        <w:lastRenderedPageBreak/>
        <w:t>ПАО «Ростелеком» Ленинградской и Саратовской области</w:t>
      </w:r>
      <w:r w:rsidRPr="00950259">
        <w:rPr>
          <w:rFonts w:eastAsia="Times New Roman"/>
          <w:lang w:eastAsia="ru-RU"/>
        </w:rPr>
        <w:t xml:space="preserve"> выделяются средства на ежегодную организацию отдыха и лечения несовершеннолетних детей работников, имеющих статус малоимущей семьи. </w:t>
      </w:r>
    </w:p>
    <w:p w14:paraId="09DDB2ED" w14:textId="77777777" w:rsidR="009941A6" w:rsidRPr="00950259" w:rsidRDefault="009941A6" w:rsidP="00A8235A">
      <w:pPr>
        <w:shd w:val="clear" w:color="auto" w:fill="FFFFFF" w:themeFill="background1"/>
        <w:spacing w:line="240" w:lineRule="auto"/>
        <w:ind w:firstLine="709"/>
        <w:rPr>
          <w:rFonts w:eastAsia="Times New Roman"/>
          <w:b/>
          <w:lang w:eastAsia="ru-RU"/>
        </w:rPr>
      </w:pPr>
      <w:r w:rsidRPr="00236E1E">
        <w:rPr>
          <w:rFonts w:eastAsia="Times New Roman"/>
          <w:lang w:eastAsia="ru-RU"/>
        </w:rPr>
        <w:t>В</w:t>
      </w:r>
      <w:r w:rsidRPr="00950259">
        <w:rPr>
          <w:rFonts w:eastAsia="Times New Roman"/>
          <w:i/>
          <w:lang w:eastAsia="ru-RU"/>
        </w:rPr>
        <w:t xml:space="preserve"> АО «СГК» Новосибирская ТЭЦ-2</w:t>
      </w:r>
      <w:r w:rsidRPr="00950259">
        <w:rPr>
          <w:rFonts w:eastAsia="Times New Roman"/>
          <w:b/>
          <w:lang w:eastAsia="ru-RU"/>
        </w:rPr>
        <w:t xml:space="preserve"> </w:t>
      </w:r>
      <w:r w:rsidRPr="00950259">
        <w:rPr>
          <w:rFonts w:eastAsia="Times New Roman"/>
          <w:lang w:eastAsia="ru-RU"/>
        </w:rPr>
        <w:t xml:space="preserve">организуются семейные летние выезды </w:t>
      </w:r>
      <w:r w:rsidRPr="00950259">
        <w:rPr>
          <w:rFonts w:eastAsia="Times New Roman"/>
          <w:lang w:eastAsia="ru-RU"/>
        </w:rPr>
        <w:br/>
        <w:t xml:space="preserve">на базу отдыха с проведением спортивных мероприятий, а также корпоративные семейные спартакиады. Обеспечивается возврат половины расходов работников </w:t>
      </w:r>
      <w:r w:rsidRPr="00950259">
        <w:rPr>
          <w:rFonts w:eastAsia="Times New Roman"/>
          <w:lang w:eastAsia="ru-RU"/>
        </w:rPr>
        <w:br/>
        <w:t>за абонемент в спортзал.</w:t>
      </w:r>
    </w:p>
    <w:p w14:paraId="1925F522" w14:textId="77777777" w:rsidR="009941A6" w:rsidRPr="00950259" w:rsidRDefault="009941A6" w:rsidP="00A8235A">
      <w:pPr>
        <w:shd w:val="clear" w:color="auto" w:fill="FFFFFF" w:themeFill="background1"/>
        <w:spacing w:line="240" w:lineRule="auto"/>
        <w:ind w:firstLine="709"/>
        <w:rPr>
          <w:rFonts w:eastAsia="Times New Roman"/>
          <w:lang w:eastAsia="ru-RU"/>
        </w:rPr>
      </w:pPr>
      <w:r w:rsidRPr="00236E1E">
        <w:rPr>
          <w:rFonts w:eastAsia="Times New Roman"/>
          <w:lang w:eastAsia="ru-RU"/>
        </w:rPr>
        <w:t>В</w:t>
      </w:r>
      <w:r w:rsidRPr="00950259">
        <w:rPr>
          <w:rFonts w:eastAsia="Times New Roman"/>
          <w:i/>
          <w:lang w:eastAsia="ru-RU"/>
        </w:rPr>
        <w:t xml:space="preserve"> АО «АВТОВАЗ»</w:t>
      </w:r>
      <w:r w:rsidRPr="00950259">
        <w:rPr>
          <w:rFonts w:eastAsia="Times New Roman"/>
          <w:b/>
          <w:lang w:eastAsia="ru-RU"/>
        </w:rPr>
        <w:t xml:space="preserve"> </w:t>
      </w:r>
      <w:r w:rsidRPr="00950259">
        <w:rPr>
          <w:rFonts w:eastAsia="Times New Roman"/>
          <w:lang w:eastAsia="ru-RU"/>
        </w:rPr>
        <w:t xml:space="preserve">разделом о социальных льготах и гарантиях для работников общества предусмотрено: для женщин устанавливается дополнительный оплачиваемый из средств общества (исходя из среднего дневного заработка) </w:t>
      </w:r>
      <w:r w:rsidRPr="00950259">
        <w:rPr>
          <w:rFonts w:eastAsia="Times New Roman"/>
          <w:lang w:eastAsia="ru-RU"/>
        </w:rPr>
        <w:br/>
        <w:t xml:space="preserve">10-недельный отпуск, предшествующий отпуску по беременности и родам, оплачиваемому Социальным фондом </w:t>
      </w:r>
      <w:r w:rsidRPr="00041C08">
        <w:rPr>
          <w:rFonts w:eastAsia="Times New Roman"/>
          <w:lang w:eastAsia="ru-RU"/>
        </w:rPr>
        <w:t>Р</w:t>
      </w:r>
      <w:r w:rsidR="00041C08">
        <w:rPr>
          <w:rFonts w:eastAsia="Times New Roman"/>
          <w:lang w:eastAsia="ru-RU"/>
        </w:rPr>
        <w:t>оссии</w:t>
      </w:r>
      <w:r w:rsidRPr="00950259">
        <w:rPr>
          <w:rFonts w:eastAsia="Times New Roman"/>
          <w:lang w:eastAsia="ru-RU"/>
        </w:rPr>
        <w:t>;</w:t>
      </w:r>
      <w:r w:rsidRPr="00950259">
        <w:rPr>
          <w:rFonts w:eastAsia="Times New Roman"/>
          <w:b/>
          <w:lang w:eastAsia="ru-RU"/>
        </w:rPr>
        <w:t xml:space="preserve"> </w:t>
      </w:r>
      <w:r w:rsidRPr="00950259">
        <w:rPr>
          <w:rFonts w:eastAsia="Times New Roman"/>
          <w:lang w:eastAsia="ru-RU"/>
        </w:rPr>
        <w:t xml:space="preserve">работающие беременные женщины </w:t>
      </w:r>
      <w:r w:rsidRPr="00950259">
        <w:rPr>
          <w:rFonts w:eastAsia="Times New Roman"/>
          <w:lang w:eastAsia="ru-RU"/>
        </w:rPr>
        <w:br/>
        <w:t>и работающие кормящие матери обеспечиваются диетическим питанием полностью за счет средств общества.</w:t>
      </w:r>
    </w:p>
    <w:p w14:paraId="6039D452" w14:textId="77777777" w:rsidR="009941A6" w:rsidRPr="00950259" w:rsidRDefault="009941A6" w:rsidP="00A8235A">
      <w:pPr>
        <w:shd w:val="clear" w:color="auto" w:fill="FFFFFF" w:themeFill="background1"/>
        <w:spacing w:line="240" w:lineRule="auto"/>
        <w:ind w:firstLine="709"/>
        <w:rPr>
          <w:rFonts w:eastAsia="Calibri"/>
          <w:b/>
        </w:rPr>
      </w:pPr>
      <w:r w:rsidRPr="00236E1E">
        <w:rPr>
          <w:rFonts w:eastAsia="Calibri"/>
        </w:rPr>
        <w:t>В</w:t>
      </w:r>
      <w:r w:rsidRPr="00950259">
        <w:rPr>
          <w:rFonts w:eastAsia="Calibri"/>
          <w:i/>
        </w:rPr>
        <w:t xml:space="preserve"> АО «ФНПЦ «ННИИРТ» </w:t>
      </w:r>
      <w:r w:rsidRPr="00950259">
        <w:rPr>
          <w:rFonts w:eastAsia="Calibri"/>
        </w:rPr>
        <w:t>в</w:t>
      </w:r>
      <w:r w:rsidRPr="00950259">
        <w:rPr>
          <w:rFonts w:eastAsia="Calibri"/>
          <w:b/>
        </w:rPr>
        <w:t xml:space="preserve"> </w:t>
      </w:r>
      <w:r w:rsidRPr="00950259">
        <w:rPr>
          <w:rFonts w:eastAsia="Calibri"/>
        </w:rPr>
        <w:t>рамках корпоративной программы выделяются средства для оздоровления неработающих пенсионеров-ветеранов.</w:t>
      </w:r>
    </w:p>
    <w:p w14:paraId="259325C2" w14:textId="77777777" w:rsidR="009941A6" w:rsidRPr="00950259" w:rsidRDefault="009941A6" w:rsidP="00A8235A">
      <w:pPr>
        <w:shd w:val="clear" w:color="auto" w:fill="FFFFFF" w:themeFill="background1"/>
        <w:spacing w:line="240" w:lineRule="auto"/>
        <w:ind w:firstLine="709"/>
        <w:rPr>
          <w:rFonts w:eastAsia="Calibri"/>
          <w:b/>
        </w:rPr>
      </w:pPr>
      <w:r w:rsidRPr="00236E1E">
        <w:rPr>
          <w:rFonts w:eastAsia="Calibri"/>
        </w:rPr>
        <w:t>В</w:t>
      </w:r>
      <w:r w:rsidRPr="00950259">
        <w:rPr>
          <w:rFonts w:eastAsia="Calibri"/>
          <w:i/>
        </w:rPr>
        <w:t xml:space="preserve"> ООО «Газпром добыча Ноябрьск» </w:t>
      </w:r>
      <w:r w:rsidRPr="00950259">
        <w:rPr>
          <w:rFonts w:eastAsia="Calibri"/>
        </w:rPr>
        <w:t>в</w:t>
      </w:r>
      <w:r w:rsidRPr="00950259">
        <w:rPr>
          <w:rFonts w:eastAsia="Calibri"/>
          <w:b/>
        </w:rPr>
        <w:t xml:space="preserve"> </w:t>
      </w:r>
      <w:r w:rsidRPr="00950259">
        <w:rPr>
          <w:rFonts w:eastAsia="Calibri"/>
        </w:rPr>
        <w:t xml:space="preserve">рамках программы </w:t>
      </w:r>
      <w:r w:rsidR="00041C08" w:rsidRPr="00950259">
        <w:rPr>
          <w:rFonts w:eastAsia="Calibri"/>
        </w:rPr>
        <w:t xml:space="preserve">работникам </w:t>
      </w:r>
      <w:r w:rsidRPr="00950259">
        <w:rPr>
          <w:rFonts w:eastAsia="Calibri"/>
        </w:rPr>
        <w:t xml:space="preserve">производится компенсация их расходов (включая расходы на членов семьи работников при их совместной поездке), связанных с отдыхом на территории </w:t>
      </w:r>
      <w:r w:rsidRPr="00950259">
        <w:rPr>
          <w:rFonts w:eastAsia="Calibri"/>
        </w:rPr>
        <w:br/>
        <w:t xml:space="preserve">Российской Федерации, либо Республики Беларусь, либо Республики Армении </w:t>
      </w:r>
      <w:r w:rsidRPr="00950259">
        <w:rPr>
          <w:rFonts w:eastAsia="Calibri"/>
        </w:rPr>
        <w:br/>
        <w:t xml:space="preserve">на объектах санаторно-курортного назначения, в гостиницах и иных средствах размещения, находящихся на балансе ПАО «Газпром», его дочерних обществ </w:t>
      </w:r>
      <w:r w:rsidRPr="00950259">
        <w:rPr>
          <w:rFonts w:eastAsia="Calibri"/>
        </w:rPr>
        <w:br/>
        <w:t>и организаций или являющихся объектами инвестирования указанных организаций.</w:t>
      </w:r>
    </w:p>
    <w:p w14:paraId="191C4065" w14:textId="77777777" w:rsidR="009941A6" w:rsidRPr="00950259" w:rsidRDefault="009941A6" w:rsidP="00A8235A">
      <w:pPr>
        <w:shd w:val="clear" w:color="auto" w:fill="FFFFFF" w:themeFill="background1"/>
        <w:spacing w:line="240" w:lineRule="auto"/>
        <w:ind w:firstLine="709"/>
        <w:contextualSpacing/>
      </w:pPr>
      <w:r w:rsidRPr="00950259">
        <w:t>Выявление и поддержка успешного опыта компаний (корпоративных программ/проектов), направленных на укрепление здоровья работников, проводится в рамках:</w:t>
      </w:r>
      <w:r w:rsidR="0073160B">
        <w:t xml:space="preserve"> </w:t>
      </w:r>
    </w:p>
    <w:p w14:paraId="6BDF3004" w14:textId="77777777" w:rsidR="009941A6" w:rsidRPr="00950259" w:rsidRDefault="009941A6" w:rsidP="00A8235A">
      <w:pPr>
        <w:shd w:val="clear" w:color="auto" w:fill="FFFFFF" w:themeFill="background1"/>
        <w:spacing w:line="240" w:lineRule="auto"/>
        <w:ind w:firstLine="709"/>
        <w:contextualSpacing/>
      </w:pPr>
      <w:r w:rsidRPr="00950259">
        <w:t xml:space="preserve">ежегодного Всероссийского конкурса «Флагманы бизнеса: динамика, ответственность, устойчивость» среди других учреждены номинации: </w:t>
      </w:r>
      <w:r w:rsidRPr="00950259">
        <w:br/>
        <w:t xml:space="preserve">«За достижения в области охраны труда и здоровья работников», </w:t>
      </w:r>
      <w:r w:rsidRPr="00950259">
        <w:br/>
        <w:t>«За развитие кадрового потенциала»;</w:t>
      </w:r>
    </w:p>
    <w:p w14:paraId="6C41F4AC" w14:textId="77777777" w:rsidR="009941A6" w:rsidRPr="00950259" w:rsidRDefault="009941A6" w:rsidP="00A8235A">
      <w:pPr>
        <w:shd w:val="clear" w:color="auto" w:fill="FFFFFF" w:themeFill="background1"/>
        <w:spacing w:line="240" w:lineRule="auto"/>
        <w:ind w:firstLine="709"/>
        <w:contextualSpacing/>
      </w:pPr>
      <w:r w:rsidRPr="00950259">
        <w:t xml:space="preserve">Национальной Премии «Лидеры ответственного бизнеса», утвержденной </w:t>
      </w:r>
      <w:r w:rsidRPr="00950259">
        <w:br/>
        <w:t>по поручению Президента Российской Федерации, по тематическим направлениям (номинациям):</w:t>
      </w:r>
    </w:p>
    <w:p w14:paraId="395467FD" w14:textId="77777777" w:rsidR="009941A6" w:rsidRPr="00950259" w:rsidRDefault="009941A6" w:rsidP="00A8235A">
      <w:pPr>
        <w:shd w:val="clear" w:color="auto" w:fill="FFFFFF" w:themeFill="background1"/>
        <w:spacing w:line="240" w:lineRule="auto"/>
        <w:ind w:firstLine="709"/>
        <w:contextualSpacing/>
      </w:pPr>
      <w:r w:rsidRPr="00950259">
        <w:t xml:space="preserve">За вклад в достижение национальных целей и задач, направленных </w:t>
      </w:r>
      <w:r w:rsidRPr="00950259">
        <w:br/>
        <w:t>на поддержку семьи, молодежи и детей, улучшение демографической ситуации;</w:t>
      </w:r>
    </w:p>
    <w:p w14:paraId="76263856" w14:textId="77777777" w:rsidR="009941A6" w:rsidRPr="00950259" w:rsidRDefault="009941A6" w:rsidP="00A8235A">
      <w:pPr>
        <w:shd w:val="clear" w:color="auto" w:fill="FFFFFF" w:themeFill="background1"/>
        <w:spacing w:line="240" w:lineRule="auto"/>
        <w:ind w:firstLine="709"/>
        <w:contextualSpacing/>
      </w:pPr>
      <w:r w:rsidRPr="00950259">
        <w:t xml:space="preserve">За вклад в устойчивое развитие территорий, создание благоприятной среды </w:t>
      </w:r>
      <w:r w:rsidRPr="00950259">
        <w:br/>
        <w:t>для жизни населения в регионах присутствия компаний;</w:t>
      </w:r>
    </w:p>
    <w:p w14:paraId="334C3CDF" w14:textId="77777777" w:rsidR="009941A6" w:rsidRPr="00950259" w:rsidRDefault="009941A6" w:rsidP="00A8235A">
      <w:pPr>
        <w:shd w:val="clear" w:color="auto" w:fill="FFFFFF" w:themeFill="background1"/>
        <w:spacing w:line="240" w:lineRule="auto"/>
        <w:ind w:firstLine="709"/>
        <w:contextualSpacing/>
      </w:pPr>
      <w:r w:rsidRPr="00950259">
        <w:t xml:space="preserve">За вклад в достижение национальных целей и задач, направленного </w:t>
      </w:r>
      <w:r w:rsidRPr="00950259">
        <w:br/>
        <w:t>на развитие человеческого потенциала;</w:t>
      </w:r>
    </w:p>
    <w:p w14:paraId="0EC7F3C8" w14:textId="77777777" w:rsidR="009941A6" w:rsidRPr="00950259" w:rsidRDefault="009941A6" w:rsidP="00A8235A">
      <w:pPr>
        <w:shd w:val="clear" w:color="auto" w:fill="FFFFFF" w:themeFill="background1"/>
        <w:spacing w:line="240" w:lineRule="auto"/>
        <w:ind w:firstLine="709"/>
        <w:contextualSpacing/>
      </w:pPr>
      <w:r w:rsidRPr="00950259">
        <w:t xml:space="preserve">За вклад в достижение национальных целей и задач экологической </w:t>
      </w:r>
      <w:r w:rsidRPr="00950259">
        <w:br/>
        <w:t>и климатической направленности.</w:t>
      </w:r>
    </w:p>
    <w:p w14:paraId="27DFFF0C" w14:textId="77777777" w:rsidR="009941A6" w:rsidRPr="00950259" w:rsidRDefault="009941A6" w:rsidP="00A8235A">
      <w:pPr>
        <w:shd w:val="clear" w:color="auto" w:fill="FFFFFF" w:themeFill="background1"/>
        <w:spacing w:line="240" w:lineRule="auto"/>
        <w:ind w:firstLine="709"/>
        <w:contextualSpacing/>
      </w:pPr>
      <w:r w:rsidRPr="00950259">
        <w:t xml:space="preserve">В 2024 году ФГБУ «Национальный медицинский исследовательский центр терапии и профилактической медицины» Минздрава России (далее – ФГБУ «НМИЦ ТПМ») разработал новые методические рекомендации по внедрению корпоративной программы «Сохранение и укрепление репродуктивного здоровья работающих </w:t>
      </w:r>
      <w:r w:rsidRPr="00950259">
        <w:lastRenderedPageBreak/>
        <w:t xml:space="preserve">граждан», которые содержат описание семи ключевых подпрограмм, направленных на раннюю диагностику и своевременное лечение заболеваний мочевыделительной системы, оценку репродуктивного здоровья для создания семьи, повышение грамотности в вопросах полового воспитания и поведения, снижение негативного воздействия факторов производственной и внешней среды на репродуктивное здоровье, повышение приверженности мерам борьбы с факторами риска развития хронических неинфекционных заболеваний, поддержку в период наступления менопаузы у женщин и андропаузы у мужчин, а также создание условий на рабочем месте, благоприятствующих сохранению крепкой семьи. </w:t>
      </w:r>
    </w:p>
    <w:p w14:paraId="57483C76" w14:textId="77777777" w:rsidR="009941A6" w:rsidRPr="00950259" w:rsidRDefault="009941A6" w:rsidP="00A8235A">
      <w:pPr>
        <w:shd w:val="clear" w:color="auto" w:fill="FFFFFF" w:themeFill="background1"/>
        <w:spacing w:line="240" w:lineRule="auto"/>
        <w:ind w:firstLine="709"/>
        <w:contextualSpacing/>
      </w:pPr>
      <w:r w:rsidRPr="00950259">
        <w:t>В период с 2020 по 2024 гг. ФГБУ «НМИЦ ТПМ» Минздрава России в рамках образовательных циклов проводил семинары, вебинары, организовывал симпозиумы на всероссийских конференциях и форумах с целью методической поддержки регионов при реализации мероприятия по внедрению КП. В 2024 году проведено более 20 мероприятий с охватом порядка 1,5 тыс</w:t>
      </w:r>
      <w:r w:rsidR="00041C08">
        <w:t>.</w:t>
      </w:r>
      <w:r w:rsidRPr="00950259">
        <w:t xml:space="preserve"> человек.</w:t>
      </w:r>
    </w:p>
    <w:p w14:paraId="09445130" w14:textId="77777777" w:rsidR="009941A6" w:rsidRPr="00950259" w:rsidRDefault="009941A6" w:rsidP="00A8235A">
      <w:pPr>
        <w:shd w:val="clear" w:color="auto" w:fill="FFFFFF" w:themeFill="background1"/>
        <w:spacing w:line="240" w:lineRule="auto"/>
        <w:ind w:firstLine="709"/>
        <w:contextualSpacing/>
      </w:pPr>
      <w:r w:rsidRPr="00950259">
        <w:t xml:space="preserve">Для методического сопровождения процесса разработки КП, направленных на укрепление здоровья работников, и их внедрения ФГБУ «НМИЦ ТПМ» Минздрава России разработан специальный инструмент – цифровой сервис Атрия, который доступен по ссылке в сети Интернет </w:t>
      </w:r>
      <w:hyperlink r:id="rId7" w:history="1">
        <w:r w:rsidRPr="00950259">
          <w:rPr>
            <w:rStyle w:val="a8"/>
          </w:rPr>
          <w:t>https://atriya.gnicpm.ru/</w:t>
        </w:r>
      </w:hyperlink>
      <w:r w:rsidRPr="00950259">
        <w:t xml:space="preserve">. </w:t>
      </w:r>
    </w:p>
    <w:p w14:paraId="1CEB5B82" w14:textId="77777777" w:rsidR="009941A6" w:rsidRPr="00950259" w:rsidRDefault="009941A6" w:rsidP="00A8235A">
      <w:pPr>
        <w:shd w:val="clear" w:color="auto" w:fill="FFFFFF" w:themeFill="background1"/>
        <w:spacing w:line="240" w:lineRule="auto"/>
        <w:ind w:firstLine="709"/>
        <w:contextualSpacing/>
      </w:pPr>
      <w:r w:rsidRPr="002F2E11">
        <w:t xml:space="preserve">Одно из преимуществ сервиса Атрия – это возможность моментально </w:t>
      </w:r>
      <w:r w:rsidRPr="002F2E11">
        <w:br/>
        <w:t>и автоматически (по завершению опроса работников организации) генерировать результаты опроса с персональны</w:t>
      </w:r>
      <w:r w:rsidR="0073160B">
        <w:t xml:space="preserve">ми рекомендациями по имеющимся </w:t>
      </w:r>
      <w:r w:rsidRPr="002F2E11">
        <w:t>у него факторам риска и уровню грамотности в вопросах здоровья. Работодателю доступны результаты опроса работников его организации в агрегированном виде, которые представлены с графическим модулем, ко</w:t>
      </w:r>
      <w:r w:rsidR="0073160B">
        <w:t xml:space="preserve">торые можно выгрузить </w:t>
      </w:r>
      <w:r w:rsidRPr="002F2E11">
        <w:t xml:space="preserve">в формате Excel </w:t>
      </w:r>
      <w:r w:rsidR="0073160B">
        <w:br/>
      </w:r>
      <w:r w:rsidRPr="002F2E11">
        <w:t>на персональный компьютер.</w:t>
      </w:r>
    </w:p>
    <w:p w14:paraId="0C223F21" w14:textId="77777777" w:rsidR="009941A6" w:rsidRPr="00950259" w:rsidRDefault="009941A6" w:rsidP="00A8235A">
      <w:pPr>
        <w:shd w:val="clear" w:color="auto" w:fill="FFFFFF" w:themeFill="background1"/>
        <w:spacing w:line="240" w:lineRule="auto"/>
        <w:ind w:firstLine="709"/>
        <w:contextualSpacing/>
      </w:pPr>
      <w:r w:rsidRPr="002F2E11">
        <w:t>Библиотека лучших КП разм</w:t>
      </w:r>
      <w:r w:rsidR="0073160B">
        <w:t xml:space="preserve">ещена на сайте ФГБУ «НМИЦ ТПМ» </w:t>
      </w:r>
      <w:r w:rsidR="0073160B">
        <w:br/>
      </w:r>
      <w:r w:rsidRPr="002F2E11">
        <w:t>Минздрава России (https://gnicpm.ru/public health/korpo</w:t>
      </w:r>
      <w:r w:rsidR="002F119E">
        <w:t>rativnye-programmy ukrepleniya-</w:t>
      </w:r>
      <w:r w:rsidRPr="002F2E11">
        <w:t>zdorovyarabotayushhih.html) и служит для дальнейшего тиражирования накопленного опыта в субъектах Российской Федерации.</w:t>
      </w:r>
    </w:p>
    <w:p w14:paraId="18DC919C" w14:textId="77777777" w:rsidR="009941A6" w:rsidRPr="00950259" w:rsidRDefault="009941A6" w:rsidP="00A8235A">
      <w:pPr>
        <w:shd w:val="clear" w:color="auto" w:fill="FFFFFF" w:themeFill="background1"/>
        <w:spacing w:line="240" w:lineRule="auto"/>
        <w:ind w:firstLine="709"/>
        <w:contextualSpacing/>
      </w:pPr>
      <w:r w:rsidRPr="002F2E11">
        <w:t xml:space="preserve">Постоянная комиссия Генерального Совета ФНПР по защите социально-экономических прав трудящихся женщин провела </w:t>
      </w:r>
      <w:r w:rsidRPr="00950259">
        <w:t>6 марта 2024 г</w:t>
      </w:r>
      <w:r w:rsidR="00041C08">
        <w:t>.</w:t>
      </w:r>
      <w:r w:rsidRPr="00950259">
        <w:t xml:space="preserve"> </w:t>
      </w:r>
      <w:r w:rsidRPr="002F2E11">
        <w:t xml:space="preserve">вебинар </w:t>
      </w:r>
      <w:r w:rsidRPr="002F2E11">
        <w:br/>
        <w:t>по обсуждению опыта работы членских организаций ФНПР в вопросах сбережения физического и психологического здоровья женщин. О сохранении здоровья работающих женщин, программах женского оздоровления в различных санаториях рассказали представители медицинского сообщества, профильных ведомств Минздрава. Профсоюзные активисты крупнейших производственных предприятий представили свой опыт работы по оздоровлению женщин. Материалы оформлены</w:t>
      </w:r>
      <w:r w:rsidR="0073160B">
        <w:t xml:space="preserve"> </w:t>
      </w:r>
      <w:r w:rsidRPr="002F2E11">
        <w:br/>
        <w:t xml:space="preserve">и находятся в доступе на сайте Комиссии: </w:t>
      </w:r>
      <w:hyperlink r:id="rId8" w:history="1">
        <w:r w:rsidRPr="002F2E11">
          <w:t>https://gender.fnpr.ru/zdorovie/</w:t>
        </w:r>
      </w:hyperlink>
      <w:r w:rsidRPr="002F2E11">
        <w:t>.</w:t>
      </w:r>
    </w:p>
    <w:p w14:paraId="60CABF1F" w14:textId="77777777" w:rsidR="009941A6" w:rsidRPr="00950259" w:rsidRDefault="009941A6" w:rsidP="00A8235A">
      <w:pPr>
        <w:shd w:val="clear" w:color="auto" w:fill="FFFFFF" w:themeFill="background1"/>
        <w:spacing w:line="240" w:lineRule="auto"/>
        <w:ind w:firstLine="709"/>
        <w:contextualSpacing/>
      </w:pPr>
      <w:r w:rsidRPr="00950259">
        <w:t xml:space="preserve">В целях содействия работодателям в организации системной работы в тесном сотрудничестве Минтруда России, РСПП и ФНПР 29 ноября 2024 г. разработаны </w:t>
      </w:r>
      <w:r w:rsidR="0073160B">
        <w:br/>
      </w:r>
      <w:r w:rsidRPr="00950259">
        <w:t xml:space="preserve">и утверждены Рекомендации РТК по разработке и реализации мероприятий корпоративной социальной политики по поддержке работодателями работников </w:t>
      </w:r>
      <w:r w:rsidRPr="00950259">
        <w:br/>
        <w:t>с семейными обязанностями.</w:t>
      </w:r>
    </w:p>
    <w:p w14:paraId="5D1303F8" w14:textId="77777777" w:rsidR="009941A6" w:rsidRPr="00950259" w:rsidRDefault="009941A6" w:rsidP="00A8235A">
      <w:pPr>
        <w:shd w:val="clear" w:color="auto" w:fill="FFFFFF" w:themeFill="background1"/>
        <w:spacing w:line="240" w:lineRule="auto"/>
        <w:ind w:firstLine="709"/>
        <w:contextualSpacing/>
      </w:pPr>
      <w:r w:rsidRPr="00950259">
        <w:t xml:space="preserve">При их подготовке были учтены результаты исследования, проведенного РСПП по материалам опроса около 400 компаний и другие материалы, включая анализ </w:t>
      </w:r>
      <w:r w:rsidRPr="00950259">
        <w:lastRenderedPageBreak/>
        <w:t>опыта победителей, призеров и всех участников федерального этапа Всероссийского Конкурса «Организация высокой социальной эффективности» и Всероссийского конкурса РСП «Флагманы бизнеса: динамика, ответственность, устойчивость». Важное место уделено поддержке здоровья работников и членов их семей, создание условий для комфортного и здорового проживания в территориях присутствия.</w:t>
      </w:r>
      <w:r w:rsidR="0073160B">
        <w:t xml:space="preserve"> </w:t>
      </w:r>
    </w:p>
    <w:p w14:paraId="3D8C16AA" w14:textId="77777777" w:rsidR="009941A6" w:rsidRPr="00950259" w:rsidRDefault="009941A6" w:rsidP="00A8235A">
      <w:pPr>
        <w:shd w:val="clear" w:color="auto" w:fill="FFFFFF" w:themeFill="background1"/>
        <w:spacing w:line="240" w:lineRule="auto"/>
        <w:ind w:firstLine="709"/>
        <w:contextualSpacing/>
      </w:pPr>
      <w:r w:rsidRPr="00950259">
        <w:t>Рекомендации направлены в субъекты Российской Федерации, в региональные и отраслевые объединения работодателей, организациям - членам РСПП, а также опубликованы в новом сборнике РСПП: «Бизнес. Работники. Семья».</w:t>
      </w:r>
    </w:p>
    <w:p w14:paraId="424E3BDE" w14:textId="77777777" w:rsidR="009941A6" w:rsidRPr="00950259" w:rsidRDefault="009941A6" w:rsidP="00A8235A">
      <w:pPr>
        <w:shd w:val="clear" w:color="auto" w:fill="FFFFFF" w:themeFill="background1"/>
        <w:spacing w:line="240" w:lineRule="auto"/>
        <w:ind w:firstLine="709"/>
        <w:contextualSpacing/>
      </w:pPr>
    </w:p>
    <w:p w14:paraId="4E5B91C2" w14:textId="77777777" w:rsidR="009941A6" w:rsidRPr="00950259" w:rsidRDefault="009941A6" w:rsidP="00A8235A">
      <w:pPr>
        <w:shd w:val="clear" w:color="auto" w:fill="FFFFFF" w:themeFill="background1"/>
        <w:spacing w:line="240" w:lineRule="auto"/>
        <w:ind w:firstLine="709"/>
        <w:contextualSpacing/>
        <w:rPr>
          <w:i/>
        </w:rPr>
      </w:pPr>
      <w:r w:rsidRPr="00950259">
        <w:rPr>
          <w:i/>
        </w:rPr>
        <w:t>Мероприятие 15. «Разработка и реализация механизмов мотивации ответственного отношения женщин к своему здоровью и здоровью своих родственников».</w:t>
      </w:r>
    </w:p>
    <w:p w14:paraId="29F39EB6" w14:textId="77777777" w:rsidR="009941A6" w:rsidRPr="00950259" w:rsidRDefault="009941A6" w:rsidP="00A8235A">
      <w:pPr>
        <w:shd w:val="clear" w:color="auto" w:fill="FFFFFF" w:themeFill="background1"/>
        <w:spacing w:line="240" w:lineRule="auto"/>
        <w:ind w:firstLine="709"/>
        <w:contextualSpacing/>
        <w:rPr>
          <w:i/>
        </w:rPr>
      </w:pPr>
      <w:r w:rsidRPr="00950259">
        <w:rPr>
          <w:i/>
        </w:rPr>
        <w:t>Срок исполнения: 2023 - 2026 годы.</w:t>
      </w:r>
    </w:p>
    <w:p w14:paraId="021C80CA" w14:textId="77777777" w:rsidR="009941A6" w:rsidRPr="00950259" w:rsidRDefault="009941A6" w:rsidP="00A8235A">
      <w:pPr>
        <w:shd w:val="clear" w:color="auto" w:fill="FFFFFF" w:themeFill="background1"/>
        <w:spacing w:line="240" w:lineRule="auto"/>
        <w:ind w:firstLine="709"/>
        <w:contextualSpacing/>
        <w:rPr>
          <w:i/>
        </w:rPr>
      </w:pPr>
      <w:r w:rsidRPr="00950259">
        <w:rPr>
          <w:i/>
        </w:rPr>
        <w:t>Ответственные исполнители</w:t>
      </w:r>
      <w:r w:rsidRPr="00950259">
        <w:t xml:space="preserve"> </w:t>
      </w:r>
      <w:r w:rsidRPr="00950259">
        <w:rPr>
          <w:i/>
        </w:rPr>
        <w:t>Минздрав России, исполнительные органы субъектов Российской Федерации.</w:t>
      </w:r>
    </w:p>
    <w:p w14:paraId="1A85829A" w14:textId="77777777" w:rsidR="009941A6" w:rsidRPr="00950259" w:rsidRDefault="009941A6" w:rsidP="00A8235A">
      <w:pPr>
        <w:shd w:val="clear" w:color="auto" w:fill="FFFFFF" w:themeFill="background1"/>
        <w:spacing w:line="240" w:lineRule="auto"/>
        <w:ind w:firstLine="709"/>
        <w:contextualSpacing/>
      </w:pPr>
      <w:r w:rsidRPr="00950259">
        <w:t>Минздравом России во всех регионах Российской Федерации в 2024 году внедряются в работу медицинских организаций всех форм собственности новые подходы в работе женских консультаций по формированию положительных репродуктивных установок у женщин.</w:t>
      </w:r>
    </w:p>
    <w:p w14:paraId="0EF010C9" w14:textId="77777777" w:rsidR="009941A6" w:rsidRPr="00950259" w:rsidRDefault="009941A6" w:rsidP="00A8235A">
      <w:pPr>
        <w:shd w:val="clear" w:color="auto" w:fill="FFFFFF" w:themeFill="background1"/>
        <w:spacing w:line="240" w:lineRule="auto"/>
        <w:ind w:firstLine="709"/>
        <w:contextualSpacing/>
      </w:pPr>
      <w:r w:rsidRPr="00236E1E">
        <w:t>Медицинскими работниками (врачами-акушерами-гинекологами, медицинскими психологами), психологами, специалистами по социальной работе, юристами медицинских организаций используются речевые модули, направленные на формирование правильного репродуктивного выбора при общении с пациентами.</w:t>
      </w:r>
      <w:r w:rsidRPr="00950259">
        <w:t xml:space="preserve"> </w:t>
      </w:r>
    </w:p>
    <w:p w14:paraId="2AC0BA66" w14:textId="77777777" w:rsidR="009941A6" w:rsidRPr="00950259" w:rsidRDefault="009941A6" w:rsidP="00A8235A">
      <w:pPr>
        <w:shd w:val="clear" w:color="auto" w:fill="FFFFFF" w:themeFill="background1"/>
        <w:spacing w:line="240" w:lineRule="auto"/>
        <w:ind w:firstLine="709"/>
        <w:contextualSpacing/>
      </w:pPr>
      <w:r w:rsidRPr="00236E1E">
        <w:t xml:space="preserve">Минздравом России в рамках федерального проекта «Формирование системы мотивации граждан к здоровому образу жизни, включая здоровое питание и отказ </w:t>
      </w:r>
      <w:r w:rsidRPr="00236E1E">
        <w:br/>
        <w:t xml:space="preserve">от вредных привычек» национального проекта «Демография» в 2024 году </w:t>
      </w:r>
      <w:r w:rsidR="0073160B">
        <w:br/>
      </w:r>
      <w:r w:rsidRPr="00236E1E">
        <w:t xml:space="preserve">была реализована информационно-коммуникационная кампания, направленная </w:t>
      </w:r>
      <w:r w:rsidRPr="00236E1E">
        <w:br/>
        <w:t>на мотивацию населения Российской Федерации к ведению здорового образа жизни (далее – Кампания).</w:t>
      </w:r>
    </w:p>
    <w:p w14:paraId="3EBBAA8E" w14:textId="77777777" w:rsidR="009941A6" w:rsidRPr="00950259" w:rsidRDefault="009941A6" w:rsidP="00A8235A">
      <w:pPr>
        <w:shd w:val="clear" w:color="auto" w:fill="FFFFFF" w:themeFill="background1"/>
        <w:spacing w:line="240" w:lineRule="auto"/>
        <w:ind w:firstLine="709"/>
        <w:contextualSpacing/>
      </w:pPr>
      <w:r w:rsidRPr="00950259">
        <w:t xml:space="preserve">В рамках Кампании созданы и размещены: информационный видеоролик </w:t>
      </w:r>
      <w:r w:rsidRPr="00950259">
        <w:br/>
        <w:t xml:space="preserve">на федеральных телеканалах НТВ и СТС (2000 секунд эфирного времени), информационный видеоролик в видеосети «Сбер Селлер» (10 662 027 показов </w:t>
      </w:r>
      <w:r w:rsidRPr="00950259">
        <w:br/>
        <w:t xml:space="preserve">со 100% досмотром), специальный проект (развлекательный интерактивный лендинг с игровой механикой) на портале KP.ru (12 965 117 показов анонсирующих материалов), специальный проект о пользе здоровых завтраков на портале Eda.ru </w:t>
      </w:r>
      <w:r w:rsidRPr="00950259">
        <w:br/>
        <w:t xml:space="preserve">(13 634 639 показов анонсирующих материалов). </w:t>
      </w:r>
    </w:p>
    <w:p w14:paraId="408AD8B6" w14:textId="77777777" w:rsidR="009941A6" w:rsidRPr="00950259" w:rsidRDefault="009941A6" w:rsidP="00A8235A">
      <w:pPr>
        <w:shd w:val="clear" w:color="auto" w:fill="FFFFFF" w:themeFill="background1"/>
        <w:spacing w:line="240" w:lineRule="auto"/>
        <w:ind w:firstLine="709"/>
        <w:contextualSpacing/>
      </w:pPr>
      <w:r w:rsidRPr="00950259">
        <w:t xml:space="preserve">Использование различных каналов коммуникации и форматов подачи информации способствовали максимальному охвату целевой аудитории и таргетному воздействию на различные возрастные группы. Общее количество контактов </w:t>
      </w:r>
      <w:r w:rsidRPr="00950259">
        <w:br/>
        <w:t>с аудиторией Кампании составило 354 095 107.</w:t>
      </w:r>
    </w:p>
    <w:p w14:paraId="29A890C4" w14:textId="77777777" w:rsidR="009941A6" w:rsidRPr="00950259" w:rsidRDefault="009941A6" w:rsidP="00A8235A">
      <w:pPr>
        <w:shd w:val="clear" w:color="auto" w:fill="FFFFFF" w:themeFill="background1"/>
        <w:spacing w:line="240" w:lineRule="auto"/>
        <w:ind w:firstLine="709"/>
        <w:contextualSpacing/>
      </w:pPr>
      <w:r w:rsidRPr="00950259">
        <w:t xml:space="preserve">Осуществляется поддержка и развитие официального Интернет-портала Минздрава России о здоровье Takzdorovo.ru. Единое позитивное информационное пространство предоставляет пользователям достоверную экспертную информацию </w:t>
      </w:r>
      <w:r w:rsidRPr="00950259">
        <w:br/>
        <w:t>о системе здравоохранения, здоровье человека и здоровом образе жизни.</w:t>
      </w:r>
    </w:p>
    <w:p w14:paraId="42C67017" w14:textId="77777777" w:rsidR="009941A6" w:rsidRPr="00950259" w:rsidRDefault="009941A6" w:rsidP="00A8235A">
      <w:pPr>
        <w:shd w:val="clear" w:color="auto" w:fill="FFFFFF" w:themeFill="background1"/>
        <w:spacing w:line="240" w:lineRule="auto"/>
        <w:ind w:firstLine="709"/>
        <w:contextualSpacing/>
      </w:pPr>
      <w:r w:rsidRPr="00950259">
        <w:lastRenderedPageBreak/>
        <w:t xml:space="preserve">Для граждан Российской Федерации функционирует горячая линия </w:t>
      </w:r>
      <w:r w:rsidRPr="00950259">
        <w:br/>
        <w:t xml:space="preserve">8 (800) 200-0-200, круглосуточно и бесплатно предоставляющая консультации </w:t>
      </w:r>
      <w:r w:rsidRPr="00950259">
        <w:br/>
        <w:t xml:space="preserve">по вопросам здорового образа жизни, отказа от вредных привычек, новой коронавирусной инфекции и сохранения репродуктивного здоровья, на которую </w:t>
      </w:r>
      <w:r w:rsidRPr="00950259">
        <w:br/>
        <w:t>за 2024 год поступило свыше 332 тыс. звонков.</w:t>
      </w:r>
    </w:p>
    <w:p w14:paraId="51C707BC" w14:textId="77777777" w:rsidR="009941A6" w:rsidRPr="00950259" w:rsidRDefault="009941A6" w:rsidP="00A8235A">
      <w:pPr>
        <w:shd w:val="clear" w:color="auto" w:fill="FFFFFF" w:themeFill="background1"/>
        <w:tabs>
          <w:tab w:val="center" w:pos="5032"/>
        </w:tabs>
        <w:spacing w:line="240" w:lineRule="auto"/>
        <w:ind w:firstLine="709"/>
        <w:contextualSpacing/>
        <w:rPr>
          <w:b/>
        </w:rPr>
      </w:pPr>
    </w:p>
    <w:p w14:paraId="5B8087EB" w14:textId="77777777" w:rsidR="009941A6" w:rsidRPr="00950259" w:rsidRDefault="009941A6" w:rsidP="00A8235A">
      <w:pPr>
        <w:shd w:val="clear" w:color="auto" w:fill="FFFFFF" w:themeFill="background1"/>
        <w:spacing w:line="240" w:lineRule="auto"/>
        <w:ind w:firstLine="709"/>
        <w:contextualSpacing/>
        <w:rPr>
          <w:i/>
        </w:rPr>
      </w:pPr>
      <w:r w:rsidRPr="00950259">
        <w:rPr>
          <w:i/>
        </w:rPr>
        <w:t>Мероприятие 16. «Проведение комплекса мероприятий по повышению уровня грамотности женщин и девочек в вопросах здоровья, в том числе в рамках дошкольного, начального общего, основного общего, среднего общего, среднего профессионального и высшего образования и на рабочих местах».</w:t>
      </w:r>
    </w:p>
    <w:p w14:paraId="6CEB2D4B" w14:textId="77777777" w:rsidR="009941A6" w:rsidRPr="00950259" w:rsidRDefault="009941A6" w:rsidP="00A8235A">
      <w:pPr>
        <w:shd w:val="clear" w:color="auto" w:fill="FFFFFF" w:themeFill="background1"/>
        <w:spacing w:line="240" w:lineRule="auto"/>
        <w:ind w:firstLine="709"/>
        <w:contextualSpacing/>
        <w:rPr>
          <w:i/>
        </w:rPr>
      </w:pPr>
      <w:r w:rsidRPr="00950259">
        <w:rPr>
          <w:i/>
        </w:rPr>
        <w:t>Срок исполнения: 2023 - 2026 годы.</w:t>
      </w:r>
    </w:p>
    <w:p w14:paraId="153577CE" w14:textId="77777777" w:rsidR="009941A6" w:rsidRPr="00950259" w:rsidRDefault="009941A6" w:rsidP="00A8235A">
      <w:pPr>
        <w:shd w:val="clear" w:color="auto" w:fill="FFFFFF" w:themeFill="background1"/>
        <w:spacing w:line="240" w:lineRule="auto"/>
        <w:ind w:firstLine="709"/>
        <w:contextualSpacing/>
        <w:rPr>
          <w:i/>
        </w:rPr>
      </w:pPr>
      <w:r w:rsidRPr="00950259">
        <w:rPr>
          <w:i/>
        </w:rPr>
        <w:t xml:space="preserve">Ответственные исполнители: Минздрав России, Минпросвещения России, Минобрнауки России, исполнительные органы субъектов Российской Федерации, заинтересованные организации. </w:t>
      </w:r>
    </w:p>
    <w:p w14:paraId="3F41E07E" w14:textId="77777777" w:rsidR="009941A6" w:rsidRPr="00950259" w:rsidRDefault="009941A6" w:rsidP="00A8235A">
      <w:pPr>
        <w:shd w:val="clear" w:color="auto" w:fill="FFFFFF" w:themeFill="background1"/>
        <w:spacing w:line="240" w:lineRule="auto"/>
        <w:ind w:firstLine="709"/>
        <w:contextualSpacing/>
      </w:pPr>
      <w:r w:rsidRPr="00950259">
        <w:t>По информации Минздрава России</w:t>
      </w:r>
      <w:r w:rsidR="00C22AED">
        <w:t>,</w:t>
      </w:r>
      <w:r w:rsidRPr="00950259">
        <w:t xml:space="preserve"> с целью популяризации ответственного отношения к репродуктивному здоровью, здоровой беременности, материнству </w:t>
      </w:r>
      <w:r w:rsidRPr="00950259">
        <w:br/>
        <w:t xml:space="preserve">и детству, а также профилактики заболеваний, препятствующих нормальной беременности, в субъектах Российской Федерации в 2024 году были проведены следующие мероприятия в рамках тематических недель </w:t>
      </w:r>
      <w:r w:rsidR="00625DA3" w:rsidRPr="00950259">
        <w:t>План</w:t>
      </w:r>
      <w:r w:rsidR="00625DA3">
        <w:t>а</w:t>
      </w:r>
      <w:r w:rsidR="00625DA3" w:rsidRPr="00950259">
        <w:t xml:space="preserve"> проведения региональных тематических мероприятий по профилактике заболеваний и поддержке здорового образа жизни</w:t>
      </w:r>
      <w:r w:rsidR="00625DA3">
        <w:t>:</w:t>
      </w:r>
    </w:p>
    <w:p w14:paraId="5D4E26A0"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ответственного отношения к репродуктивному здоровью и здоровой беременности (22–28 января): в рамках данной тематической недели в 77 субъектах Российской Федерации были организованы школы для пациентов «Неделя мужского здоровья» и «Неделя женского здоровья», которые посетили более 14 тыс. мужчин </w:t>
      </w:r>
      <w:r w:rsidRPr="00950259">
        <w:br/>
        <w:t>и более 25 тыс. женщин. Дополнительно были проведены профилактические беседы с подростками о важности сохранения репродуктивного здоров</w:t>
      </w:r>
      <w:r w:rsidR="00625DA3">
        <w:t xml:space="preserve">ья с охватом </w:t>
      </w:r>
      <w:r w:rsidR="00625DA3">
        <w:br/>
        <w:t>в 93 тыс. человек;</w:t>
      </w:r>
    </w:p>
    <w:p w14:paraId="1A2CB4B3"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информированности о важности диспансеризации и профосмотров </w:t>
      </w:r>
      <w:r w:rsidRPr="00950259">
        <w:br/>
        <w:t xml:space="preserve">(19–25 февраля): за данную тематическую неделю диспансеризацию и профосмотры прошли более 1,3 млн человек. В 79 субъектах Российской Федерации </w:t>
      </w:r>
      <w:r w:rsidRPr="00950259">
        <w:br/>
        <w:t>были организованы диспансеризация и профосмо</w:t>
      </w:r>
      <w:r w:rsidR="00625DA3">
        <w:t xml:space="preserve">тры организованных коллективов. </w:t>
      </w:r>
      <w:r w:rsidRPr="00950259">
        <w:t xml:space="preserve">В СМИ было размещено более 1,4 тыс. позитивных новостей по теме, </w:t>
      </w:r>
      <w:r w:rsidRPr="00950259">
        <w:br/>
        <w:t>в социальных</w:t>
      </w:r>
      <w:r w:rsidR="00625DA3">
        <w:t xml:space="preserve"> сетях размещено 12 тыс. постов;</w:t>
      </w:r>
    </w:p>
    <w:p w14:paraId="401CF212"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здоровья матери и ребенка (4–10 марта): в 84 субъектах </w:t>
      </w:r>
      <w:r w:rsidRPr="00950259">
        <w:br/>
        <w:t xml:space="preserve">Российской Федерации было проведено более 10,4 тыс. встреч общественности </w:t>
      </w:r>
      <w:r w:rsidRPr="00950259">
        <w:br/>
        <w:t>с известными медицинскими работниками с охватом 194,7 тыс. человек. В СМИ было опубликовано более 1,4 тыс. позитивных материалов по теме, более 12 тыс. пост</w:t>
      </w:r>
      <w:r w:rsidR="00625DA3">
        <w:t>ов размещено в социальных сетях;</w:t>
      </w:r>
    </w:p>
    <w:p w14:paraId="317F7B79" w14:textId="77777777" w:rsidR="009941A6" w:rsidRPr="00950259" w:rsidRDefault="009941A6" w:rsidP="00A8235A">
      <w:pPr>
        <w:shd w:val="clear" w:color="auto" w:fill="FFFFFF" w:themeFill="background1"/>
        <w:spacing w:line="240" w:lineRule="auto"/>
        <w:ind w:firstLine="709"/>
        <w:contextualSpacing/>
      </w:pPr>
      <w:r w:rsidRPr="00950259">
        <w:t>Неделя профилактики инфекционных заболеваний (18–24 марта): в рамках данной тематической недели в субъектах Российской Федерации были проведены лекции для родителей о профилактике инфекционных заболеваний у детей с охватом 140 тыс. человек. Для детей в школах были проведены классные часы по теме профилактике инфекционных заболеваний, котор</w:t>
      </w:r>
      <w:r w:rsidR="00625DA3">
        <w:t>ые посетили 634 тыс. учащихся;</w:t>
      </w:r>
    </w:p>
    <w:p w14:paraId="02B0B01F" w14:textId="77777777" w:rsidR="009941A6" w:rsidRPr="00950259" w:rsidRDefault="009941A6" w:rsidP="00A8235A">
      <w:pPr>
        <w:shd w:val="clear" w:color="auto" w:fill="FFFFFF" w:themeFill="background1"/>
        <w:spacing w:line="240" w:lineRule="auto"/>
        <w:ind w:firstLine="709"/>
        <w:contextualSpacing/>
      </w:pPr>
      <w:r w:rsidRPr="00950259">
        <w:lastRenderedPageBreak/>
        <w:t>Неделя профилактики инфекц</w:t>
      </w:r>
      <w:r w:rsidR="0073160B">
        <w:t xml:space="preserve">ий, передаваемых половым путем </w:t>
      </w:r>
      <w:r w:rsidRPr="00950259">
        <w:t>(29 апреля–</w:t>
      </w:r>
      <w:r w:rsidR="0073160B">
        <w:br/>
      </w:r>
      <w:r w:rsidRPr="00950259">
        <w:t xml:space="preserve">5 мая): инфографика по теме была размещена в более 9 тыс. медицинских, </w:t>
      </w:r>
      <w:r w:rsidR="000273F9">
        <w:br/>
      </w:r>
      <w:r w:rsidRPr="00950259">
        <w:t>более 13,8 тыс. образовательных и более 2</w:t>
      </w:r>
      <w:r w:rsidR="00625DA3">
        <w:t>,8 тыс. социальных организациях.</w:t>
      </w:r>
      <w:r w:rsidR="00625DA3" w:rsidRPr="00236E1E">
        <w:t xml:space="preserve"> </w:t>
      </w:r>
      <w:r w:rsidR="000273F9">
        <w:br/>
      </w:r>
      <w:r w:rsidR="00625DA3" w:rsidRPr="00236E1E">
        <w:t xml:space="preserve">В СМИ было опубликовано более 1 тыс. позитивных новостей по теме и более </w:t>
      </w:r>
      <w:r w:rsidR="000273F9">
        <w:br/>
      </w:r>
      <w:r w:rsidR="00625DA3" w:rsidRPr="00236E1E">
        <w:t>8,7 тыс. постов в социальных сетях</w:t>
      </w:r>
      <w:r w:rsidR="00625DA3">
        <w:t>;</w:t>
      </w:r>
    </w:p>
    <w:p w14:paraId="4F613C99"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сохранения здоровья детей (3–9 июня): в субъектах </w:t>
      </w:r>
      <w:r w:rsidRPr="00950259">
        <w:br/>
        <w:t xml:space="preserve">Российской Федерации для детей и их родителей была проведена акция «Здоровый образ жизни - это модно» с охватом 121 тыс. человек. В рамках данной акции </w:t>
      </w:r>
      <w:r w:rsidRPr="00950259">
        <w:br/>
        <w:t>в том числе освещалась важность ведения здорового образа жизни для укрепления иммунитета ребенка и его влияния на профила</w:t>
      </w:r>
      <w:r w:rsidR="00625DA3">
        <w:t>ктику инфекционных заболеваний;</w:t>
      </w:r>
    </w:p>
    <w:p w14:paraId="605EA149"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популяризации грудного вскармливания (29 июля–4 августа): грудное вскармливание является одним из наиболее эффективных способов укрепления здоровья ребенка и обеспечения защиты от инфекционных заболеваний. </w:t>
      </w:r>
      <w:r w:rsidRPr="00950259">
        <w:br/>
        <w:t xml:space="preserve">С целью популяризации грудного вскармливания в субъектах Российской Федерации были проведены встречи общественности с известными медицинскими работниками с охватом 181 тыс. человек. Были организованы школы беременных, где более </w:t>
      </w:r>
      <w:r w:rsidR="0073160B">
        <w:br/>
      </w:r>
      <w:r w:rsidRPr="00950259">
        <w:t>40 тыс. женщинам рассказали о преим</w:t>
      </w:r>
      <w:r w:rsidR="00E54098">
        <w:t>уществах грудного вскармливания;</w:t>
      </w:r>
    </w:p>
    <w:p w14:paraId="295E46FC" w14:textId="77777777" w:rsidR="009941A6" w:rsidRPr="00950259" w:rsidRDefault="009941A6" w:rsidP="00A8235A">
      <w:pPr>
        <w:shd w:val="clear" w:color="auto" w:fill="FFFFFF" w:themeFill="background1"/>
        <w:spacing w:line="240" w:lineRule="auto"/>
        <w:ind w:firstLine="709"/>
        <w:contextualSpacing/>
      </w:pPr>
      <w:r w:rsidRPr="00950259">
        <w:t>Неделя продвижения здор</w:t>
      </w:r>
      <w:r w:rsidR="0073160B">
        <w:t xml:space="preserve">ового образа жизни среди детей </w:t>
      </w:r>
      <w:r w:rsidRPr="00950259">
        <w:t>(26 августа–</w:t>
      </w:r>
      <w:r w:rsidR="0073160B">
        <w:br/>
      </w:r>
      <w:r w:rsidRPr="00950259">
        <w:t xml:space="preserve">1 сентября): в 78 субъектах Российской Федерации было организовано проведение бесед с родителями на тему профилактики инфекционных заболеваний </w:t>
      </w:r>
      <w:r w:rsidRPr="00950259">
        <w:br/>
        <w:t>у детей с охватом 123,7 тыс. родителей. Дополнительно была организована раздача информационных памяток на данную тему. Более 1,5 тыс. позитивных новостей, статей и интервью со специалистами по теме продвижения здорового образа жизни среди детей было опубликовано в СМИ, более 12 тыс. посто</w:t>
      </w:r>
      <w:r w:rsidR="00E54098">
        <w:t xml:space="preserve">в размещено </w:t>
      </w:r>
      <w:r w:rsidR="00E54098">
        <w:br/>
        <w:t>в социальных сетях;</w:t>
      </w:r>
    </w:p>
    <w:p w14:paraId="20D606BE"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борьбы с раком молочной железы (14–20 октября): в субъектах Российской Федерации были проведены встречи общественности с известными медицинскими работниками с охватом более 251 тыс. человек. Инфографика </w:t>
      </w:r>
      <w:r w:rsidR="0073160B">
        <w:br/>
      </w:r>
      <w:r w:rsidRPr="00950259">
        <w:t xml:space="preserve">по теме была размещена в 6 тыс. медицинских, 17,8 тыс. образовательных, </w:t>
      </w:r>
      <w:r w:rsidR="0073160B">
        <w:br/>
      </w:r>
      <w:r w:rsidRPr="00950259">
        <w:t>3,1 тыс. социальных организациях, на территории и в информационных системах 120,8 тыс. предприятий, более 1,7 тыс. позитивных новосте</w:t>
      </w:r>
      <w:r w:rsidR="0073160B">
        <w:t xml:space="preserve">й по теме было размещено в СМИ </w:t>
      </w:r>
      <w:r w:rsidRPr="00950259">
        <w:t xml:space="preserve">и более 12 тыс. постов </w:t>
      </w:r>
      <w:r w:rsidR="00E54098">
        <w:t>опубликовано в социальных сетях;</w:t>
      </w:r>
    </w:p>
    <w:p w14:paraId="4DCD6EA8"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борьбы со СПИДом и информирования о венерических заболеваниях (25 ноября–1 декабря): в рамках данной тематической недели инфографика по теме была размещена в 6,1 тыс. медицинских, 21,5 тыс. образовательных, </w:t>
      </w:r>
      <w:r w:rsidR="0073160B">
        <w:br/>
      </w:r>
      <w:r w:rsidRPr="00950259">
        <w:t>3,6 тыс. социальных организациях, на территории и в информационных системах 125,1 тыс. предприятий, более 2 тыс. позитивных новосте</w:t>
      </w:r>
      <w:r w:rsidR="0073160B">
        <w:t xml:space="preserve">й по теме было размещено в СМИ </w:t>
      </w:r>
      <w:r w:rsidRPr="00950259">
        <w:t xml:space="preserve">и более 14 тыс. постов </w:t>
      </w:r>
      <w:r w:rsidR="00E54098">
        <w:t>опубликовано в социальных сетях;</w:t>
      </w:r>
    </w:p>
    <w:p w14:paraId="5D1AEF62" w14:textId="77777777" w:rsidR="009941A6" w:rsidRPr="00950259" w:rsidRDefault="009941A6" w:rsidP="00A8235A">
      <w:pPr>
        <w:shd w:val="clear" w:color="auto" w:fill="FFFFFF" w:themeFill="background1"/>
        <w:spacing w:line="240" w:lineRule="auto"/>
        <w:ind w:firstLine="709"/>
        <w:contextualSpacing/>
      </w:pPr>
      <w:r w:rsidRPr="00950259">
        <w:t xml:space="preserve">Неделя ответственного отношения к здоровью (9-15 декабря): в субъектах Российской Федерации было проведено 11,4 тыс. встреч общественности </w:t>
      </w:r>
      <w:r w:rsidRPr="00950259">
        <w:br/>
        <w:t xml:space="preserve">с известными медицинскими работниками с охватом 292,5 тыс. человек. </w:t>
      </w:r>
      <w:r w:rsidRPr="00950259">
        <w:br/>
        <w:t>В СМИ опубликовано 2000 позитивных материалов по теме, 14202 пост</w:t>
      </w:r>
      <w:r w:rsidR="00E54098">
        <w:t xml:space="preserve">а размещено </w:t>
      </w:r>
      <w:r w:rsidR="00E54098">
        <w:br/>
        <w:t>в социальных сетях.</w:t>
      </w:r>
    </w:p>
    <w:p w14:paraId="6D5E5FF6"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По информации Минпро</w:t>
      </w:r>
      <w:r w:rsidR="00911F68">
        <w:t>свещения России</w:t>
      </w:r>
      <w:r w:rsidR="00E54098">
        <w:t>,</w:t>
      </w:r>
      <w:r w:rsidR="00911F68">
        <w:t xml:space="preserve"> в начале 2024 года</w:t>
      </w:r>
      <w:r w:rsidRPr="00950259">
        <w:t xml:space="preserve"> в пяти пилотных регионах </w:t>
      </w:r>
      <w:r w:rsidRPr="00950259">
        <w:rPr>
          <w:i/>
        </w:rPr>
        <w:t xml:space="preserve">(Алтайский край, Красноярский край, Вологодская область, </w:t>
      </w:r>
      <w:r w:rsidRPr="00950259">
        <w:rPr>
          <w:i/>
        </w:rPr>
        <w:br/>
      </w:r>
      <w:r w:rsidRPr="00950259">
        <w:rPr>
          <w:i/>
        </w:rPr>
        <w:lastRenderedPageBreak/>
        <w:t>г. Санкт-Петербург, Ханты-Мансийский автономный округ ‒ Югра)</w:t>
      </w:r>
      <w:r w:rsidRPr="00950259">
        <w:t xml:space="preserve"> завершилась апробация программы просвещения родителей (законных представителей) детей дошкольного возраста, посещающих дошкольные образовательные организации </w:t>
      </w:r>
      <w:r w:rsidRPr="00950259">
        <w:br/>
        <w:t>(далее – Программа просвещения).</w:t>
      </w:r>
    </w:p>
    <w:p w14:paraId="589446A5"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Программа просвещения включает в том числе раздел, посвященный вопросам здоровья, воспитания и развития детей, и содержит информацию об особенностях питания, здорового образа жизни и безопасности детей раннего и дошкольного возрастов.</w:t>
      </w:r>
    </w:p>
    <w:p w14:paraId="4B66FF88" w14:textId="77777777" w:rsidR="009941A6" w:rsidRPr="00950259" w:rsidRDefault="00911F68" w:rsidP="00A8235A">
      <w:pPr>
        <w:shd w:val="clear" w:color="auto" w:fill="FFFFFF" w:themeFill="background1"/>
        <w:tabs>
          <w:tab w:val="center" w:pos="5032"/>
        </w:tabs>
        <w:spacing w:line="240" w:lineRule="auto"/>
        <w:ind w:firstLine="709"/>
        <w:contextualSpacing/>
      </w:pPr>
      <w:r>
        <w:t>В 2024 году</w:t>
      </w:r>
      <w:r w:rsidR="009941A6" w:rsidRPr="00950259">
        <w:t xml:space="preserve"> внедрение программы Просвещения начато в 21 субъекте </w:t>
      </w:r>
      <w:r w:rsidR="009941A6" w:rsidRPr="00950259">
        <w:br/>
        <w:t xml:space="preserve">Российской Федерации </w:t>
      </w:r>
      <w:r w:rsidR="009941A6" w:rsidRPr="00950259">
        <w:rPr>
          <w:i/>
        </w:rPr>
        <w:t>(</w:t>
      </w:r>
      <w:r w:rsidR="00C22AED">
        <w:rPr>
          <w:i/>
        </w:rPr>
        <w:t>р</w:t>
      </w:r>
      <w:r w:rsidR="00C22AED" w:rsidRPr="00950259">
        <w:rPr>
          <w:i/>
        </w:rPr>
        <w:t xml:space="preserve">еспублики </w:t>
      </w:r>
      <w:r w:rsidR="009941A6" w:rsidRPr="00950259">
        <w:rPr>
          <w:i/>
        </w:rPr>
        <w:t>Адыгея, Дагестан, Крым, Алтайский, Красноярский, Хабаровский края, Владимирская, Волгоградская, Вологодская, Иркутская, Калининградская, Мурманская, Новгородская, Ростовская, Саратовская, Томская, Тюменская, Ульяновская области, г. Санкт-Петербург, Ханты-Мансийский автономный округ – Югра, Ямало-Ненецкий автономный округ).</w:t>
      </w:r>
    </w:p>
    <w:p w14:paraId="4965EB35"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В период до 2030 года планируется внедрение Программы просвещения во всех субъектах Российской Федерации.</w:t>
      </w:r>
    </w:p>
    <w:p w14:paraId="65FD322F" w14:textId="77777777" w:rsidR="009941A6" w:rsidRPr="00950259" w:rsidRDefault="009941A6" w:rsidP="00A8235A">
      <w:pPr>
        <w:shd w:val="clear" w:color="auto" w:fill="FFFFFF" w:themeFill="background1"/>
        <w:tabs>
          <w:tab w:val="center" w:pos="5032"/>
        </w:tabs>
        <w:spacing w:line="240" w:lineRule="auto"/>
        <w:ind w:firstLine="709"/>
        <w:contextualSpacing/>
      </w:pPr>
      <w:r w:rsidRPr="00236E1E">
        <w:t>Минобрнауки России</w:t>
      </w:r>
      <w:r w:rsidRPr="00950259">
        <w:t xml:space="preserve"> совместно с автономной некоммерческой организацией по реализации проектов в сфере укрепления общественного здоровья «ИНФОЗОЖ» реализует</w:t>
      </w:r>
      <w:r w:rsidR="00E54098">
        <w:t>ся</w:t>
      </w:r>
      <w:r w:rsidRPr="00950259">
        <w:t xml:space="preserve"> проект «Информационно-коммуникационная кампания «М.О.З.Г.4,5» (далее – Проект «М.О.З.Г.4,5») в целях ознакомления граждан, проживающих </w:t>
      </w:r>
      <w:r w:rsidR="0073160B">
        <w:br/>
      </w:r>
      <w:r w:rsidRPr="00950259">
        <w:t xml:space="preserve">в Российской Федерации, с информацией об инсульте, его симптомах и мерах экстренного реагирования, проводя офлайн и онлайн мероприятия. </w:t>
      </w:r>
      <w:r w:rsidR="000273F9">
        <w:br/>
      </w:r>
      <w:r w:rsidRPr="00950259">
        <w:t xml:space="preserve">Проект </w:t>
      </w:r>
      <w:r w:rsidR="00E54098" w:rsidRPr="00950259">
        <w:t>«М.О.З.Г.4,5»</w:t>
      </w:r>
      <w:r w:rsidR="00E54098">
        <w:t xml:space="preserve"> </w:t>
      </w:r>
      <w:r w:rsidRPr="00950259">
        <w:t xml:space="preserve">направлен на вовлечение детей и молодежи в добрые дела, активности по сохранению здоровья и расширения кругозора относительно симптомов опасных болезней, при возникновении которых для спасения жизни следует действовать незамедлительно. Информационный охват мероприятий </w:t>
      </w:r>
      <w:r w:rsidR="0073160B">
        <w:br/>
      </w:r>
      <w:r w:rsidRPr="00950259">
        <w:t>Проекта «М.О.З.Г.4,5» в сети Интернет в 2024 году составил 1</w:t>
      </w:r>
      <w:r w:rsidR="000B7D3A">
        <w:t>,3 млн</w:t>
      </w:r>
      <w:r w:rsidRPr="00950259">
        <w:t xml:space="preserve"> человек.</w:t>
      </w:r>
    </w:p>
    <w:p w14:paraId="3D7B1E6D"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 xml:space="preserve">Кроме того, </w:t>
      </w:r>
      <w:r w:rsidRPr="00950259">
        <w:rPr>
          <w:i/>
        </w:rPr>
        <w:t>Российским обществом «Знание»</w:t>
      </w:r>
      <w:r w:rsidRPr="00950259">
        <w:t xml:space="preserve"> реализуется просветительская награда Знание.Премия, в пр</w:t>
      </w:r>
      <w:r w:rsidR="00911F68">
        <w:t>оцессе которой было получено 19,5 тыс.</w:t>
      </w:r>
      <w:r w:rsidRPr="00950259">
        <w:t xml:space="preserve"> заявок </w:t>
      </w:r>
      <w:r w:rsidRPr="00950259">
        <w:br/>
        <w:t xml:space="preserve">на соискание награды. Женщины составили более 60% от общего количества соискателей. Среди 110 номинантов Премии 41 человек-представительницы женской аудитории. </w:t>
      </w:r>
    </w:p>
    <w:p w14:paraId="374AFDE9" w14:textId="77777777" w:rsidR="009941A6" w:rsidRPr="00950259" w:rsidRDefault="009941A6" w:rsidP="00A8235A">
      <w:pPr>
        <w:shd w:val="clear" w:color="auto" w:fill="FFFFFF" w:themeFill="background1"/>
        <w:tabs>
          <w:tab w:val="center" w:pos="5032"/>
        </w:tabs>
        <w:spacing w:line="240" w:lineRule="auto"/>
        <w:ind w:firstLine="709"/>
        <w:contextualSpacing/>
      </w:pPr>
      <w:r w:rsidRPr="00950259">
        <w:t>С момента запуска приемной кампании четвертого сезона Всероссийского конкурса Знание.Лектор было получено 19</w:t>
      </w:r>
      <w:r w:rsidR="00911F68">
        <w:t>,6 тыс.</w:t>
      </w:r>
      <w:r w:rsidRPr="00950259">
        <w:t xml:space="preserve"> заявок, от представительниц женской аудитории было получено 13</w:t>
      </w:r>
      <w:r w:rsidR="00911F68">
        <w:t>,8</w:t>
      </w:r>
      <w:r w:rsidRPr="00950259">
        <w:t xml:space="preserve"> заявок, что составило более 70% от общего количества участников. </w:t>
      </w:r>
    </w:p>
    <w:p w14:paraId="52FBA3F8" w14:textId="77777777" w:rsidR="009941A6" w:rsidRPr="00950259" w:rsidRDefault="009941A6" w:rsidP="00A8235A">
      <w:pPr>
        <w:shd w:val="clear" w:color="auto" w:fill="FFFFFF" w:themeFill="background1"/>
        <w:tabs>
          <w:tab w:val="center" w:pos="5032"/>
        </w:tabs>
        <w:spacing w:line="240" w:lineRule="auto"/>
        <w:ind w:firstLine="709"/>
        <w:contextualSpacing/>
        <w:rPr>
          <w:b/>
        </w:rPr>
      </w:pPr>
    </w:p>
    <w:p w14:paraId="1ACE3025" w14:textId="77777777" w:rsidR="009941A6" w:rsidRPr="00950259" w:rsidRDefault="009941A6" w:rsidP="00A8235A">
      <w:pPr>
        <w:shd w:val="clear" w:color="auto" w:fill="FFFFFF" w:themeFill="background1"/>
        <w:spacing w:line="240" w:lineRule="auto"/>
        <w:ind w:firstLine="709"/>
        <w:contextualSpacing/>
        <w:rPr>
          <w:i/>
          <w:color w:val="000000" w:themeColor="text1"/>
        </w:rPr>
      </w:pPr>
      <w:r w:rsidRPr="00950259">
        <w:rPr>
          <w:i/>
          <w:color w:val="000000" w:themeColor="text1"/>
        </w:rPr>
        <w:t>Мероприятие 17. «Повышение доступности и качества медицинской помощи по профилю «гериатрия»</w:t>
      </w:r>
    </w:p>
    <w:p w14:paraId="7319C71E" w14:textId="77777777" w:rsidR="009941A6" w:rsidRPr="00950259" w:rsidRDefault="009941A6" w:rsidP="00A8235A">
      <w:pPr>
        <w:shd w:val="clear" w:color="auto" w:fill="FFFFFF" w:themeFill="background1"/>
        <w:spacing w:line="240" w:lineRule="auto"/>
        <w:ind w:firstLine="709"/>
        <w:contextualSpacing/>
        <w:rPr>
          <w:i/>
          <w:color w:val="000000" w:themeColor="text1"/>
        </w:rPr>
      </w:pPr>
      <w:r w:rsidRPr="00950259">
        <w:rPr>
          <w:i/>
          <w:color w:val="000000" w:themeColor="text1"/>
        </w:rPr>
        <w:t>Срок исполнения: 2023 - 2024 годы</w:t>
      </w:r>
    </w:p>
    <w:p w14:paraId="3EF8B545" w14:textId="77777777" w:rsidR="009941A6" w:rsidRPr="00950259" w:rsidRDefault="009941A6" w:rsidP="00A8235A">
      <w:pPr>
        <w:shd w:val="clear" w:color="auto" w:fill="FFFFFF" w:themeFill="background1"/>
        <w:spacing w:line="240" w:lineRule="auto"/>
        <w:ind w:firstLine="709"/>
        <w:contextualSpacing/>
        <w:rPr>
          <w:i/>
          <w:color w:val="000000" w:themeColor="text1"/>
        </w:rPr>
      </w:pPr>
      <w:r w:rsidRPr="00950259">
        <w:rPr>
          <w:i/>
          <w:color w:val="000000" w:themeColor="text1"/>
        </w:rPr>
        <w:t>Ответственные исполнители: Минздрав России, исполнительные органы субъектов Российской Федерации</w:t>
      </w:r>
    </w:p>
    <w:p w14:paraId="664EFD25"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 xml:space="preserve">В целях достижения национальной цели развития «Сохранение населения, здоровье и благополучие людей» и целевого показателя «Повышение ожидаемой продолжительности жизни до 78 лет» в рамках реализации федерального проекта </w:t>
      </w:r>
      <w:r w:rsidRPr="00950259">
        <w:rPr>
          <w:color w:val="000000" w:themeColor="text1"/>
        </w:rPr>
        <w:lastRenderedPageBreak/>
        <w:t xml:space="preserve">«Разработка и реализация программы системной поддержки и повышения качества жизни граждан старшего поколения» национального проекта «Демография» </w:t>
      </w:r>
      <w:r w:rsidRPr="00950259">
        <w:rPr>
          <w:color w:val="000000" w:themeColor="text1"/>
        </w:rPr>
        <w:br/>
        <w:t>(далее – федеральный проект «Старшее поколение») с 2019 по 2024 годы осуществлялись меры, направленные на повышение качества и доступности медицинской помощи для лиц старше трудоспособного возраста, создание системы ухода за гражданами пожилого возраста.</w:t>
      </w:r>
      <w:r w:rsidR="0073160B">
        <w:rPr>
          <w:color w:val="000000" w:themeColor="text1"/>
        </w:rPr>
        <w:t xml:space="preserve"> </w:t>
      </w:r>
    </w:p>
    <w:p w14:paraId="7F524F8D"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По данным субъектов Российской Федерации за 2024 год все целевые показатели федерального проекта «Старшее поколение» по Российской Федерации достигнуты:</w:t>
      </w:r>
      <w:r w:rsidR="0073160B">
        <w:rPr>
          <w:color w:val="000000" w:themeColor="text1"/>
        </w:rPr>
        <w:t xml:space="preserve"> </w:t>
      </w:r>
    </w:p>
    <w:p w14:paraId="13C2CFA2"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 xml:space="preserve">«Уровень госпитализации на геронтологические койки лиц старше 60 лет </w:t>
      </w:r>
      <w:r w:rsidRPr="00950259">
        <w:rPr>
          <w:color w:val="000000" w:themeColor="text1"/>
        </w:rPr>
        <w:br/>
        <w:t xml:space="preserve">на 10 тыс. населения соответствующего возраста»: фактическое значение – </w:t>
      </w:r>
      <w:r w:rsidR="0073160B">
        <w:rPr>
          <w:color w:val="000000" w:themeColor="text1"/>
        </w:rPr>
        <w:br/>
      </w:r>
      <w:r w:rsidRPr="00950259">
        <w:rPr>
          <w:color w:val="000000" w:themeColor="text1"/>
        </w:rPr>
        <w:t xml:space="preserve">60,8 усл. ед. (213,5 тыс. чел.) при плановом значении на 31 декабря 2024 г. </w:t>
      </w:r>
      <w:r w:rsidR="0073160B">
        <w:rPr>
          <w:color w:val="000000" w:themeColor="text1"/>
        </w:rPr>
        <w:t>–</w:t>
      </w:r>
      <w:r w:rsidRPr="00950259">
        <w:rPr>
          <w:color w:val="000000" w:themeColor="text1"/>
        </w:rPr>
        <w:t xml:space="preserve"> </w:t>
      </w:r>
      <w:r w:rsidR="0073160B">
        <w:rPr>
          <w:color w:val="000000" w:themeColor="text1"/>
        </w:rPr>
        <w:br/>
      </w:r>
      <w:r w:rsidRPr="00950259">
        <w:rPr>
          <w:color w:val="000000" w:themeColor="text1"/>
        </w:rPr>
        <w:t xml:space="preserve">56,0 усл. ед. (198,7 тыс. чел.); </w:t>
      </w:r>
    </w:p>
    <w:p w14:paraId="33A4339F"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 xml:space="preserve">«Охват граждан старше трудоспособного возраста профилактическими осмотрами, включая диспансеризацию»: фактическое значение – 72,7 % </w:t>
      </w:r>
      <w:r w:rsidR="0073160B">
        <w:rPr>
          <w:color w:val="000000" w:themeColor="text1"/>
        </w:rPr>
        <w:br/>
      </w:r>
      <w:r w:rsidRPr="00950259">
        <w:rPr>
          <w:color w:val="000000" w:themeColor="text1"/>
        </w:rPr>
        <w:t xml:space="preserve">(25,1 млн чел.) при плановом значении на 31 декабря 2024 г. - 70,0 % (24,1 млн чел.); </w:t>
      </w:r>
    </w:p>
    <w:p w14:paraId="3D5D3653"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 xml:space="preserve">«Доля лиц старше трудоспособного возраста, у которых выявлены заболевания и патологические состояния, находящихся под диспансерным наблюдением»: фактическое значение – 92,4 % (19,6 млн чел.) при плановом значении на 31 декабря 2024 г. </w:t>
      </w:r>
      <w:r w:rsidR="0073160B">
        <w:rPr>
          <w:color w:val="000000" w:themeColor="text1"/>
        </w:rPr>
        <w:t>–</w:t>
      </w:r>
      <w:r w:rsidRPr="00950259">
        <w:rPr>
          <w:color w:val="000000" w:themeColor="text1"/>
        </w:rPr>
        <w:t xml:space="preserve"> 90,0 %. </w:t>
      </w:r>
    </w:p>
    <w:p w14:paraId="3BF9E6A5"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 xml:space="preserve">В 85 субъектах Российской Федерации создано 86 гериатрических центров </w:t>
      </w:r>
      <w:r w:rsidRPr="00950259">
        <w:rPr>
          <w:color w:val="000000" w:themeColor="text1"/>
        </w:rPr>
        <w:br/>
        <w:t xml:space="preserve">для осуществления координации и методической поддержки развития гериатрической службы в регионах, а также осуществления медицинской деятельности. </w:t>
      </w:r>
    </w:p>
    <w:p w14:paraId="7D120F45"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 xml:space="preserve">В 5 субъектах Российской Федерации </w:t>
      </w:r>
      <w:r w:rsidRPr="00236E1E">
        <w:rPr>
          <w:i/>
          <w:color w:val="000000" w:themeColor="text1"/>
        </w:rPr>
        <w:t>(Республики Ингушетия, Хакасия, Карачаево-Черкесская и Адыгея, Еврейская автономная область)</w:t>
      </w:r>
      <w:r w:rsidRPr="00950259">
        <w:rPr>
          <w:color w:val="000000" w:themeColor="text1"/>
        </w:rPr>
        <w:t xml:space="preserve"> в 2024 году созданы 5 гериатрических центров.</w:t>
      </w:r>
      <w:r w:rsidR="0073160B">
        <w:rPr>
          <w:color w:val="000000" w:themeColor="text1"/>
        </w:rPr>
        <w:t xml:space="preserve"> </w:t>
      </w:r>
    </w:p>
    <w:p w14:paraId="38E0C746" w14:textId="77777777" w:rsidR="009941A6" w:rsidRPr="00950259" w:rsidRDefault="009941A6" w:rsidP="00A8235A">
      <w:pPr>
        <w:shd w:val="clear" w:color="auto" w:fill="FFFFFF" w:themeFill="background1"/>
        <w:spacing w:line="240" w:lineRule="auto"/>
        <w:ind w:firstLine="709"/>
        <w:contextualSpacing/>
        <w:rPr>
          <w:color w:val="000000" w:themeColor="text1"/>
        </w:rPr>
      </w:pPr>
      <w:r w:rsidRPr="00950259">
        <w:rPr>
          <w:color w:val="000000" w:themeColor="text1"/>
        </w:rPr>
        <w:t>В 2024 году в 85 субъектах Российской Федерации накопительным итогом внедрен ранее разработанный в рамках федерального проекта «Старшее поколение» и утвержденный Минздравом Росс</w:t>
      </w:r>
      <w:r w:rsidR="0073160B">
        <w:rPr>
          <w:color w:val="000000" w:themeColor="text1"/>
        </w:rPr>
        <w:t xml:space="preserve">ии «Комплекс мер, направленный </w:t>
      </w:r>
      <w:r w:rsidR="0073160B">
        <w:rPr>
          <w:color w:val="000000" w:themeColor="text1"/>
        </w:rPr>
        <w:br/>
      </w:r>
      <w:r w:rsidRPr="00950259">
        <w:rPr>
          <w:color w:val="000000" w:themeColor="text1"/>
        </w:rPr>
        <w:t xml:space="preserve">на профилактику падений и переломов у лиц пожилого и старческого возраста» </w:t>
      </w:r>
      <w:r w:rsidR="0073160B">
        <w:rPr>
          <w:color w:val="000000" w:themeColor="text1"/>
        </w:rPr>
        <w:br/>
      </w:r>
      <w:r w:rsidRPr="00950259">
        <w:rPr>
          <w:color w:val="000000" w:themeColor="text1"/>
        </w:rPr>
        <w:t xml:space="preserve">(далее – комплекс мер). Федеральным центром координации деятельности субъектов Российской Федерации по развитию организации оказания медицинской помощи </w:t>
      </w:r>
      <w:r w:rsidRPr="00950259">
        <w:rPr>
          <w:color w:val="000000" w:themeColor="text1"/>
        </w:rPr>
        <w:br/>
        <w:t xml:space="preserve">по профилю «гериатрия» организованы школы по внедрению комплекса мер </w:t>
      </w:r>
      <w:r w:rsidRPr="00950259">
        <w:rPr>
          <w:color w:val="000000" w:themeColor="text1"/>
        </w:rPr>
        <w:br/>
        <w:t xml:space="preserve">для решения конкретных практических задач и методической помощи врачам </w:t>
      </w:r>
      <w:r w:rsidRPr="00950259">
        <w:rPr>
          <w:color w:val="000000" w:themeColor="text1"/>
        </w:rPr>
        <w:br/>
        <w:t>и организаторам здравоохранения.</w:t>
      </w:r>
    </w:p>
    <w:p w14:paraId="22498FFD" w14:textId="77777777" w:rsidR="009941A6" w:rsidRPr="00950259" w:rsidRDefault="009941A6" w:rsidP="00A8235A">
      <w:pPr>
        <w:shd w:val="clear" w:color="auto" w:fill="FFFFFF" w:themeFill="background1"/>
        <w:spacing w:line="240" w:lineRule="auto"/>
        <w:ind w:firstLine="709"/>
        <w:contextualSpacing/>
        <w:rPr>
          <w:i/>
          <w:color w:val="000000" w:themeColor="text1"/>
        </w:rPr>
      </w:pPr>
      <w:r w:rsidRPr="00950259">
        <w:rPr>
          <w:color w:val="000000" w:themeColor="text1"/>
        </w:rPr>
        <w:t xml:space="preserve">По предварительным данным органов исполнительной власти субъектов Российской Федерации в сфере охраны здоровья за 2024 год за период реализации Комплекса мер с 2020 по 2024 год выявляемость переломов увеличилась </w:t>
      </w:r>
      <w:r w:rsidRPr="00950259">
        <w:rPr>
          <w:color w:val="000000" w:themeColor="text1"/>
        </w:rPr>
        <w:br/>
      </w:r>
      <w:r w:rsidR="00E54098">
        <w:rPr>
          <w:color w:val="000000" w:themeColor="text1"/>
        </w:rPr>
        <w:t>в Российской Федерации на 102,3</w:t>
      </w:r>
      <w:r w:rsidRPr="00950259">
        <w:rPr>
          <w:color w:val="000000" w:themeColor="text1"/>
        </w:rPr>
        <w:t>%, число хирургических вм</w:t>
      </w:r>
      <w:r w:rsidR="00E54098">
        <w:rPr>
          <w:color w:val="000000" w:themeColor="text1"/>
        </w:rPr>
        <w:t>ешательств увеличилось на 123,4</w:t>
      </w:r>
      <w:r w:rsidRPr="00950259">
        <w:rPr>
          <w:color w:val="000000" w:themeColor="text1"/>
        </w:rPr>
        <w:t>%, также значительно увеличилось количество пациентов, получивш</w:t>
      </w:r>
      <w:r w:rsidR="00E54098">
        <w:rPr>
          <w:color w:val="000000" w:themeColor="text1"/>
        </w:rPr>
        <w:t>их эндопротезирование: на 100,2</w:t>
      </w:r>
      <w:r w:rsidRPr="00950259">
        <w:rPr>
          <w:color w:val="000000" w:themeColor="text1"/>
        </w:rPr>
        <w:t>% по Российской Федерации</w:t>
      </w:r>
      <w:r w:rsidRPr="00950259">
        <w:rPr>
          <w:i/>
          <w:color w:val="000000" w:themeColor="text1"/>
        </w:rPr>
        <w:t>.</w:t>
      </w:r>
    </w:p>
    <w:p w14:paraId="7B25A24A" w14:textId="77777777" w:rsidR="009941A6" w:rsidRPr="00950259" w:rsidRDefault="009941A6" w:rsidP="00A8235A">
      <w:pPr>
        <w:shd w:val="clear" w:color="auto" w:fill="FFFFFF" w:themeFill="background1"/>
        <w:spacing w:line="240" w:lineRule="auto"/>
        <w:ind w:firstLine="709"/>
        <w:contextualSpacing/>
        <w:rPr>
          <w:color w:val="000000" w:themeColor="text1"/>
        </w:rPr>
      </w:pPr>
    </w:p>
    <w:p w14:paraId="6DCFF8BA" w14:textId="77777777" w:rsidR="009941A6" w:rsidRPr="00950259" w:rsidRDefault="009941A6" w:rsidP="00A8235A">
      <w:pPr>
        <w:shd w:val="clear" w:color="auto" w:fill="FFFFFF" w:themeFill="background1"/>
        <w:spacing w:line="240" w:lineRule="auto"/>
        <w:ind w:firstLine="709"/>
        <w:contextualSpacing/>
        <w:rPr>
          <w:i/>
        </w:rPr>
      </w:pPr>
      <w:r w:rsidRPr="00950259">
        <w:rPr>
          <w:i/>
        </w:rPr>
        <w:t xml:space="preserve">Мероприятие 18. «Увеличение охвата женщин пожилого возраста </w:t>
      </w:r>
      <w:r w:rsidRPr="00950259">
        <w:rPr>
          <w:i/>
        </w:rPr>
        <w:br/>
        <w:t>и инвалидов услугами в рамках системы долговременного ухода».</w:t>
      </w:r>
    </w:p>
    <w:p w14:paraId="5E85DD8C" w14:textId="77777777" w:rsidR="009941A6" w:rsidRPr="00950259" w:rsidRDefault="009941A6" w:rsidP="00A8235A">
      <w:pPr>
        <w:shd w:val="clear" w:color="auto" w:fill="FFFFFF" w:themeFill="background1"/>
        <w:spacing w:line="240" w:lineRule="auto"/>
        <w:ind w:firstLine="709"/>
        <w:contextualSpacing/>
        <w:rPr>
          <w:i/>
        </w:rPr>
      </w:pPr>
      <w:r w:rsidRPr="00950259">
        <w:rPr>
          <w:i/>
        </w:rPr>
        <w:lastRenderedPageBreak/>
        <w:t>Срок исполнения: 2023 - 2024 годы.</w:t>
      </w:r>
    </w:p>
    <w:p w14:paraId="509125F1" w14:textId="77777777" w:rsidR="009941A6" w:rsidRPr="00950259" w:rsidRDefault="009941A6" w:rsidP="00A8235A">
      <w:pPr>
        <w:shd w:val="clear" w:color="auto" w:fill="FFFFFF" w:themeFill="background1"/>
        <w:spacing w:line="240" w:lineRule="auto"/>
        <w:ind w:firstLine="709"/>
        <w:contextualSpacing/>
        <w:rPr>
          <w:i/>
        </w:rPr>
      </w:pPr>
      <w:r w:rsidRPr="00950259">
        <w:rPr>
          <w:i/>
        </w:rPr>
        <w:t>Ответственные исполнители: Минтруд России, исполнительные органы субъектов Российской Федерации.</w:t>
      </w:r>
    </w:p>
    <w:p w14:paraId="6B695F79"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Система долговременного ухода внедряется в пилотном режиме в субъектах Российской Федерации начиная с 2019 года, начиная с 2025 года реализация осуществляется в рамках федерального проекта «Старшее поколение» национального проекта «Семья». В субъектах Российской Федерации система долговременного ухода внедряется в рамках региональных проектов по созданию системы долговременного ухода, обеспечивающих</w:t>
      </w:r>
      <w:r w:rsidR="0073160B">
        <w:t xml:space="preserve"> достижение целей, показателей </w:t>
      </w:r>
      <w:r w:rsidR="0073160B">
        <w:br/>
      </w:r>
      <w:r w:rsidRPr="00950259">
        <w:t xml:space="preserve">и результатов указанного федерального проекта. </w:t>
      </w:r>
    </w:p>
    <w:p w14:paraId="4480856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систему долговременного ухода включаются граждане пожилого возраста </w:t>
      </w:r>
      <w:r w:rsidRPr="00950259">
        <w:br/>
        <w:t xml:space="preserve">и инвалиды, которые не способны полностью или частично осуществлять самообслуживание, самостоятельно передвигаться, обеспечивать свои основные жизненные потребности, которым в соответствии с их уровнем нуждаемости </w:t>
      </w:r>
      <w:r w:rsidR="000273F9">
        <w:br/>
      </w:r>
      <w:r w:rsidRPr="00950259">
        <w:t xml:space="preserve">в уходе предоставляются социальные услуги по уходу, входящие в социальный пакет долговременного ухода. </w:t>
      </w:r>
    </w:p>
    <w:p w14:paraId="118A1E7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По состоянию на 1 января 2025 г.</w:t>
      </w:r>
      <w:r w:rsidR="00E54098">
        <w:t>,</w:t>
      </w:r>
      <w:r w:rsidRPr="00950259">
        <w:t xml:space="preserve"> численность граждан, охваченных системой долговременного ухода</w:t>
      </w:r>
      <w:r w:rsidR="00E54098">
        <w:t>,</w:t>
      </w:r>
      <w:r w:rsidRPr="00950259">
        <w:t xml:space="preserve"> составляет 173,1 тыс. человек, из них основная часть женщины – 126,1 тыс. человек, в том числе проживающие в сельской местности.</w:t>
      </w:r>
    </w:p>
    <w:p w14:paraId="7ABFFD4B" w14:textId="77777777" w:rsidR="001165CF" w:rsidRDefault="001165CF" w:rsidP="00A8235A">
      <w:pPr>
        <w:widowControl w:val="0"/>
        <w:pBdr>
          <w:bottom w:val="single" w:sz="6" w:space="31" w:color="FFFFFF"/>
        </w:pBdr>
        <w:shd w:val="clear" w:color="auto" w:fill="FFFFFF" w:themeFill="background1"/>
        <w:spacing w:line="240" w:lineRule="auto"/>
        <w:ind w:firstLine="709"/>
        <w:contextualSpacing/>
        <w:rPr>
          <w:i/>
        </w:rPr>
      </w:pPr>
    </w:p>
    <w:p w14:paraId="32651152"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i/>
        </w:rPr>
        <w:t xml:space="preserve">Мероприятие 19. «Повышение вовлеченности женщин пожилого возраста </w:t>
      </w:r>
      <w:r w:rsidRPr="00950259">
        <w:rPr>
          <w:i/>
        </w:rPr>
        <w:br/>
        <w:t>в мероприятия программ активного долголетия».</w:t>
      </w:r>
    </w:p>
    <w:p w14:paraId="6A563FFE"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i/>
        </w:rPr>
        <w:t>Срок исполнения: 2023 - 2026 годы.</w:t>
      </w:r>
    </w:p>
    <w:p w14:paraId="09E1DEE0"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i/>
        </w:rPr>
        <w:t xml:space="preserve">Ответственные исполнители: Минтруд России, Минздрав России, </w:t>
      </w:r>
      <w:r w:rsidRPr="00950259">
        <w:rPr>
          <w:i/>
        </w:rPr>
        <w:br/>
        <w:t xml:space="preserve">Минспорт России, Минкультуры России, Минэкономразвития России (в части туризма), исполнительные органы субъектов Российской Федерации, заинтересованные организации. </w:t>
      </w:r>
    </w:p>
    <w:p w14:paraId="392FE48F" w14:textId="77777777" w:rsidR="009941A6" w:rsidRPr="002D6543" w:rsidRDefault="009941A6" w:rsidP="00A8235A">
      <w:pPr>
        <w:widowControl w:val="0"/>
        <w:pBdr>
          <w:bottom w:val="single" w:sz="6" w:space="31" w:color="FFFFFF"/>
        </w:pBdr>
        <w:shd w:val="clear" w:color="auto" w:fill="FFFFFF" w:themeFill="background1"/>
        <w:spacing w:line="240" w:lineRule="auto"/>
        <w:ind w:firstLine="709"/>
        <w:contextualSpacing/>
      </w:pPr>
      <w:r w:rsidRPr="00950259">
        <w:t>По информации Социального фонда России (далее – СФР)</w:t>
      </w:r>
      <w:r w:rsidR="00C22AED">
        <w:t>,</w:t>
      </w:r>
      <w:r w:rsidRPr="00950259">
        <w:t xml:space="preserve"> в течение 2024 года продолжалась работа по реализации пилотного проекта по созданию центров общения старшего поколения на базе территориальных органов СФР. Миссия центров общения старшего поколения – создание пространства для установления </w:t>
      </w:r>
      <w:r w:rsidRPr="002D6543">
        <w:t>дружеских контактов, пробуждения образовательных интересов, поддержание активного долголетия, популяризации досуговой и гражданской активности, волонтерства и наставничества.</w:t>
      </w:r>
    </w:p>
    <w:p w14:paraId="7D6009BA" w14:textId="65A0CE5F" w:rsidR="009941A6" w:rsidRPr="002D6543" w:rsidRDefault="009941A6" w:rsidP="00A8235A">
      <w:pPr>
        <w:widowControl w:val="0"/>
        <w:pBdr>
          <w:bottom w:val="single" w:sz="6" w:space="31" w:color="FFFFFF"/>
        </w:pBdr>
        <w:shd w:val="clear" w:color="auto" w:fill="FFFFFF" w:themeFill="background1"/>
        <w:spacing w:line="240" w:lineRule="auto"/>
        <w:ind w:firstLine="709"/>
        <w:contextualSpacing/>
      </w:pPr>
      <w:r w:rsidRPr="002D6543">
        <w:t xml:space="preserve">В </w:t>
      </w:r>
      <w:r w:rsidR="00BC5CE3" w:rsidRPr="002D6543">
        <w:t>2024 году</w:t>
      </w:r>
      <w:r w:rsidRPr="002D6543">
        <w:t xml:space="preserve"> в пилотном проекте участ</w:t>
      </w:r>
      <w:r w:rsidR="00BC5CE3" w:rsidRPr="002D6543">
        <w:t>вовали</w:t>
      </w:r>
      <w:r w:rsidRPr="002D6543">
        <w:t xml:space="preserve"> 80 отделений СФР. </w:t>
      </w:r>
    </w:p>
    <w:p w14:paraId="68622538" w14:textId="77777777" w:rsidR="009941A6" w:rsidRPr="002D6543" w:rsidRDefault="009941A6" w:rsidP="00A8235A">
      <w:pPr>
        <w:widowControl w:val="0"/>
        <w:pBdr>
          <w:bottom w:val="single" w:sz="6" w:space="31" w:color="FFFFFF"/>
        </w:pBdr>
        <w:shd w:val="clear" w:color="auto" w:fill="FFFFFF" w:themeFill="background1"/>
        <w:spacing w:line="240" w:lineRule="auto"/>
        <w:ind w:firstLine="709"/>
        <w:contextualSpacing/>
      </w:pPr>
      <w:r w:rsidRPr="002D6543">
        <w:t>В течение 2024 года открыто 267 центров общения старшего поколения, проведено 54 тыс. мероприятий, в которых приняли участие свыше 540 тыс. человек.</w:t>
      </w:r>
    </w:p>
    <w:p w14:paraId="183AD0E7"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2D6543">
        <w:t>П</w:t>
      </w:r>
      <w:r w:rsidR="0073160B" w:rsidRPr="002D6543">
        <w:t>о состоянию на 1 марта 2025 г.</w:t>
      </w:r>
      <w:r w:rsidRPr="002D6543">
        <w:t xml:space="preserve"> для граждан «серебряного» возраста </w:t>
      </w:r>
      <w:r w:rsidR="0073160B" w:rsidRPr="002D6543">
        <w:br/>
      </w:r>
      <w:r w:rsidRPr="002D6543">
        <w:t xml:space="preserve">открыт 571 центр общения (с октября 2022 года), в которых проведено более </w:t>
      </w:r>
      <w:r w:rsidR="0073160B" w:rsidRPr="002D6543">
        <w:br/>
      </w:r>
      <w:r w:rsidRPr="002D6543">
        <w:t>80 тыс. мероприятий, в которых приняли участие свыше 800 тыс. человек</w:t>
      </w:r>
      <w:r w:rsidRPr="00950259">
        <w:t xml:space="preserve">. </w:t>
      </w:r>
    </w:p>
    <w:p w14:paraId="236CF58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Деятельность центров общения направлена на установление дружеских контактов граждан пожилого возраста, пробуждения у них новых познавательных </w:t>
      </w:r>
      <w:r w:rsidRPr="00950259">
        <w:br/>
        <w:t xml:space="preserve">и образовательных интересов, поддержание активного долголетия, популяризации досуговой и гражданской активности, волонтерства и наставничества, повышения </w:t>
      </w:r>
      <w:r w:rsidRPr="00950259">
        <w:br/>
        <w:t xml:space="preserve">у них уровня пенсионной, компьютерной и финансовой грамотности. </w:t>
      </w:r>
    </w:p>
    <w:p w14:paraId="2614EE9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lastRenderedPageBreak/>
        <w:t>Женщины пожилого возраста принимают активное участие в мероприятиях центров общения. Многие из них состоят в различных общественных организациях (Союз пенсионеров России, Союз женщин России, региональные советы ветеранов, движение «Серебряные волонтеры» и др.). Кроме того, представительницы старшего поколения на постоянной основе оказывают поддержку участникам СВО (изготавливают маскировочные сети, блиндажные свечи, сухой душ, вяжут теплые вещи, отправляют продуктовые наборы и письма участникам СВО).</w:t>
      </w:r>
    </w:p>
    <w:p w14:paraId="0C115AC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Вовлеченность женщин пожилого возраста в мероприятия программ активного долголетия</w:t>
      </w:r>
      <w:r w:rsidR="003E22C5">
        <w:t xml:space="preserve"> увеличилась на </w:t>
      </w:r>
      <w:r w:rsidR="003E22C5" w:rsidRPr="00950259">
        <w:t>4%</w:t>
      </w:r>
      <w:r w:rsidR="003E22C5">
        <w:t xml:space="preserve"> и составляет 88%</w:t>
      </w:r>
      <w:r w:rsidRPr="00950259">
        <w:t xml:space="preserve">. </w:t>
      </w:r>
    </w:p>
    <w:p w14:paraId="10D3D11F"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По информации </w:t>
      </w:r>
      <w:r w:rsidRPr="00950259">
        <w:rPr>
          <w:i/>
        </w:rPr>
        <w:t>Минспорта России</w:t>
      </w:r>
      <w:r w:rsidR="003E22C5">
        <w:rPr>
          <w:i/>
        </w:rPr>
        <w:t>,</w:t>
      </w:r>
      <w:r w:rsidRPr="00950259">
        <w:t xml:space="preserve"> реализуемые в 2024 году меры позволили вовлечь в систематические занятия физической культурой и спортом более </w:t>
      </w:r>
      <w:r w:rsidR="0073160B">
        <w:br/>
      </w:r>
      <w:r w:rsidRPr="00950259">
        <w:t>9,3 млн граждан старшего возраста, в том числе женщин.</w:t>
      </w:r>
    </w:p>
    <w:p w14:paraId="290A436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рамках исполнения Комплекса мер по развитию физической культуры </w:t>
      </w:r>
      <w:r w:rsidRPr="00950259">
        <w:br/>
        <w:t xml:space="preserve">и спорта среди граждан среднего и старшего возраста, включая мероприятия </w:t>
      </w:r>
      <w:r w:rsidRPr="00950259">
        <w:br/>
        <w:t xml:space="preserve">по созданию условий для занятий физической культурой и спортом по месту работы, утвержденного приказом Минспорта России от 31 марта 2022 г. № 275, </w:t>
      </w:r>
      <w:r w:rsidR="0073160B">
        <w:br/>
      </w:r>
      <w:r w:rsidRPr="00950259">
        <w:t>продолжается работа по разработке и реализац</w:t>
      </w:r>
      <w:r w:rsidR="0073160B">
        <w:t xml:space="preserve">ии региональных комплексов мер </w:t>
      </w:r>
      <w:r w:rsidR="0073160B">
        <w:br/>
      </w:r>
      <w:r w:rsidRPr="00950259">
        <w:t>и межведомственных программ, направленных на организац</w:t>
      </w:r>
      <w:r w:rsidR="0024286A">
        <w:t>ию физкультурно- оздоровительной</w:t>
      </w:r>
      <w:r w:rsidRPr="00950259">
        <w:t xml:space="preserve"> деятельности с лицами старшего возраста, которые принимаются органами исполнительной власти субъектов Российской Федерации и органами местного самоуправления в рамках соответствующих полномочий, установленных действующим законодательством.</w:t>
      </w:r>
    </w:p>
    <w:p w14:paraId="09C91958"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настоящее время в субъектах Российской Федерации гражданам старшего возраста, в том числе женщинам, предоставляется возможность на безвозмездной </w:t>
      </w:r>
      <w:r w:rsidRPr="00950259">
        <w:br/>
        <w:t>или льготной основе посещать спортивные объекты, в том числе бассейны, спортивные и фитнес-залы, ледовые площадки, корты, плоскостные спортивные сооружения для занятий в группах здоровья или самостоятельно.</w:t>
      </w:r>
    </w:p>
    <w:p w14:paraId="02DE04A9"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В целях вовлечения граждан старшего возраста, в том числе женщин, </w:t>
      </w:r>
      <w:r w:rsidRPr="00236E1E">
        <w:br/>
        <w:t xml:space="preserve">в систематические занятия физической культурой и спортом, а также в активный здоровый образ жизни в рамках I части Единого календарного плана межрегиональных, всероссийских и международных физкультурных мероприятий, </w:t>
      </w:r>
      <w:r w:rsidRPr="00236E1E">
        <w:br/>
        <w:t>и спортивных мероприятий Минспорта России на 2024 год ежегодно проводятся всероссийские физкультурные мероприятия.</w:t>
      </w:r>
    </w:p>
    <w:p w14:paraId="1A658A02"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Во всех субъектах Российской Федерации женщины старшего возраста принимают активное участие в массовых физкультурных мероприятиях: Всероссийский день бега «Кросс нации», Всероссийская массовая лыжная гонка «Лыжня России», Всероссийский день северной ходьбы «Ходи Россия», </w:t>
      </w:r>
      <w:r w:rsidR="003E22C5" w:rsidRPr="00950259">
        <w:t>Всероссийский</w:t>
      </w:r>
      <w:r w:rsidRPr="00950259">
        <w:t xml:space="preserve"> день ходьбы и других.</w:t>
      </w:r>
    </w:p>
    <w:p w14:paraId="446C3490" w14:textId="77777777" w:rsidR="003E22C5"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t xml:space="preserve">Также в целях привлечения граждан старшего возраста, в том числе женщин, </w:t>
      </w:r>
      <w:r w:rsidRPr="00950259">
        <w:br/>
        <w:t xml:space="preserve">к систематическим занятиям физической культурой и спортом Минспортом России определен перечень субъектов Российской Федерации – модельных площадок </w:t>
      </w:r>
      <w:r w:rsidRPr="00950259">
        <w:br/>
        <w:t xml:space="preserve">по обобщению и распространению опыта по вовлечению различных категорий населения («фокус-групп») в занятия физической культурой и спортом. Модельные площадки «Активное долголетие» реализуются в </w:t>
      </w:r>
      <w:r w:rsidRPr="00236E1E">
        <w:rPr>
          <w:i/>
        </w:rPr>
        <w:t>Московской, Пензенской, Калининградской областях</w:t>
      </w:r>
      <w:r w:rsidR="003E22C5">
        <w:rPr>
          <w:i/>
        </w:rPr>
        <w:t>.</w:t>
      </w:r>
    </w:p>
    <w:p w14:paraId="06294DE2"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lastRenderedPageBreak/>
        <w:t xml:space="preserve">Кроме этого, во всех субъектах Российской Федерации на постоянной основе организованы занятия с гражданами старшего поколения, как в спортивных залах, </w:t>
      </w:r>
      <w:r w:rsidRPr="00950259">
        <w:br/>
        <w:t xml:space="preserve">так и на открытых плоскостных площадках, а также в парках и скверах. </w:t>
      </w:r>
      <w:r w:rsidRPr="00950259">
        <w:br/>
        <w:t xml:space="preserve">В ряде субъектов Российской Федерации развиваются сети физкультурно-спортивных клубов по месту жительства, в которых женщины старшего возраста </w:t>
      </w:r>
      <w:r w:rsidRPr="00950259">
        <w:br/>
        <w:t>не только активно занимаются физической культурой, но и привлекаются в качестве инструкторов.</w:t>
      </w:r>
    </w:p>
    <w:p w14:paraId="799D9B35"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Кроме этого, продолжается планомерная работа по привлечению граждан старшего возраста, к подготовке и выполнению нормативов испытаний Всероссийского физкультурно-спортивного комплекса «Готов к труду и обороне» (ГТО).  Всего за период внедрения комплекса ГТО, с 1 сентября 2014 г. по 31 декабря 2024 </w:t>
      </w:r>
      <w:r w:rsidR="00C22AED" w:rsidRPr="00950259">
        <w:t>г</w:t>
      </w:r>
      <w:r w:rsidR="00C22AED">
        <w:t>.</w:t>
      </w:r>
      <w:r w:rsidR="00C22AED" w:rsidRPr="00950259">
        <w:t xml:space="preserve"> </w:t>
      </w:r>
      <w:r w:rsidRPr="00950259">
        <w:t>общая численность зарегистрированных участников ком</w:t>
      </w:r>
      <w:r w:rsidR="000B7D3A">
        <w:t xml:space="preserve">плекса ГТО составила 24,88 млн </w:t>
      </w:r>
      <w:r w:rsidRPr="00950259">
        <w:t>человек.</w:t>
      </w:r>
    </w:p>
    <w:p w14:paraId="2E5844BB" w14:textId="77777777" w:rsidR="009941A6" w:rsidRPr="00236E1E" w:rsidRDefault="009941A6" w:rsidP="00A8235A">
      <w:pPr>
        <w:widowControl w:val="0"/>
        <w:pBdr>
          <w:bottom w:val="single" w:sz="6" w:space="31" w:color="FFFFFF"/>
        </w:pBdr>
        <w:shd w:val="clear" w:color="auto" w:fill="FFFFFF" w:themeFill="background1"/>
        <w:spacing w:line="240" w:lineRule="auto"/>
        <w:ind w:firstLine="709"/>
        <w:contextualSpacing/>
      </w:pPr>
      <w:r w:rsidRPr="00950259">
        <w:t>За период с 1 января по 31 декабря 2024</w:t>
      </w:r>
      <w:r w:rsidR="0073160B">
        <w:t> </w:t>
      </w:r>
      <w:r w:rsidR="00C22AED" w:rsidRPr="00950259">
        <w:t>г</w:t>
      </w:r>
      <w:r w:rsidR="00C22AED">
        <w:t>.</w:t>
      </w:r>
      <w:r w:rsidR="00C22AED" w:rsidRPr="00950259">
        <w:t xml:space="preserve"> </w:t>
      </w:r>
      <w:r w:rsidRPr="00950259">
        <w:t xml:space="preserve">прошли регистрацию </w:t>
      </w:r>
      <w:r w:rsidR="0073160B">
        <w:br/>
      </w:r>
      <w:r w:rsidR="000B7D3A">
        <w:t>1,01 млн</w:t>
      </w:r>
      <w:r w:rsidRPr="00950259">
        <w:t xml:space="preserve"> человек, из них среди граждан старшего возраста выполнили на знак </w:t>
      </w:r>
      <w:r w:rsidR="0073160B">
        <w:br/>
      </w:r>
      <w:r w:rsidRPr="00950259">
        <w:t>112, 3 тыс. человек, в том числе 108,5 тыс. женщин в возрасте 55-79 лет</w:t>
      </w:r>
      <w:r w:rsidRPr="00236E1E">
        <w:t>, из них:</w:t>
      </w:r>
    </w:p>
    <w:p w14:paraId="0B5172CF" w14:textId="77777777" w:rsidR="003E22C5" w:rsidRPr="00236E1E"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на золотой знак </w:t>
      </w:r>
      <w:r w:rsidR="003E22C5" w:rsidRPr="00236E1E">
        <w:t>– 42,4 тыс. человек, или 37,8%;</w:t>
      </w:r>
    </w:p>
    <w:p w14:paraId="4EAE1D81" w14:textId="77777777" w:rsidR="009941A6" w:rsidRPr="00236E1E"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на серебряный знак – 31,5 тыс. человек, или 28,05%; на бронзовый – </w:t>
      </w:r>
      <w:r w:rsidR="0073160B">
        <w:br/>
      </w:r>
      <w:r w:rsidRPr="00236E1E">
        <w:t>38,4 тыс. человек, или 34,2%.2,6 тыс.</w:t>
      </w:r>
    </w:p>
    <w:p w14:paraId="08AEC172" w14:textId="77777777" w:rsidR="00BF0D87"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В 2024 году на территории субъектов Российской Федерации для граждан старшего поколения проведено порядка 450 мероприятий комплекса ГТО. Работа </w:t>
      </w:r>
      <w:r w:rsidRPr="00236E1E">
        <w:br/>
        <w:t>в указанном направлении в 2025 году будет продолжена.</w:t>
      </w:r>
    </w:p>
    <w:p w14:paraId="333FF540"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По информации </w:t>
      </w:r>
      <w:r w:rsidRPr="00950259">
        <w:rPr>
          <w:i/>
        </w:rPr>
        <w:t>Минкультуры России</w:t>
      </w:r>
      <w:r w:rsidR="003E22C5">
        <w:rPr>
          <w:i/>
        </w:rPr>
        <w:t>,</w:t>
      </w:r>
      <w:r w:rsidRPr="00950259">
        <w:t xml:space="preserve"> в ФГБУ «Российская государственная библиотека» (РГБ) в течение всего 2024 года женщины пожилого возраста активно участвовали в таких масштабных акциях и мероприятиях, как «Библионочь», «Ночь искусств», «Ночь кино», День открытых дверей, культурный проект «Открытая сцена», вечер «Забытые страницы истории. Подвиг». Большой популярностью среди групп из «Московского долголетия» пользуются экскурсии, проводимые опытными сотрудниками экскурсионного бюро РГБ. В 2024 году </w:t>
      </w:r>
      <w:r w:rsidR="003E22C5">
        <w:t>на экскурсиях в РГБ побывали 48,2 тыс.</w:t>
      </w:r>
      <w:r w:rsidRPr="00950259">
        <w:t xml:space="preserve"> человек, 90% из которых – женщины пожилого возраста. Экскурсии </w:t>
      </w:r>
      <w:r w:rsidRPr="00950259">
        <w:br/>
        <w:t>на безвозмездной основе проводятся в первую и вторую среду каждого месяца.</w:t>
      </w:r>
    </w:p>
    <w:p w14:paraId="37B072F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 ФГБУ «Российская национальная библиотека» (РНБ) в 2024 году регулярно проводились тематические выставки, посвященные различным аспектам здорового образа жизни и ориентированные в том числе на читателей старшего поколения (книжно-иллюстративные выставки «Книга на службе здоровья», «Все счастливые семьи» и др.)</w:t>
      </w:r>
    </w:p>
    <w:p w14:paraId="07382C7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рамках проекта Мэра Москвы «Московское долголетие» в ФГБУК «Всероссийская государственная библиотека иностранной литературы имени </w:t>
      </w:r>
      <w:r w:rsidR="0073160B">
        <w:br/>
      </w:r>
      <w:r w:rsidRPr="00950259">
        <w:t>М.И.</w:t>
      </w:r>
      <w:r w:rsidR="00911F68">
        <w:t xml:space="preserve"> </w:t>
      </w:r>
      <w:r w:rsidRPr="00950259">
        <w:t xml:space="preserve">Рудомино» для людей пожилого возраста на постоянной основе проводятся курсы английского языка, циклы практических занятий «Здоровый мозг и хорошая память» и «Дизайн тела и сознания». </w:t>
      </w:r>
      <w:r w:rsidRPr="00236E1E">
        <w:t xml:space="preserve">Кроме регулярных занятий, в 2024 году были проведены лекции на темы: «Семейные ценности России и других стран», </w:t>
      </w:r>
      <w:r w:rsidR="0073160B">
        <w:br/>
      </w:r>
      <w:r w:rsidRPr="00236E1E">
        <w:t xml:space="preserve">«Большие счастливые семьи», «Где лучше жить – в городе или в деревне?», «Здоровое питание, здоровый образ жизни», «Время жизни в цифрах. От чего зависит долголетие. В каких странах люди живут дольше всего?», «Что ты делал? </w:t>
      </w:r>
      <w:r w:rsidR="0073160B">
        <w:br/>
      </w:r>
      <w:r w:rsidRPr="00236E1E">
        <w:lastRenderedPageBreak/>
        <w:t>Чем наполнена жизнь участника проекта «Московское долголетие».</w:t>
      </w:r>
      <w:r w:rsidRPr="00950259">
        <w:t xml:space="preserve"> В 2024 году было проведено просветительских 177 лекций, которые посетили 3</w:t>
      </w:r>
      <w:r w:rsidR="003E22C5">
        <w:t>,5 тыс.</w:t>
      </w:r>
      <w:r w:rsidRPr="00950259">
        <w:t xml:space="preserve"> женщин пожилого возраста.</w:t>
      </w:r>
    </w:p>
    <w:p w14:paraId="110F12A0"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Кроме того, в 2024 году Минкультуры России нормативно закрепило перечень тем создаваемых кинопродуктов, которые будут финансово поддержаны грантами </w:t>
      </w:r>
      <w:r w:rsidRPr="00950259">
        <w:br/>
        <w:t>в форме субсидий. Среди данных тем – «Активное долголетие», направленное на более активную вовлеченность граждан пожилого возраста в жизнь общества.</w:t>
      </w:r>
    </w:p>
    <w:p w14:paraId="0A4A307C"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236E1E">
        <w:t>По информации</w:t>
      </w:r>
      <w:r w:rsidRPr="00950259">
        <w:rPr>
          <w:i/>
        </w:rPr>
        <w:t xml:space="preserve"> Союза женщин России</w:t>
      </w:r>
      <w:r w:rsidR="003E22C5">
        <w:rPr>
          <w:i/>
        </w:rPr>
        <w:t>,</w:t>
      </w:r>
      <w:r w:rsidRPr="00950259">
        <w:t xml:space="preserve"> в рамках программы «Активное долголетие» особое внимание женсоветов сосредоточено на вовлечение женщин старшего поколения в социо-культурные практики, программы здорового образа жизни, волонтерскую деятельность, клубное движение. Лучшими практиками выступили: Южно-Сахалинское отделение Союза женщин России совместно </w:t>
      </w:r>
      <w:r w:rsidRPr="00950259">
        <w:br/>
        <w:t xml:space="preserve">с администрацией города, осуществило телепроект «Старшее поколение», в рамках которого участники восьми сюжетов «Секреты долголетия 75+» встретились </w:t>
      </w:r>
      <w:r w:rsidRPr="00950259">
        <w:br/>
        <w:t xml:space="preserve">на празднике, приуроченном к подведению итогов телепроекта. Героям историй были вручены памятные знаки и подарки. </w:t>
      </w:r>
    </w:p>
    <w:p w14:paraId="5B32CCE7" w14:textId="77777777" w:rsidR="003E22C5"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Женсовет </w:t>
      </w:r>
      <w:r w:rsidRPr="00950259">
        <w:rPr>
          <w:i/>
        </w:rPr>
        <w:t>города Пятигорска</w:t>
      </w:r>
      <w:r w:rsidRPr="00950259">
        <w:t xml:space="preserve"> проводит специальную информационную компанию по привлечению людей старшего поколения к участию в занятиях психологического факульт</w:t>
      </w:r>
      <w:r w:rsidR="003E22C5">
        <w:t>ета Академии третьего возраста.</w:t>
      </w:r>
    </w:p>
    <w:p w14:paraId="46EB9B2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При поддержке мэрии горо</w:t>
      </w:r>
      <w:r w:rsidRPr="00950259">
        <w:rPr>
          <w:i/>
        </w:rPr>
        <w:t xml:space="preserve">да Череповца и участии Вологодского регионального отделения СЖР </w:t>
      </w:r>
      <w:r w:rsidRPr="00950259">
        <w:t>состоялся городской форум «Активное долголетие. Живи дольше - успеешь больше», в рамках которого выступали ведущие спикеры по вопросам финансовой грамотности, здоровья, психологии, работали тематические мастер-классы и другие активности.</w:t>
      </w:r>
    </w:p>
    <w:p w14:paraId="57ACDE58" w14:textId="651A00CE" w:rsidR="009941A6" w:rsidRPr="00A8235A" w:rsidRDefault="009941A6" w:rsidP="00A8235A">
      <w:pPr>
        <w:widowControl w:val="0"/>
        <w:pBdr>
          <w:bottom w:val="single" w:sz="6" w:space="31" w:color="FFFFFF"/>
        </w:pBdr>
        <w:shd w:val="clear" w:color="auto" w:fill="FFFFFF" w:themeFill="background1"/>
        <w:spacing w:line="240" w:lineRule="auto"/>
        <w:ind w:firstLine="709"/>
        <w:contextualSpacing/>
      </w:pPr>
      <w:r w:rsidRPr="00950259">
        <w:t>Проекты женсоветов по активному до</w:t>
      </w:r>
      <w:r w:rsidR="0073160B">
        <w:t xml:space="preserve">лголетию развиваются не только </w:t>
      </w:r>
      <w:r w:rsidR="0073160B">
        <w:br/>
      </w:r>
      <w:r w:rsidRPr="00950259">
        <w:t>в офлайн-, но и в онлайн-формате, а также представлены на сайте Союза женщин России: wuor.ru, vk.com›</w:t>
      </w:r>
      <w:r w:rsidRPr="00A8235A">
        <w:t xml:space="preserve">wuormoscow. </w:t>
      </w:r>
    </w:p>
    <w:p w14:paraId="1DDABD5F" w14:textId="77777777" w:rsidR="00911F68" w:rsidRDefault="009941A6" w:rsidP="00A8235A">
      <w:pPr>
        <w:widowControl w:val="0"/>
        <w:pBdr>
          <w:bottom w:val="single" w:sz="6" w:space="31" w:color="FFFFFF"/>
        </w:pBdr>
        <w:shd w:val="clear" w:color="auto" w:fill="FFFFFF" w:themeFill="background1"/>
        <w:spacing w:line="240" w:lineRule="auto"/>
        <w:ind w:firstLine="709"/>
        <w:contextualSpacing/>
      </w:pPr>
      <w:r w:rsidRPr="00A8235A">
        <w:t xml:space="preserve">Кроме того, </w:t>
      </w:r>
      <w:r w:rsidR="0073160B" w:rsidRPr="00A8235A">
        <w:t>в 2024 г.</w:t>
      </w:r>
      <w:r w:rsidR="003E22C5" w:rsidRPr="00A8235A">
        <w:t xml:space="preserve"> был разработан проект новой Стратегии</w:t>
      </w:r>
      <w:r w:rsidR="0073160B" w:rsidRPr="00A8235A">
        <w:t xml:space="preserve"> действий </w:t>
      </w:r>
      <w:r w:rsidR="0073160B" w:rsidRPr="00A8235A">
        <w:br/>
        <w:t xml:space="preserve">в </w:t>
      </w:r>
      <w:r w:rsidRPr="00A8235A">
        <w:t>интерес</w:t>
      </w:r>
      <w:r w:rsidR="0073160B" w:rsidRPr="00A8235A">
        <w:t xml:space="preserve">ах граждан старшего поколения в </w:t>
      </w:r>
      <w:r w:rsidRPr="00A8235A">
        <w:t>Росси</w:t>
      </w:r>
      <w:r w:rsidR="0073160B" w:rsidRPr="00A8235A">
        <w:t>йской Федераци</w:t>
      </w:r>
      <w:r w:rsidRPr="00A8235A">
        <w:t>и</w:t>
      </w:r>
      <w:r w:rsidR="0073160B" w:rsidRPr="00A8235A">
        <w:t xml:space="preserve"> до </w:t>
      </w:r>
      <w:r w:rsidRPr="00A8235A">
        <w:t xml:space="preserve">2030 года, </w:t>
      </w:r>
      <w:r w:rsidR="0073160B" w:rsidRPr="00A8235A">
        <w:br/>
      </w:r>
      <w:r w:rsidRPr="00A8235A">
        <w:t>в которой подчёркивается особая важность</w:t>
      </w:r>
      <w:r w:rsidRPr="00950259">
        <w:t xml:space="preserve"> признания заслуг и востребованности опыта людей в возрасте, создания условий для их самореализации и социальной активности, а также уделено внимание вопросам повышения продолжительности, уровня и качества жизни таких граждан, доступности медицинс</w:t>
      </w:r>
      <w:r w:rsidR="00911F68">
        <w:t>кой помощи и необходимых услуг.</w:t>
      </w:r>
    </w:p>
    <w:p w14:paraId="6B9FB276" w14:textId="77777777" w:rsidR="009941A6" w:rsidRPr="00950259" w:rsidRDefault="0024286A" w:rsidP="00A8235A">
      <w:pPr>
        <w:widowControl w:val="0"/>
        <w:pBdr>
          <w:bottom w:val="single" w:sz="6" w:space="31" w:color="FFFFFF"/>
        </w:pBdr>
        <w:shd w:val="clear" w:color="auto" w:fill="FFFFFF" w:themeFill="background1"/>
        <w:spacing w:line="240" w:lineRule="auto"/>
        <w:ind w:firstLine="709"/>
        <w:contextualSpacing/>
      </w:pPr>
      <w:r>
        <w:t>П</w:t>
      </w:r>
      <w:r w:rsidR="009941A6" w:rsidRPr="00950259">
        <w:t xml:space="preserve">о информации </w:t>
      </w:r>
      <w:r w:rsidR="009941A6" w:rsidRPr="00950259">
        <w:rPr>
          <w:i/>
        </w:rPr>
        <w:t>Ассоциации волонтерских центров, некоммерческих организаций и институтов общественного развития «Добро.рф»</w:t>
      </w:r>
      <w:r w:rsidR="009941A6" w:rsidRPr="00950259">
        <w:t xml:space="preserve"> </w:t>
      </w:r>
      <w:r>
        <w:t xml:space="preserve">в </w:t>
      </w:r>
      <w:r w:rsidR="009941A6" w:rsidRPr="00950259">
        <w:t xml:space="preserve">рамках </w:t>
      </w:r>
      <w:r w:rsidRPr="00950259">
        <w:t>федеральн</w:t>
      </w:r>
      <w:r>
        <w:t>ой</w:t>
      </w:r>
      <w:r w:rsidRPr="00950259">
        <w:t xml:space="preserve"> комплексн</w:t>
      </w:r>
      <w:r>
        <w:t>ой</w:t>
      </w:r>
      <w:r w:rsidRPr="00950259">
        <w:t xml:space="preserve"> программ</w:t>
      </w:r>
      <w:r>
        <w:t>ы</w:t>
      </w:r>
      <w:r w:rsidRPr="00950259">
        <w:t xml:space="preserve"> «Молоды душой»</w:t>
      </w:r>
      <w:r>
        <w:t xml:space="preserve"> </w:t>
      </w:r>
      <w:r w:rsidR="009941A6" w:rsidRPr="00950259">
        <w:t xml:space="preserve">развивается инфраструктура для вовлечения старшего поколения в добровольчество открыты и функционируют 98 центров (далее – Центры) по работе с волонтерами старшего возраста в 68 регионах Российской Федерации, 69 из них имеют статус Добро.Центр #МолодыДушой. </w:t>
      </w:r>
    </w:p>
    <w:p w14:paraId="688E479C"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По данным ЕИС Добро.рф </w:t>
      </w:r>
      <w:r w:rsidR="0024286A">
        <w:t>число</w:t>
      </w:r>
      <w:r w:rsidRPr="00950259">
        <w:t xml:space="preserve"> волонтеров старше 55 лет, зарегистрированных на платформе Добро.рф</w:t>
      </w:r>
      <w:r w:rsidR="0024286A">
        <w:t>,</w:t>
      </w:r>
      <w:r w:rsidRPr="00950259">
        <w:t xml:space="preserve"> составляет более 300 тыс</w:t>
      </w:r>
      <w:r w:rsidR="0024286A">
        <w:t>.</w:t>
      </w:r>
      <w:r w:rsidRPr="00950259">
        <w:t xml:space="preserve"> человек, 98% из которых – женщины. </w:t>
      </w:r>
    </w:p>
    <w:p w14:paraId="355E177F"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Женщины включены в различные виды волонтерской и досуговой деятельности, осуществляющейся на базе Добро.Центров: физкультурно-</w:t>
      </w:r>
      <w:r w:rsidRPr="00950259">
        <w:lastRenderedPageBreak/>
        <w:t xml:space="preserve">оздоровительную, туристскую, культурную, просветительскую. </w:t>
      </w:r>
    </w:p>
    <w:p w14:paraId="75B82538"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рамках Программы реализуется сетевой проект по наставничеству: «Серебряный наставник». Целью проекта является развитие института наставничества среди старшего поколения, создание условий для передачи </w:t>
      </w:r>
      <w:r w:rsidRPr="00950259">
        <w:br/>
        <w:t xml:space="preserve">и трансляции опыта серебряных волонтеров детям и подросткам в трудной жизненной ситуации для их социализации и адаптации к будущей самостоятельной жизни. Проект реализуется по трем направлениям: «Важный подросток», «Серебряный» волонтер-педагог», «Серебряный наставник», 95% серебряных наставников-женщины. </w:t>
      </w:r>
    </w:p>
    <w:p w14:paraId="3478DD7D" w14:textId="77777777" w:rsidR="001165CF" w:rsidRDefault="001165CF" w:rsidP="00A8235A">
      <w:pPr>
        <w:widowControl w:val="0"/>
        <w:pBdr>
          <w:bottom w:val="single" w:sz="6" w:space="31" w:color="FFFFFF"/>
        </w:pBdr>
        <w:shd w:val="clear" w:color="auto" w:fill="FFFFFF" w:themeFill="background1"/>
        <w:spacing w:line="240" w:lineRule="auto"/>
        <w:ind w:firstLine="709"/>
        <w:contextualSpacing/>
        <w:rPr>
          <w:i/>
        </w:rPr>
      </w:pPr>
    </w:p>
    <w:p w14:paraId="1BD5DFE6" w14:textId="77777777" w:rsidR="0024286A" w:rsidRDefault="009941A6" w:rsidP="00A8235A">
      <w:pPr>
        <w:widowControl w:val="0"/>
        <w:pBdr>
          <w:bottom w:val="single" w:sz="6" w:space="31" w:color="FFFFFF"/>
        </w:pBdr>
        <w:shd w:val="clear" w:color="auto" w:fill="FFFFFF" w:themeFill="background1"/>
        <w:spacing w:line="240" w:lineRule="auto"/>
        <w:ind w:firstLine="709"/>
        <w:contextualSpacing/>
      </w:pPr>
      <w:r w:rsidRPr="00950259">
        <w:rPr>
          <w:i/>
        </w:rPr>
        <w:t xml:space="preserve">Мероприятие 20. «Проведение деловых мероприятий, направленных </w:t>
      </w:r>
      <w:r w:rsidRPr="00950259">
        <w:rPr>
          <w:i/>
        </w:rPr>
        <w:br/>
        <w:t>на освещение вопросов укрепления женского здоровья и повышение женского потенциала в развитии системы здравоохранения, в том числе в рамках форума «Здоровое общество» и ежегодного Всероссийского конкурсного отбора лучших социальных проектов</w:t>
      </w:r>
      <w:r w:rsidR="0024286A">
        <w:rPr>
          <w:i/>
        </w:rPr>
        <w:t xml:space="preserve"> «Женщины за здоровое общество»</w:t>
      </w:r>
    </w:p>
    <w:p w14:paraId="76FB4C13"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rPr>
          <w:i/>
        </w:rPr>
        <w:t>Ср</w:t>
      </w:r>
      <w:r w:rsidR="0024286A">
        <w:rPr>
          <w:i/>
        </w:rPr>
        <w:t>ок исполнения: 2023 - 2026 годы</w:t>
      </w:r>
    </w:p>
    <w:p w14:paraId="21A266B8" w14:textId="77777777" w:rsidR="009941A6"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i/>
        </w:rPr>
        <w:t>Ответственные исполнители: заинтер</w:t>
      </w:r>
      <w:r w:rsidR="0024286A">
        <w:rPr>
          <w:i/>
        </w:rPr>
        <w:t>есованные органы и организации</w:t>
      </w:r>
    </w:p>
    <w:p w14:paraId="6E4B7762" w14:textId="77777777" w:rsidR="0073160B" w:rsidRDefault="0024286A" w:rsidP="00A8235A">
      <w:pPr>
        <w:widowControl w:val="0"/>
        <w:pBdr>
          <w:bottom w:val="single" w:sz="6" w:space="31" w:color="FFFFFF"/>
        </w:pBdr>
        <w:shd w:val="clear" w:color="auto" w:fill="FFFFFF" w:themeFill="background1"/>
        <w:spacing w:line="240" w:lineRule="auto"/>
        <w:ind w:firstLine="709"/>
        <w:contextualSpacing/>
      </w:pPr>
      <w:r w:rsidRPr="00236E1E">
        <w:t>В 2024</w:t>
      </w:r>
      <w:r w:rsidR="0073160B">
        <w:t> </w:t>
      </w:r>
      <w:r w:rsidRPr="00236E1E">
        <w:t xml:space="preserve">году </w:t>
      </w:r>
      <w:r>
        <w:t xml:space="preserve">проведен ряд </w:t>
      </w:r>
      <w:r w:rsidRPr="0024286A">
        <w:t xml:space="preserve">деловых </w:t>
      </w:r>
      <w:r w:rsidRPr="00236E1E">
        <w:t xml:space="preserve">мероприятий, направленных </w:t>
      </w:r>
      <w:r w:rsidRPr="00236E1E">
        <w:br/>
        <w:t>на освещение вопросов укрепления женского здоровья и повышение женского потенциала в развитии системы здравоохранения</w:t>
      </w:r>
      <w:r>
        <w:t>:</w:t>
      </w:r>
    </w:p>
    <w:p w14:paraId="602FE2EF"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29 марта </w:t>
      </w:r>
      <w:r w:rsidR="0024286A" w:rsidRPr="00950259">
        <w:t>на выездном заседании Совета по региональному здравоохранению при Совете Федерации на тему «Здоровая семья: здоровье ребенка, матери и отца»</w:t>
      </w:r>
      <w:r w:rsidR="0024286A">
        <w:t xml:space="preserve"> </w:t>
      </w:r>
      <w:r w:rsidRPr="00950259">
        <w:t>выступ</w:t>
      </w:r>
      <w:r w:rsidR="0024286A">
        <w:t>ила</w:t>
      </w:r>
      <w:r w:rsidRPr="00950259">
        <w:t xml:space="preserve"> перв</w:t>
      </w:r>
      <w:r w:rsidR="0024286A">
        <w:t>ый</w:t>
      </w:r>
      <w:r w:rsidRPr="00950259">
        <w:t xml:space="preserve"> заместител</w:t>
      </w:r>
      <w:r w:rsidR="0024286A">
        <w:t>ь</w:t>
      </w:r>
      <w:r w:rsidRPr="00950259">
        <w:t xml:space="preserve"> руководителя ФMБA России T.В. Яковлев</w:t>
      </w:r>
      <w:r w:rsidR="0024286A">
        <w:t>а</w:t>
      </w:r>
      <w:r w:rsidRPr="00950259">
        <w:t xml:space="preserve"> </w:t>
      </w:r>
      <w:r w:rsidR="0073160B">
        <w:br/>
      </w:r>
      <w:r w:rsidRPr="00950259">
        <w:t>с докладом «Комплексное семейное консультирование как новый вектор развития ре</w:t>
      </w:r>
      <w:r w:rsidR="0024286A">
        <w:t>продуктивного здоровья»;</w:t>
      </w:r>
    </w:p>
    <w:p w14:paraId="2821E03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10 апреля </w:t>
      </w:r>
      <w:r w:rsidR="0024286A">
        <w:t>д</w:t>
      </w:r>
      <w:r w:rsidRPr="00950259">
        <w:t xml:space="preserve">елегация ФMБA России во главе с руководителем Агентства </w:t>
      </w:r>
      <w:r w:rsidR="0073160B">
        <w:br/>
      </w:r>
      <w:r w:rsidRPr="00950259">
        <w:t>В.И. Скворцовой приняла участие в выездном заседании в рамках проекта Совета Евразийского женского форума «Женщины в ф</w:t>
      </w:r>
      <w:r w:rsidR="0024286A">
        <w:t>армацевтической промышленности»;</w:t>
      </w:r>
    </w:p>
    <w:p w14:paraId="36A44FD7"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5-8 июня XXVII Петербургский международный экономический форум: участие первого замест</w:t>
      </w:r>
      <w:r w:rsidR="0073160B">
        <w:t xml:space="preserve">ителя руководителя ФMБA России </w:t>
      </w:r>
      <w:r w:rsidRPr="00950259">
        <w:t xml:space="preserve">в дискуссионной сессии </w:t>
      </w:r>
      <w:r w:rsidR="0073160B">
        <w:br/>
      </w:r>
      <w:r w:rsidRPr="00950259">
        <w:t xml:space="preserve">с международным участием «Стратегии развития: как мега тренды влияют </w:t>
      </w:r>
      <w:r w:rsidR="0073160B">
        <w:br/>
      </w:r>
      <w:r w:rsidRPr="00950259">
        <w:t xml:space="preserve">на </w:t>
      </w:r>
      <w:r w:rsidR="0024286A">
        <w:t>экономический потенциал женщин»;</w:t>
      </w:r>
    </w:p>
    <w:p w14:paraId="5897B01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24-25 июня форум «Здоровое общество»: доклад руководителя ФMБA России В.И. Скворцовой на пленарной сессии Форума; выступление первого заместителя руководителя ФMБA России T.В. Яковлевой в стратегической сессии «Женщины </w:t>
      </w:r>
      <w:r w:rsidR="0073160B">
        <w:br/>
      </w:r>
      <w:r w:rsidRPr="00950259">
        <w:t>за здоровое общество: тренды и инно</w:t>
      </w:r>
      <w:r w:rsidR="0024286A">
        <w:t>вации для активного долголетия»;</w:t>
      </w:r>
    </w:p>
    <w:p w14:paraId="4E4C2D8A"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18-20 сентября 2024 году IV Евразийский женский форум: старт флэш-моба </w:t>
      </w:r>
      <w:r w:rsidRPr="00950259">
        <w:br/>
        <w:t xml:space="preserve">в поддержку донорского движения с участием председателя Совета Федерация </w:t>
      </w:r>
      <w:r w:rsidRPr="00950259">
        <w:br/>
        <w:t>В.И. Матвиенко; награждение руководителя ФMБA России В.И. Скворцовой премией «Общественное призвание»; участие руководителя ФMБA России В.И. Скворцовой ключевым спикером в стратегической сессии «Женщины за здоровое общество. Сотрудничество без границ» и паритетной дискуссии «Взгляд на меняющийся мир»; организация сессии при поддержке Агентства «Здоровье работающих граждан - фактор устойчивого экономического разви</w:t>
      </w:r>
      <w:r w:rsidR="0024286A">
        <w:t>тия и социального благополучия»;</w:t>
      </w:r>
      <w:r w:rsidR="0073160B">
        <w:t xml:space="preserve"> </w:t>
      </w:r>
    </w:p>
    <w:p w14:paraId="5B7BDB47"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19 сентября по итогам конкурса «Женщины за здоровое общество» </w:t>
      </w:r>
      <w:r w:rsidRPr="00950259">
        <w:br/>
      </w:r>
      <w:r w:rsidRPr="00950259">
        <w:lastRenderedPageBreak/>
        <w:t>в специальной номинации «Здоровье на производстве» были отмечены наградами Начальник ФБУЗ MСЧ №</w:t>
      </w:r>
      <w:r w:rsidR="00590DF1">
        <w:t xml:space="preserve"> </w:t>
      </w:r>
      <w:r w:rsidRPr="00950259">
        <w:t xml:space="preserve">9 ФMБA России Ирина Ларионова и главный врач Клинической больницы № 85 ФMБA России, главный внештатный специалист </w:t>
      </w:r>
      <w:r w:rsidRPr="00950259">
        <w:br/>
        <w:t>по терапии и общей врачебной практи</w:t>
      </w:r>
      <w:r w:rsidR="0024286A">
        <w:t>ке агентства Наталья Бондаренко;</w:t>
      </w:r>
      <w:r w:rsidR="0073160B">
        <w:t xml:space="preserve"> </w:t>
      </w:r>
    </w:p>
    <w:p w14:paraId="39980BF5"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ФMБA России запустило новый проект в рамках Совета Евразийского женского форума «Донорство у нас в крови», координатором которого выступает первый заместитель Агентства T.В. Яковлева.</w:t>
      </w:r>
    </w:p>
    <w:p w14:paraId="190F95B1"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5-6 марта состоялся Всероссийский женский форум, организованный Советом Федерации Федерального Собрания Российской Федерации. В рамках форума проектом «Женщины за здоровое общество» были организованы следующие деловые мероприятия:</w:t>
      </w:r>
    </w:p>
    <w:p w14:paraId="05EE590F" w14:textId="77777777" w:rsidR="009941A6" w:rsidRPr="00950259" w:rsidRDefault="0024286A" w:rsidP="00A8235A">
      <w:pPr>
        <w:widowControl w:val="0"/>
        <w:pBdr>
          <w:bottom w:val="single" w:sz="6" w:space="31" w:color="FFFFFF"/>
        </w:pBdr>
        <w:shd w:val="clear" w:color="auto" w:fill="FFFFFF" w:themeFill="background1"/>
        <w:spacing w:line="240" w:lineRule="auto"/>
        <w:ind w:firstLine="709"/>
        <w:contextualSpacing/>
      </w:pPr>
      <w:r>
        <w:t xml:space="preserve">1. </w:t>
      </w:r>
      <w:r w:rsidR="009941A6" w:rsidRPr="00950259">
        <w:t>Стратегическая сессия «Женщины за сохранение здорового общества. Здоровье женщин – благополучие нации».</w:t>
      </w:r>
    </w:p>
    <w:p w14:paraId="23DB38F1"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2. Презентация акселератора социальных инициатив «Женщины за здоровое общество».</w:t>
      </w:r>
    </w:p>
    <w:p w14:paraId="2C243AA3"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3. Цикл лекций по социальному проектированию от экспертов проекта «Женщины за здоровое общество» по темам:</w:t>
      </w:r>
    </w:p>
    <w:p w14:paraId="04EA44D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«Социальное проектирование».</w:t>
      </w:r>
    </w:p>
    <w:p w14:paraId="2A5F22A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«Женское здоровье. Сохранение репродуктивного потенциала».</w:t>
      </w:r>
    </w:p>
    <w:p w14:paraId="1EC2206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«Как остановить старение и продлить молодость» и др.</w:t>
      </w:r>
      <w:r w:rsidR="0024286A">
        <w:t>;</w:t>
      </w:r>
    </w:p>
    <w:p w14:paraId="18615221"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23 апреля состоялась панельная дискуссия «Диалог женщин: Россия – </w:t>
      </w:r>
      <w:r w:rsidR="0073160B">
        <w:br/>
      </w:r>
      <w:r w:rsidRPr="00950259">
        <w:t xml:space="preserve">Арабский мир» в рамках II Международного бизнес-форума «Мир возможностей», </w:t>
      </w:r>
      <w:r w:rsidR="0073160B">
        <w:br/>
      </w:r>
      <w:r w:rsidRPr="00950259">
        <w:t>который прошел в Дубае.</w:t>
      </w:r>
    </w:p>
    <w:p w14:paraId="68987F7F"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14-19 мая в Казани состоялся XV Международный экономический форум «Россия – исламский мир: KazanForum». В рамках форума при поддержке проекта «Женщины за здоровое общество» была организована панельная сессия «Женщины за здоровое общество: передовые идеи, проекты, технологии, об</w:t>
      </w:r>
      <w:r w:rsidR="0024286A">
        <w:t>ъединяющие страны»;</w:t>
      </w:r>
    </w:p>
    <w:p w14:paraId="3D601E3A"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Проведение деловых мероприятий в рамках ПМЭФ-2024 и Форума «Лекарственная безопасность»:</w:t>
      </w:r>
    </w:p>
    <w:p w14:paraId="2B7470E9" w14:textId="77777777" w:rsidR="00911F68" w:rsidRDefault="009941A6" w:rsidP="00A8235A">
      <w:pPr>
        <w:widowControl w:val="0"/>
        <w:pBdr>
          <w:bottom w:val="single" w:sz="6" w:space="31" w:color="FFFFFF"/>
        </w:pBdr>
        <w:shd w:val="clear" w:color="auto" w:fill="FFFFFF" w:themeFill="background1"/>
        <w:spacing w:line="240" w:lineRule="auto"/>
        <w:ind w:firstLine="709"/>
        <w:contextualSpacing/>
      </w:pPr>
      <w:r w:rsidRPr="00950259">
        <w:t>1. Панельная сессия «Женщины в фармацевтике и здравоохранении:</w:t>
      </w:r>
      <w:r w:rsidR="0024286A">
        <w:t xml:space="preserve"> вместе </w:t>
      </w:r>
      <w:r w:rsidR="0024286A">
        <w:br/>
        <w:t>за здоровое общество»;</w:t>
      </w:r>
    </w:p>
    <w:p w14:paraId="2D1C6C51"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2. Бизнес-завтра «Будущие ориентиры современного общества: курс</w:t>
      </w:r>
      <w:r w:rsidR="0024286A">
        <w:t xml:space="preserve"> </w:t>
      </w:r>
      <w:r w:rsidR="0024286A">
        <w:br/>
        <w:t>на нравственную безопасность»;</w:t>
      </w:r>
    </w:p>
    <w:p w14:paraId="367438D1"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25 июля состоялся форум «Женщины за здоровое общество», в рамках которого прошла пленарная сессия «Женщины за здоровое общество: тренды </w:t>
      </w:r>
      <w:r w:rsidRPr="00950259">
        <w:br/>
        <w:t>и инно</w:t>
      </w:r>
      <w:r w:rsidR="0024286A">
        <w:t>вации для активного долголетия»;</w:t>
      </w:r>
    </w:p>
    <w:p w14:paraId="23B47827"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18-20 сентября на полях IV Евразийского женского форума состоялись:</w:t>
      </w:r>
    </w:p>
    <w:p w14:paraId="5D723BE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1. Деловой завтрак «Гостиная здоровья: Секреты здоровьесбережения».</w:t>
      </w:r>
    </w:p>
    <w:p w14:paraId="027198B7"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2. Стратегическая сессия «Женщины вместе за здоровое общес</w:t>
      </w:r>
      <w:r w:rsidR="0024286A">
        <w:t>тво. Сотрудничество без границ»;</w:t>
      </w:r>
    </w:p>
    <w:p w14:paraId="5AFC5F00"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3. Панельная сессия «Тренды в медицине долголетия».</w:t>
      </w:r>
    </w:p>
    <w:p w14:paraId="1ED55786"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1-2 ноября рамках итогового форума «Сообщество» состоялись панельные </w:t>
      </w:r>
      <w:r w:rsidRPr="00950259">
        <w:lastRenderedPageBreak/>
        <w:t>сессии «Здоровье для каждого: роль общественных иници</w:t>
      </w:r>
      <w:r w:rsidR="0024286A">
        <w:t>атив в системе здравоохранения»;</w:t>
      </w:r>
    </w:p>
    <w:p w14:paraId="798B75F6"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14 ноября в рамках III Международного бизнес-форума «Мир возможностей» в Дубае была проведена панельная сессия «Россия – Арабский мир: вклад женщин </w:t>
      </w:r>
      <w:r w:rsidRPr="00950259">
        <w:br/>
        <w:t>в эконо</w:t>
      </w:r>
      <w:r w:rsidR="0024286A">
        <w:t>мику и социальное благополучие»;</w:t>
      </w:r>
    </w:p>
    <w:p w14:paraId="763946B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12 декабря состоялась встреча победителей и финалистов III-го Всероссийского конкурсного отбора «Же</w:t>
      </w:r>
      <w:r w:rsidR="0073160B">
        <w:t>нщины за здоровое общество» с з</w:t>
      </w:r>
      <w:r w:rsidRPr="00950259">
        <w:t>аместит</w:t>
      </w:r>
      <w:r w:rsidR="000F05DC">
        <w:t>елем Министра здравоохранения России Е.Г. Котовой;</w:t>
      </w:r>
    </w:p>
    <w:p w14:paraId="0E5BC1EA" w14:textId="77777777" w:rsidR="009941A6" w:rsidRPr="00950259" w:rsidRDefault="00911F68" w:rsidP="00A8235A">
      <w:pPr>
        <w:widowControl w:val="0"/>
        <w:pBdr>
          <w:bottom w:val="single" w:sz="6" w:space="31" w:color="FFFFFF"/>
        </w:pBdr>
        <w:shd w:val="clear" w:color="auto" w:fill="FFFFFF" w:themeFill="background1"/>
        <w:spacing w:line="240" w:lineRule="auto"/>
        <w:ind w:firstLine="709"/>
        <w:contextualSpacing/>
      </w:pPr>
      <w:r>
        <w:t>В 2024 году</w:t>
      </w:r>
      <w:r w:rsidR="009941A6" w:rsidRPr="00950259">
        <w:t xml:space="preserve"> </w:t>
      </w:r>
      <w:r w:rsidR="009941A6" w:rsidRPr="00950259">
        <w:rPr>
          <w:i/>
        </w:rPr>
        <w:t>Советом Евразийского женского форума</w:t>
      </w:r>
      <w:r w:rsidR="009941A6" w:rsidRPr="00950259">
        <w:t xml:space="preserve"> под руководством </w:t>
      </w:r>
      <w:r w:rsidR="009941A6" w:rsidRPr="00950259">
        <w:br/>
        <w:t xml:space="preserve">его председателя Г.Н. Кареловой активно велась работа по ключевым направлениям деятельности Совета: реализация и развитие Национальной стратегии действий </w:t>
      </w:r>
      <w:r w:rsidR="009941A6" w:rsidRPr="00950259">
        <w:br/>
        <w:t xml:space="preserve">в интересах женщин, проектная деятельность и сотрудничество с международными организациями и объединениями. </w:t>
      </w:r>
    </w:p>
    <w:p w14:paraId="712AEE38"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рамках проекта «Здоровье женщин – благополучие нации» тридцать пять фотовыставок «Химия была, но мы расстались» прошли в 7 городах России: </w:t>
      </w:r>
      <w:r w:rsidR="0073160B">
        <w:br/>
      </w:r>
      <w:r w:rsidRPr="00950259">
        <w:t xml:space="preserve">в Москве Санкт-Петербурге, Альметьевске, Нижнекамске, Казани, Самаре, Иркутске. </w:t>
      </w:r>
      <w:r w:rsidRPr="00950259">
        <w:br/>
        <w:t>Этот проект направлен на психологическую поддержку пациентов с онкологией, используя фотографию как форму психологической поддержки. Более 200 новых участников получили психологическую по</w:t>
      </w:r>
      <w:r w:rsidR="0073160B">
        <w:t xml:space="preserve">ддержку в формате фототерапии. </w:t>
      </w:r>
    </w:p>
    <w:p w14:paraId="1701CDBC"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Более 100 человек присоединились волонтерскому движению – </w:t>
      </w:r>
      <w:r w:rsidR="0073160B">
        <w:br/>
      </w:r>
      <w:r w:rsidRPr="00950259">
        <w:t xml:space="preserve">Лига Онкофотографов. Фотографы-волонтеры после специального обучения проводят бесплатные фотосессии для онкопациентов. </w:t>
      </w:r>
    </w:p>
    <w:p w14:paraId="3B3E74A6"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Проведены 25 гостиных Совета Евразийского женского форума, посвященные вкладу женщин-ученых в мировые биомедтех</w:t>
      </w:r>
      <w:r w:rsidR="0073160B">
        <w:t xml:space="preserve">нологии (8 сентября), развитие </w:t>
      </w:r>
      <w:r w:rsidR="0073160B">
        <w:br/>
      </w:r>
      <w:r w:rsidRPr="00950259">
        <w:t xml:space="preserve">и внедрение здоровьесберегающих технологий (18 сентября), обсуждению перспективных траекторий вовлечения женщин в высокотехнологичные производства (19 сентября), трендов развития искусственного интеллекта </w:t>
      </w:r>
      <w:r w:rsidRPr="00950259">
        <w:br/>
        <w:t>и применения в будущем (19 сентября), трендов в развитии экономики (19 сентября), экологической и климатической повестках (20 сентября), мероп</w:t>
      </w:r>
      <w:r w:rsidR="0073160B">
        <w:t xml:space="preserve">риятий </w:t>
      </w:r>
      <w:r w:rsidR="0073160B">
        <w:br/>
      </w:r>
      <w:r w:rsidRPr="00950259">
        <w:t xml:space="preserve">по расширению участия женщин в целлюлозно-бумажной промышленности </w:t>
      </w:r>
      <w:r w:rsidRPr="00950259">
        <w:br/>
        <w:t>(18 декабря) и программ поддержки женщин и молодежи (12 ноября), долгосрочным стратегиям и перспективным инвестиционным решениям женщин-</w:t>
      </w:r>
      <w:r w:rsidR="00911F68">
        <w:t xml:space="preserve">инвесторов </w:t>
      </w:r>
      <w:r w:rsidR="00911F68">
        <w:br/>
        <w:t>для поддержки семей</w:t>
      </w:r>
      <w:r w:rsidRPr="00950259">
        <w:t xml:space="preserve"> (19 сентября, 16 декабря), образовательны</w:t>
      </w:r>
      <w:r w:rsidR="00911F68">
        <w:t>х инициатив проекта Совета ЕЖФ «</w:t>
      </w:r>
      <w:r w:rsidRPr="00950259">
        <w:t>Женщины в цел</w:t>
      </w:r>
      <w:r w:rsidR="00911F68">
        <w:t>люлозно-бумажной промышленности»</w:t>
      </w:r>
      <w:r w:rsidRPr="00950259">
        <w:t xml:space="preserve"> (17 декабря). </w:t>
      </w:r>
      <w:r w:rsidRPr="00950259">
        <w:br/>
        <w:t>В ходе встреч были обсуждены ход реализации проектов Совета ЕЖФ, лучшие практики, в том числе по достижению безопасности: технологической, инвестиционной, сырьевой, а также планы действий на следующий год.</w:t>
      </w:r>
    </w:p>
    <w:p w14:paraId="660DC57E"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 рамках конкурсов Совета ЕЖФ («За здоровое общество», «Женщина-</w:t>
      </w:r>
      <w:r w:rsidR="0073160B">
        <w:br/>
      </w:r>
      <w:r w:rsidRPr="00950259">
        <w:t>ученый – Медицина молодая», «Свет профилактики», Всероссийский конкурс здорового питания) представлено более 1</w:t>
      </w:r>
      <w:r w:rsidR="00911F68">
        <w:t xml:space="preserve"> тыс.</w:t>
      </w:r>
      <w:r w:rsidRPr="00950259">
        <w:t xml:space="preserve"> работ женщин в сфере сохранения здоровья, здорового образа жизни и здорового питания. Многие из вышеуказанных проектов представлены на платформе «Женщины за здоровое общество».</w:t>
      </w:r>
    </w:p>
    <w:p w14:paraId="395E4DAA"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p>
    <w:p w14:paraId="71D632E5"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rPr>
          <w:i/>
        </w:rPr>
        <w:t>Мероприятие 21. «Проведение мероприятий, направленных на повышение осведомленности женщин о социально значимых заболевани</w:t>
      </w:r>
      <w:r w:rsidR="0073160B">
        <w:rPr>
          <w:i/>
        </w:rPr>
        <w:t xml:space="preserve">ях и способах </w:t>
      </w:r>
      <w:r w:rsidR="0073160B">
        <w:rPr>
          <w:i/>
        </w:rPr>
        <w:br/>
      </w:r>
      <w:r w:rsidR="000F05DC">
        <w:rPr>
          <w:i/>
        </w:rPr>
        <w:lastRenderedPageBreak/>
        <w:t>их профилактики»</w:t>
      </w:r>
    </w:p>
    <w:p w14:paraId="416B679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rPr>
          <w:i/>
        </w:rPr>
        <w:t>Срок исп</w:t>
      </w:r>
      <w:r w:rsidR="000F05DC">
        <w:rPr>
          <w:i/>
        </w:rPr>
        <w:t>олнения: 2024 - 2026 годы</w:t>
      </w:r>
    </w:p>
    <w:p w14:paraId="5072C59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i/>
        </w:rPr>
        <w:t>Ответственные исполнители: Минздрав России</w:t>
      </w:r>
      <w:r w:rsidR="000F05DC">
        <w:rPr>
          <w:i/>
        </w:rPr>
        <w:t>, заинтересованные организации</w:t>
      </w:r>
    </w:p>
    <w:p w14:paraId="5E12ACE9" w14:textId="77777777" w:rsidR="000F05DC" w:rsidRDefault="009941A6" w:rsidP="00A8235A">
      <w:pPr>
        <w:widowControl w:val="0"/>
        <w:pBdr>
          <w:bottom w:val="single" w:sz="6" w:space="31" w:color="FFFFFF"/>
        </w:pBdr>
        <w:shd w:val="clear" w:color="auto" w:fill="FFFFFF" w:themeFill="background1"/>
        <w:spacing w:line="240" w:lineRule="auto"/>
        <w:ind w:firstLine="709"/>
        <w:contextualSpacing/>
      </w:pPr>
      <w:r w:rsidRPr="00950259">
        <w:t>Объективные показатели, характ</w:t>
      </w:r>
      <w:r w:rsidR="0073160B">
        <w:t xml:space="preserve">еризующие вовлеченность женщин </w:t>
      </w:r>
      <w:r w:rsidR="0073160B">
        <w:br/>
      </w:r>
      <w:r w:rsidRPr="00950259">
        <w:t xml:space="preserve">в активную научную деятельность (выполнение научно-исследовательских работ (далее – НИР), диссертационные исследования, участие в научных конференциях, публикации научных трудов, работа в комиссиях и научных группах в качестве экспертов), позволяют говорить об участии в ней практически всех женщин-ученых подведомственных Минздраву России научных организаций и образовательных организаций высшего образования (далее – организации Минздрава России). </w:t>
      </w:r>
      <w:r w:rsidR="0073160B">
        <w:br/>
      </w:r>
      <w:r w:rsidRPr="00950259">
        <w:t xml:space="preserve">Участие в НИР и научно-просветительских мероприятиях позволяет женщинам, </w:t>
      </w:r>
      <w:r w:rsidR="0073160B">
        <w:br/>
      </w:r>
      <w:r w:rsidRPr="00950259">
        <w:t xml:space="preserve">в том числе женщинам-ученым, максимально реализовать себя, свой потенциал, </w:t>
      </w:r>
      <w:r w:rsidR="0073160B">
        <w:br/>
      </w:r>
      <w:r w:rsidRPr="00950259">
        <w:t>и открывает перед ними новые возможности. Необходимо отметить, что в целом женщины-ученые, принимая постоянное и активное участие в научно-исследовательском процессе, вносят существенный и значимый</w:t>
      </w:r>
      <w:r w:rsidR="000F05DC">
        <w:t xml:space="preserve"> вклад в научную деятельность. </w:t>
      </w:r>
    </w:p>
    <w:p w14:paraId="0D8040F0"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 рамках выполнения в 2024 году организациями Минздрава России государственных заданий на осуществление научных исследований и разработок проводилось около 1</w:t>
      </w:r>
      <w:r w:rsidR="00911F68">
        <w:t>,5 тыс.</w:t>
      </w:r>
      <w:r w:rsidRPr="00950259">
        <w:t xml:space="preserve"> НИР, в которых приняло участие более 4</w:t>
      </w:r>
      <w:r w:rsidR="00911F68">
        <w:t>,2 тыс.</w:t>
      </w:r>
      <w:r w:rsidRPr="00950259">
        <w:t xml:space="preserve"> женщин </w:t>
      </w:r>
      <w:r w:rsidRPr="00950259">
        <w:br/>
        <w:t xml:space="preserve">(в то числе в качестве руководителей работ – более 50), из них впервые </w:t>
      </w:r>
      <w:r w:rsidR="00590DF1">
        <w:br/>
      </w:r>
      <w:r w:rsidRPr="00950259">
        <w:t>вовлеченных – более 300.</w:t>
      </w:r>
    </w:p>
    <w:p w14:paraId="0C47E5F2"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Организациями Минздрава России в 2024 году были проведены около </w:t>
      </w:r>
      <w:r w:rsidR="0073160B">
        <w:br/>
      </w:r>
      <w:r w:rsidRPr="00950259">
        <w:t>3</w:t>
      </w:r>
      <w:r w:rsidR="00911F68">
        <w:t>,8 тыс.</w:t>
      </w:r>
      <w:r w:rsidRPr="00950259">
        <w:t xml:space="preserve"> НИР в рамках грантов, конкурсов на получение субсидий, протоколов клинической апробации, проведения доклинических и клинических исследований </w:t>
      </w:r>
      <w:r w:rsidR="0073160B">
        <w:br/>
      </w:r>
      <w:r w:rsidRPr="00950259">
        <w:t>в которых приняло участие свыше 5</w:t>
      </w:r>
      <w:r w:rsidR="000F05DC">
        <w:t xml:space="preserve"> тыс.</w:t>
      </w:r>
      <w:r w:rsidRPr="00950259">
        <w:t xml:space="preserve"> женщин-сотрудников, из них впервые вовлеченных – более 650.</w:t>
      </w:r>
    </w:p>
    <w:p w14:paraId="3D4D359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рамках проектов в сфере здравоохранения и развития биомедицинских технологий за 2024 год организациями Минздрава России проведено более </w:t>
      </w:r>
      <w:r w:rsidR="0073160B">
        <w:br/>
      </w:r>
      <w:r w:rsidRPr="00950259">
        <w:t>1</w:t>
      </w:r>
      <w:r w:rsidR="00911F68">
        <w:t>,5 тыс.</w:t>
      </w:r>
      <w:r w:rsidRPr="00950259">
        <w:t xml:space="preserve"> научно-образовательных и просветительских мероприятий, в которых приняли участие более 17</w:t>
      </w:r>
      <w:r w:rsidR="000F05DC">
        <w:t xml:space="preserve"> тыс.</w:t>
      </w:r>
      <w:r w:rsidRPr="00950259">
        <w:t xml:space="preserve"> женщин-сотрудников, из них впервые вовлеченных – более 3</w:t>
      </w:r>
      <w:r w:rsidR="00911F68">
        <w:t>,5 тыс.</w:t>
      </w:r>
    </w:p>
    <w:p w14:paraId="560D3F3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К таким мероприятиям отнесены международные, всероссийские, межрегиональные и региональные конгрессы, съезды, конференции, форумы, симпозиумы, научные и научно-образовательные школы, школы здоровья </w:t>
      </w:r>
      <w:r w:rsidRPr="00236E1E">
        <w:br/>
        <w:t xml:space="preserve">для пациентов, мастер-классы и др., которые посетили свыше 80 </w:t>
      </w:r>
      <w:r w:rsidR="000F05DC">
        <w:t>тыс.</w:t>
      </w:r>
      <w:r w:rsidRPr="00236E1E">
        <w:t xml:space="preserve"> женщин. </w:t>
      </w:r>
      <w:r w:rsidRPr="00236E1E">
        <w:br/>
        <w:t xml:space="preserve">В качестве примера прикладываем информацию о проведенных за 2024 год </w:t>
      </w:r>
      <w:r w:rsidR="0073160B">
        <w:br/>
      </w:r>
      <w:r w:rsidRPr="00236E1E">
        <w:t xml:space="preserve">ФГБУ «НМИЦ терапии и профилактической медицины» Минздрава России мероприятиях. В качестве докладчиков на мероприятиях выступили более </w:t>
      </w:r>
      <w:r w:rsidR="0073160B">
        <w:br/>
      </w:r>
      <w:r w:rsidRPr="00236E1E">
        <w:t>3</w:t>
      </w:r>
      <w:r w:rsidR="000F05DC">
        <w:t>,3 тыс.</w:t>
      </w:r>
      <w:r w:rsidRPr="00236E1E">
        <w:t xml:space="preserve"> женщин-сотрудников, из них впервые вовлеченных – более 250. Отдельное место занимают все большее количество научно-образовательных мероприятий, проводимых специально для молодых ученых. Более 1</w:t>
      </w:r>
      <w:r w:rsidR="000F05DC">
        <w:t>,4 тыс.</w:t>
      </w:r>
      <w:r w:rsidRPr="00236E1E">
        <w:t xml:space="preserve"> женщин-сотрудников входят в составы молодежных ученых советов организаций Минздрава России.</w:t>
      </w:r>
    </w:p>
    <w:p w14:paraId="553FE425"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 2024 году более 1</w:t>
      </w:r>
      <w:r w:rsidR="000F05DC">
        <w:t>,3 тыс.</w:t>
      </w:r>
      <w:r w:rsidRPr="00950259">
        <w:t xml:space="preserve"> женщин-сотрудников организаций Минздрава России явились авторами национальных руководств, научных монографий, статей </w:t>
      </w:r>
      <w:r w:rsidRPr="00950259">
        <w:br/>
      </w:r>
      <w:r w:rsidRPr="00950259">
        <w:lastRenderedPageBreak/>
        <w:t>и публикаций в научных и научно-просветительских изданиях, из них выступали впервые в данной роли более 220 женщин.</w:t>
      </w:r>
    </w:p>
    <w:p w14:paraId="0F20493E"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Активно развиваются новые форматы</w:t>
      </w:r>
      <w:r w:rsidR="0073160B">
        <w:t xml:space="preserve"> просветительских мероприятий, </w:t>
      </w:r>
      <w:r w:rsidR="0073160B">
        <w:br/>
      </w:r>
      <w:r w:rsidRPr="00950259">
        <w:t>в которых принимают активное участие женщины-сотрудницы организаций Минздрава России: вебинары, онлайн лекции, тренинги, мастер-классы и курсы, онлайн школы здоровья, ведутся сайты сп</w:t>
      </w:r>
      <w:r w:rsidR="0073160B">
        <w:t xml:space="preserve">ецпроектов, тематические блоги </w:t>
      </w:r>
      <w:r w:rsidR="0073160B">
        <w:br/>
      </w:r>
      <w:r w:rsidRPr="00950259">
        <w:t>и страницы в социальных сетях и т.п. В мероприятиях таких форматов в 2024 году приняло участие более 5</w:t>
      </w:r>
      <w:r w:rsidR="000F05DC">
        <w:t xml:space="preserve"> тыс.</w:t>
      </w:r>
      <w:r w:rsidRPr="00950259">
        <w:t xml:space="preserve"> женщин-сотрудников, из них впервые вовлеченных – более 1</w:t>
      </w:r>
      <w:r w:rsidR="000F05DC">
        <w:t xml:space="preserve"> тыс.</w:t>
      </w:r>
    </w:p>
    <w:p w14:paraId="64A69548"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 2024 году приняли участие в пресс-конференциях на радио и телевидении, дали интервью различным ресурсам более 100 женщин-сотрудников организаций Минздрава России, из них впервые – более 20.</w:t>
      </w:r>
    </w:p>
    <w:p w14:paraId="65B9C91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В работе и конкурсах Всероссийской научной школы «Медицина молодая» приняли участие в 2024 году более 40 женщин-сотрудников организаций </w:t>
      </w:r>
      <w:r w:rsidR="0073160B">
        <w:br/>
      </w:r>
      <w:r w:rsidRPr="00236E1E">
        <w:t>Минздрава России.</w:t>
      </w:r>
    </w:p>
    <w:p w14:paraId="23655533"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рамках проведения в 2024 году научно-образовательного форума «Здоровое общество» было организовано более 25 панельных дискуссий по ключевым вопросам здоровьесбережения. На площадке мероприятия состоялся первый форум «Женщины за здоровое общество» при поддержке Совета Евразийского женского форума </w:t>
      </w:r>
      <w:r w:rsidRPr="00950259">
        <w:br/>
        <w:t>при Совете Федерации Федерального Собрания Российской Федерации, который объединил женщин-лидеров со всей страны, занятых в социальной сфере и отрасли здравоохранения, а также женщин-амбассадоров ценностей здорового образа жизни, реализующих перспективные проекты по улучшению качества жизни населения.</w:t>
      </w:r>
    </w:p>
    <w:p w14:paraId="01823C14"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236E1E">
        <w:t xml:space="preserve">В повестке данного форума прошли 7 панельных дискуссий, касающихся </w:t>
      </w:r>
      <w:r w:rsidRPr="00236E1E">
        <w:br/>
        <w:t xml:space="preserve">тем защиты материнства и детства, продвижения здорового образа жизни, укрепление здоровья трудоспособного населения и профилактика заболеваний. Минздрав России активно инициирует и реализует мероприятия по систематическому вовлечению женщин в научные исследования и просветительскую деятельность в рамках проектов в сфере здравоохранения и развития биомедицинских технологий, </w:t>
      </w:r>
      <w:r w:rsidRPr="00236E1E">
        <w:br/>
        <w:t xml:space="preserve">в том числе в рамках конкурса Всероссийская научная школа «Медицина молодая» </w:t>
      </w:r>
      <w:r w:rsidRPr="00236E1E">
        <w:br/>
        <w:t>и форума «Здоровое общество».</w:t>
      </w:r>
    </w:p>
    <w:p w14:paraId="7C4787B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Кроме того, директором ФГБУ «НМИЦ ТПМ» Минздрава России, главный внештатны</w:t>
      </w:r>
      <w:r w:rsidR="000F05DC">
        <w:t>й</w:t>
      </w:r>
      <w:r w:rsidRPr="00950259">
        <w:t xml:space="preserve"> специалист по терапии и общей врачебной практике Минздрава России, академик РАН О.М. Драпкина возглавляет проект Совета Евразийского женского форума «Здоровье женщины-благополучие нации».</w:t>
      </w:r>
    </w:p>
    <w:p w14:paraId="5F2F012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2024 году в лидерстве Проекта проведен второй конкурс просветительских проектов «Свет </w:t>
      </w:r>
      <w:r w:rsidR="00BC2803">
        <w:t>п</w:t>
      </w:r>
      <w:r w:rsidRPr="00950259">
        <w:t xml:space="preserve">рофилактики». К основным задачам Конкурса относятся содействие развитию проектов в сфере профилактики заболеваний; формирование в обществе ответственного отношения к своему здоровью; популяризация образа здоровой </w:t>
      </w:r>
      <w:r w:rsidRPr="00950259">
        <w:br/>
        <w:t xml:space="preserve">и активной российской семьи. </w:t>
      </w:r>
    </w:p>
    <w:p w14:paraId="294D0479"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bCs/>
        </w:rPr>
      </w:pPr>
      <w:r w:rsidRPr="00950259">
        <w:t xml:space="preserve">По информации </w:t>
      </w:r>
      <w:r w:rsidRPr="00950259">
        <w:rPr>
          <w:bCs/>
        </w:rPr>
        <w:t>Ассоциации пациентов и специалистов, помогающи</w:t>
      </w:r>
      <w:r w:rsidR="000F05DC">
        <w:rPr>
          <w:bCs/>
        </w:rPr>
        <w:t>м</w:t>
      </w:r>
      <w:r w:rsidRPr="00950259">
        <w:rPr>
          <w:bCs/>
        </w:rPr>
        <w:t xml:space="preserve"> людям </w:t>
      </w:r>
      <w:r w:rsidRPr="00950259">
        <w:rPr>
          <w:bCs/>
        </w:rPr>
        <w:br/>
        <w:t>с ВИЧ, вирусными гепатитами и другими социально значимыми заболеваниями «Е.В.А»</w:t>
      </w:r>
      <w:r w:rsidR="00BC2803">
        <w:rPr>
          <w:bCs/>
        </w:rPr>
        <w:t>,</w:t>
      </w:r>
      <w:r w:rsidRPr="00950259">
        <w:rPr>
          <w:bCs/>
        </w:rPr>
        <w:t xml:space="preserve"> для повышения осведомленности о профилактике вирусных гепатитов </w:t>
      </w:r>
      <w:r w:rsidRPr="00950259">
        <w:rPr>
          <w:bCs/>
        </w:rPr>
        <w:br/>
        <w:t xml:space="preserve">B, C и ВИЧ-инфекции, и снижения стигматизации женщин, живущих с этими заболеваниями, была проведена информационная кампания. Данные ежемесячно </w:t>
      </w:r>
      <w:r w:rsidRPr="00950259">
        <w:rPr>
          <w:bCs/>
        </w:rPr>
        <w:lastRenderedPageBreak/>
        <w:t>размещались на сайте и социальных сетях Ассоциации «Е.В.А.», на ресурса</w:t>
      </w:r>
      <w:r w:rsidR="000F05DC">
        <w:rPr>
          <w:bCs/>
        </w:rPr>
        <w:t>х региональных НКО и в СМИ, в том числе</w:t>
      </w:r>
      <w:r w:rsidRPr="00950259">
        <w:rPr>
          <w:bCs/>
        </w:rPr>
        <w:t xml:space="preserve"> Русфонд, Открытые НКО. Общий охват информационной кампании составил — 879</w:t>
      </w:r>
      <w:r w:rsidR="000F05DC">
        <w:rPr>
          <w:bCs/>
        </w:rPr>
        <w:t>,0 тыс.</w:t>
      </w:r>
      <w:r w:rsidRPr="00950259">
        <w:rPr>
          <w:bCs/>
        </w:rPr>
        <w:t xml:space="preserve"> просмотров. Для успешной реализации информационной кампании был получен грант на таргетированную рекламу в социальной сети «ВКонтакте».</w:t>
      </w:r>
    </w:p>
    <w:p w14:paraId="0AB169B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rPr>
          <w:bCs/>
        </w:rPr>
        <w:t xml:space="preserve">Для привлечения женщин к обследованию на вирусные гепатиты B, C </w:t>
      </w:r>
      <w:r w:rsidR="0073160B">
        <w:rPr>
          <w:bCs/>
        </w:rPr>
        <w:br/>
      </w:r>
      <w:r w:rsidRPr="00950259">
        <w:rPr>
          <w:bCs/>
        </w:rPr>
        <w:t>была разработана интерактивная онлайн-игра. Количество прошедших мини-игру: 1</w:t>
      </w:r>
      <w:r w:rsidR="000F05DC">
        <w:rPr>
          <w:bCs/>
        </w:rPr>
        <w:t>,</w:t>
      </w:r>
      <w:r w:rsidRPr="00950259">
        <w:rPr>
          <w:bCs/>
        </w:rPr>
        <w:t>2</w:t>
      </w:r>
      <w:r w:rsidR="000F05DC">
        <w:rPr>
          <w:bCs/>
        </w:rPr>
        <w:t xml:space="preserve"> тыс.</w:t>
      </w:r>
      <w:r w:rsidRPr="00950259">
        <w:rPr>
          <w:bCs/>
        </w:rPr>
        <w:t xml:space="preserve"> человек. Анализ ответов показал, что 28% опрошенных ошибочно считали, </w:t>
      </w:r>
      <w:r w:rsidRPr="00950259">
        <w:rPr>
          <w:bCs/>
        </w:rPr>
        <w:br/>
        <w:t xml:space="preserve">что </w:t>
      </w:r>
      <w:r w:rsidR="00BC2803" w:rsidRPr="00950259">
        <w:rPr>
          <w:bCs/>
        </w:rPr>
        <w:t>вирусны</w:t>
      </w:r>
      <w:r w:rsidR="00BC2803">
        <w:rPr>
          <w:bCs/>
        </w:rPr>
        <w:t>е</w:t>
      </w:r>
      <w:r w:rsidR="00BC2803" w:rsidRPr="00950259">
        <w:rPr>
          <w:bCs/>
        </w:rPr>
        <w:t xml:space="preserve"> гепатит</w:t>
      </w:r>
      <w:r w:rsidR="00BC2803">
        <w:rPr>
          <w:bCs/>
        </w:rPr>
        <w:t>ы</w:t>
      </w:r>
      <w:r w:rsidR="00BC2803" w:rsidRPr="00950259">
        <w:rPr>
          <w:bCs/>
        </w:rPr>
        <w:t xml:space="preserve"> </w:t>
      </w:r>
      <w:r w:rsidRPr="00950259">
        <w:rPr>
          <w:bCs/>
        </w:rPr>
        <w:t xml:space="preserve">B, C передаются только через кровь, 56% не знали, </w:t>
      </w:r>
      <w:r w:rsidRPr="00950259">
        <w:rPr>
          <w:bCs/>
        </w:rPr>
        <w:br/>
        <w:t xml:space="preserve">что против вирусного гепатита В существует вакцина, только 20% знали, </w:t>
      </w:r>
      <w:r w:rsidRPr="00950259">
        <w:rPr>
          <w:bCs/>
        </w:rPr>
        <w:br/>
        <w:t>что существует риск повторного заражения вирусным гепатитом C.</w:t>
      </w:r>
    </w:p>
    <w:p w14:paraId="5331E141" w14:textId="77777777" w:rsidR="009941A6" w:rsidRPr="00950259" w:rsidRDefault="0073160B" w:rsidP="00A8235A">
      <w:pPr>
        <w:widowControl w:val="0"/>
        <w:pBdr>
          <w:bottom w:val="single" w:sz="6" w:space="31" w:color="FFFFFF"/>
        </w:pBdr>
        <w:shd w:val="clear" w:color="auto" w:fill="FFFFFF" w:themeFill="background1"/>
        <w:spacing w:line="240" w:lineRule="auto"/>
        <w:ind w:firstLine="709"/>
        <w:contextualSpacing/>
        <w:rPr>
          <w:i/>
        </w:rPr>
      </w:pPr>
      <w:r>
        <w:rPr>
          <w:color w:val="000000" w:themeColor="text1"/>
        </w:rPr>
        <w:t>В 2024 г.</w:t>
      </w:r>
      <w:r w:rsidR="009941A6" w:rsidRPr="00950259">
        <w:rPr>
          <w:color w:val="000000" w:themeColor="text1"/>
        </w:rPr>
        <w:t xml:space="preserve"> Минздрав России реализовал широкие коммуникационные кампании по ключевым темам государственной программы «Развитие здравоохранения»: здоровый образ жизни, онкологические заболевания, профилактика ВИЧ-инфекции </w:t>
      </w:r>
      <w:r>
        <w:rPr>
          <w:color w:val="000000" w:themeColor="text1"/>
        </w:rPr>
        <w:br/>
      </w:r>
      <w:r w:rsidR="009941A6" w:rsidRPr="00950259">
        <w:rPr>
          <w:color w:val="000000" w:themeColor="text1"/>
        </w:rPr>
        <w:t>и ассоциированных с ней заболеваний.</w:t>
      </w:r>
    </w:p>
    <w:p w14:paraId="3B9B6EE7" w14:textId="77777777" w:rsidR="0073160B" w:rsidRDefault="009941A6" w:rsidP="00A8235A">
      <w:pPr>
        <w:widowControl w:val="0"/>
        <w:pBdr>
          <w:bottom w:val="single" w:sz="6" w:space="31" w:color="FFFFFF"/>
        </w:pBdr>
        <w:shd w:val="clear" w:color="auto" w:fill="FFFFFF" w:themeFill="background1"/>
        <w:spacing w:line="240" w:lineRule="auto"/>
        <w:ind w:firstLine="709"/>
        <w:contextualSpacing/>
      </w:pPr>
      <w:r w:rsidRPr="00950259">
        <w:t>В</w:t>
      </w:r>
      <w:r w:rsidRPr="00950259">
        <w:rPr>
          <w:spacing w:val="-9"/>
        </w:rPr>
        <w:t xml:space="preserve"> </w:t>
      </w:r>
      <w:r w:rsidRPr="00950259">
        <w:t>рамках</w:t>
      </w:r>
      <w:r w:rsidRPr="00950259">
        <w:rPr>
          <w:spacing w:val="-7"/>
        </w:rPr>
        <w:t xml:space="preserve"> </w:t>
      </w:r>
      <w:r w:rsidRPr="00950259">
        <w:t>федерального</w:t>
      </w:r>
      <w:r w:rsidRPr="00950259">
        <w:rPr>
          <w:spacing w:val="-10"/>
        </w:rPr>
        <w:t xml:space="preserve"> </w:t>
      </w:r>
      <w:r w:rsidRPr="00950259">
        <w:t>проекта</w:t>
      </w:r>
      <w:r w:rsidRPr="00950259">
        <w:rPr>
          <w:spacing w:val="-5"/>
        </w:rPr>
        <w:t xml:space="preserve"> </w:t>
      </w:r>
      <w:r w:rsidRPr="00950259">
        <w:t>«Формирование</w:t>
      </w:r>
      <w:r w:rsidRPr="00950259">
        <w:rPr>
          <w:spacing w:val="-8"/>
        </w:rPr>
        <w:t xml:space="preserve"> </w:t>
      </w:r>
      <w:r w:rsidRPr="00950259">
        <w:t>системы</w:t>
      </w:r>
      <w:r w:rsidRPr="00950259">
        <w:rPr>
          <w:spacing w:val="-4"/>
        </w:rPr>
        <w:t xml:space="preserve"> </w:t>
      </w:r>
      <w:r w:rsidRPr="00950259">
        <w:t>мотивации</w:t>
      </w:r>
      <w:r w:rsidRPr="00950259">
        <w:rPr>
          <w:spacing w:val="-9"/>
        </w:rPr>
        <w:t xml:space="preserve"> </w:t>
      </w:r>
      <w:r w:rsidRPr="00950259">
        <w:t xml:space="preserve">граждан </w:t>
      </w:r>
      <w:r w:rsidRPr="00950259">
        <w:br/>
        <w:t>к</w:t>
      </w:r>
      <w:r w:rsidRPr="00950259">
        <w:rPr>
          <w:spacing w:val="80"/>
          <w:w w:val="150"/>
        </w:rPr>
        <w:t xml:space="preserve"> </w:t>
      </w:r>
      <w:r w:rsidRPr="00950259">
        <w:t>здоровому</w:t>
      </w:r>
      <w:r w:rsidRPr="00950259">
        <w:rPr>
          <w:spacing w:val="80"/>
          <w:w w:val="150"/>
        </w:rPr>
        <w:t xml:space="preserve"> </w:t>
      </w:r>
      <w:r w:rsidRPr="00950259">
        <w:t>образу</w:t>
      </w:r>
      <w:r w:rsidRPr="00950259">
        <w:rPr>
          <w:spacing w:val="80"/>
          <w:w w:val="150"/>
        </w:rPr>
        <w:t xml:space="preserve"> </w:t>
      </w:r>
      <w:r w:rsidRPr="00950259">
        <w:t>жизни,</w:t>
      </w:r>
      <w:r w:rsidRPr="00950259">
        <w:rPr>
          <w:spacing w:val="80"/>
          <w:w w:val="150"/>
        </w:rPr>
        <w:t xml:space="preserve"> </w:t>
      </w:r>
      <w:r w:rsidRPr="00950259">
        <w:t>включая</w:t>
      </w:r>
      <w:r w:rsidRPr="00950259">
        <w:rPr>
          <w:spacing w:val="80"/>
          <w:w w:val="150"/>
        </w:rPr>
        <w:t xml:space="preserve"> </w:t>
      </w:r>
      <w:r w:rsidRPr="00950259">
        <w:t>здоровое</w:t>
      </w:r>
      <w:r w:rsidRPr="00950259">
        <w:rPr>
          <w:spacing w:val="80"/>
          <w:w w:val="150"/>
        </w:rPr>
        <w:t xml:space="preserve"> </w:t>
      </w:r>
      <w:r w:rsidRPr="00950259">
        <w:t>питание</w:t>
      </w:r>
      <w:r w:rsidRPr="00950259">
        <w:rPr>
          <w:spacing w:val="80"/>
          <w:w w:val="150"/>
        </w:rPr>
        <w:t xml:space="preserve"> </w:t>
      </w:r>
      <w:r w:rsidRPr="00950259">
        <w:t>и</w:t>
      </w:r>
      <w:r w:rsidRPr="00950259">
        <w:rPr>
          <w:spacing w:val="80"/>
          <w:w w:val="150"/>
        </w:rPr>
        <w:t xml:space="preserve"> </w:t>
      </w:r>
      <w:r w:rsidRPr="00950259">
        <w:t>отказ от</w:t>
      </w:r>
      <w:r w:rsidRPr="00950259">
        <w:rPr>
          <w:spacing w:val="-4"/>
        </w:rPr>
        <w:t xml:space="preserve"> </w:t>
      </w:r>
      <w:r w:rsidRPr="00950259">
        <w:t>вредных</w:t>
      </w:r>
      <w:r w:rsidRPr="00950259">
        <w:rPr>
          <w:spacing w:val="-4"/>
        </w:rPr>
        <w:t xml:space="preserve"> </w:t>
      </w:r>
      <w:r w:rsidRPr="00950259">
        <w:t>привычек»</w:t>
      </w:r>
      <w:r w:rsidRPr="00950259">
        <w:rPr>
          <w:spacing w:val="-4"/>
        </w:rPr>
        <w:t xml:space="preserve"> </w:t>
      </w:r>
      <w:r w:rsidRPr="00950259">
        <w:t>национального</w:t>
      </w:r>
      <w:r w:rsidRPr="00950259">
        <w:rPr>
          <w:spacing w:val="-4"/>
        </w:rPr>
        <w:t xml:space="preserve"> </w:t>
      </w:r>
      <w:r w:rsidRPr="00950259">
        <w:t>проекта</w:t>
      </w:r>
      <w:r w:rsidRPr="00950259">
        <w:rPr>
          <w:spacing w:val="-1"/>
        </w:rPr>
        <w:t xml:space="preserve"> </w:t>
      </w:r>
      <w:r w:rsidRPr="00950259">
        <w:t>«Демография»</w:t>
      </w:r>
      <w:r w:rsidRPr="00950259">
        <w:rPr>
          <w:spacing w:val="-4"/>
        </w:rPr>
        <w:t xml:space="preserve"> </w:t>
      </w:r>
      <w:r w:rsidRPr="00950259">
        <w:t>ежегодно</w:t>
      </w:r>
      <w:r w:rsidRPr="00950259">
        <w:rPr>
          <w:spacing w:val="-4"/>
        </w:rPr>
        <w:t xml:space="preserve"> </w:t>
      </w:r>
      <w:r w:rsidRPr="00950259">
        <w:t>проводилась информационно-коммуникационная кампания, направленная на мотивацию населения</w:t>
      </w:r>
      <w:r w:rsidRPr="00950259">
        <w:rPr>
          <w:spacing w:val="40"/>
        </w:rPr>
        <w:t xml:space="preserve"> </w:t>
      </w:r>
      <w:r w:rsidRPr="00950259">
        <w:t>Российской</w:t>
      </w:r>
      <w:r w:rsidRPr="00950259">
        <w:rPr>
          <w:spacing w:val="40"/>
        </w:rPr>
        <w:t xml:space="preserve"> </w:t>
      </w:r>
      <w:r w:rsidRPr="00950259">
        <w:t>Федерации</w:t>
      </w:r>
      <w:r w:rsidRPr="00950259">
        <w:rPr>
          <w:spacing w:val="40"/>
        </w:rPr>
        <w:t xml:space="preserve"> </w:t>
      </w:r>
      <w:r w:rsidRPr="00950259">
        <w:t>к</w:t>
      </w:r>
      <w:r w:rsidRPr="00950259">
        <w:rPr>
          <w:spacing w:val="40"/>
        </w:rPr>
        <w:t xml:space="preserve"> </w:t>
      </w:r>
      <w:r w:rsidRPr="00950259">
        <w:t>ведению</w:t>
      </w:r>
      <w:r w:rsidRPr="00950259">
        <w:rPr>
          <w:spacing w:val="40"/>
        </w:rPr>
        <w:t xml:space="preserve"> </w:t>
      </w:r>
      <w:r w:rsidRPr="00950259">
        <w:t>здорового</w:t>
      </w:r>
      <w:r w:rsidRPr="00950259">
        <w:rPr>
          <w:spacing w:val="40"/>
        </w:rPr>
        <w:t xml:space="preserve"> </w:t>
      </w:r>
      <w:r w:rsidRPr="00950259">
        <w:t>образа</w:t>
      </w:r>
      <w:r w:rsidRPr="00950259">
        <w:rPr>
          <w:spacing w:val="40"/>
        </w:rPr>
        <w:t xml:space="preserve"> </w:t>
      </w:r>
      <w:r w:rsidRPr="00950259">
        <w:t>жизни</w:t>
      </w:r>
      <w:r w:rsidRPr="00950259">
        <w:rPr>
          <w:spacing w:val="80"/>
        </w:rPr>
        <w:t xml:space="preserve"> </w:t>
      </w:r>
      <w:r w:rsidR="0073160B">
        <w:rPr>
          <w:spacing w:val="80"/>
        </w:rPr>
        <w:br/>
      </w:r>
      <w:r w:rsidRPr="00950259">
        <w:t>(далее</w:t>
      </w:r>
      <w:r w:rsidRPr="00950259">
        <w:rPr>
          <w:spacing w:val="80"/>
          <w:w w:val="150"/>
        </w:rPr>
        <w:t xml:space="preserve"> </w:t>
      </w:r>
      <w:r w:rsidRPr="00950259">
        <w:t>–</w:t>
      </w:r>
      <w:r w:rsidRPr="00950259">
        <w:rPr>
          <w:spacing w:val="80"/>
          <w:w w:val="150"/>
        </w:rPr>
        <w:t xml:space="preserve"> </w:t>
      </w:r>
      <w:r w:rsidRPr="00950259">
        <w:t>Кампания</w:t>
      </w:r>
      <w:r w:rsidRPr="00950259">
        <w:rPr>
          <w:spacing w:val="80"/>
          <w:w w:val="150"/>
        </w:rPr>
        <w:t xml:space="preserve"> </w:t>
      </w:r>
      <w:r w:rsidRPr="00950259">
        <w:t>ЗОЖ).</w:t>
      </w:r>
      <w:r w:rsidRPr="00950259">
        <w:rPr>
          <w:spacing w:val="80"/>
          <w:w w:val="150"/>
        </w:rPr>
        <w:t xml:space="preserve"> </w:t>
      </w:r>
      <w:r w:rsidRPr="00950259">
        <w:t>Использование</w:t>
      </w:r>
      <w:r w:rsidRPr="00950259">
        <w:rPr>
          <w:spacing w:val="80"/>
          <w:w w:val="150"/>
        </w:rPr>
        <w:t xml:space="preserve"> </w:t>
      </w:r>
      <w:r w:rsidRPr="00950259">
        <w:t>различных</w:t>
      </w:r>
      <w:r w:rsidRPr="00950259">
        <w:rPr>
          <w:spacing w:val="80"/>
          <w:w w:val="150"/>
        </w:rPr>
        <w:t xml:space="preserve"> </w:t>
      </w:r>
      <w:r w:rsidRPr="00950259">
        <w:t>каналов</w:t>
      </w:r>
      <w:r w:rsidRPr="00950259">
        <w:rPr>
          <w:spacing w:val="80"/>
          <w:w w:val="150"/>
        </w:rPr>
        <w:t xml:space="preserve"> </w:t>
      </w:r>
      <w:r w:rsidRPr="00950259">
        <w:t>коммуникации</w:t>
      </w:r>
      <w:r w:rsidRPr="00950259">
        <w:rPr>
          <w:spacing w:val="80"/>
          <w:w w:val="150"/>
        </w:rPr>
        <w:t xml:space="preserve"> </w:t>
      </w:r>
      <w:r w:rsidRPr="00950259">
        <w:rPr>
          <w:spacing w:val="80"/>
          <w:w w:val="150"/>
        </w:rPr>
        <w:br/>
      </w:r>
      <w:r w:rsidRPr="00950259">
        <w:t xml:space="preserve">и форматов подачи информации способствовали максимальному охвату целевой аудитории и таргетному воздействию </w:t>
      </w:r>
      <w:r w:rsidR="0073160B">
        <w:t>на различные возрастные группы.</w:t>
      </w:r>
    </w:p>
    <w:p w14:paraId="54FA6A29" w14:textId="77777777" w:rsidR="009941A6" w:rsidRPr="0073160B"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В 2024 году Кампания ЗОЖ включала в себя темы: сокращения потребления алкоголя, табака и иной никотинсодержащей продукции; рационального питания </w:t>
      </w:r>
      <w:r w:rsidRPr="00950259">
        <w:br/>
        <w:t>и физической активности; сохранения репродуктивного здоровья и здоровья детей приве</w:t>
      </w:r>
      <w:r w:rsidR="000F05DC">
        <w:t xml:space="preserve">рженности вакцинопрофилактике и </w:t>
      </w:r>
      <w:r w:rsidRPr="00950259">
        <w:t xml:space="preserve">прохождения диспансеризации; контроля артериального давления и др. </w:t>
      </w:r>
    </w:p>
    <w:p w14:paraId="25C7835C"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pPr>
      <w:r w:rsidRPr="00950259">
        <w:t xml:space="preserve">Кампания ЗОЖ была реализована с использованием основных каналов коммуникации, в рамках которой созданы и размещены: информационный видеоролик на федеральных телеканалах НТВ и СТС, информационный видеоролик в видеосети «СберСеллер; специальный проект (развлекательный интерактивный лендинг с игровой механикой) на портале KP.ru; специальный проект о пользе здоровых завтраков на портале Eda.ru. Кроме того, был дополнен темой детского </w:t>
      </w:r>
      <w:r w:rsidRPr="00950259">
        <w:br/>
        <w:t>и подросткового ожирения и запущен в продвижение навык «Так здорово!» голосового ассистента Яндекс Алиса. Общее количество контактов с аудиторией составило 354 095 107.Также Минздравом России совместно с АНО «Институт развития интернета» были организованы баннерные кампании в сети Интернет, основными темами которых стали: профилактика онкологических и сердечно-сосудистых заболеваний, репродуктивное здоровье, диспансеризация, сахарный диабет, антимикробная резистентность и другие. Основные площадки размещения: Яндекс, ВК, Авито, 2ГИС, Ozon, Lamoda, Wildberries, Pikabu, Uteka.ru, Planetazdorovo и многие другие.</w:t>
      </w:r>
    </w:p>
    <w:p w14:paraId="72071971"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 xml:space="preserve">Осуществляется поддержка и развитие официального Интернет-портала Минздрава России о здоровье Takzdorovo.ru. Единое позитивное информационное </w:t>
      </w:r>
      <w:r w:rsidRPr="00950259">
        <w:rPr>
          <w:color w:val="000000" w:themeColor="text1"/>
        </w:rPr>
        <w:lastRenderedPageBreak/>
        <w:t>пространство предоставляет пользователям достоверную экспертную информацию</w:t>
      </w:r>
      <w:r w:rsidRPr="00950259">
        <w:rPr>
          <w:color w:val="000000" w:themeColor="text1"/>
          <w:spacing w:val="80"/>
        </w:rPr>
        <w:t xml:space="preserve"> </w:t>
      </w:r>
      <w:r w:rsidRPr="00950259">
        <w:rPr>
          <w:color w:val="000000" w:themeColor="text1"/>
          <w:spacing w:val="80"/>
        </w:rPr>
        <w:br/>
      </w:r>
      <w:r w:rsidRPr="00950259">
        <w:rPr>
          <w:color w:val="000000" w:themeColor="text1"/>
        </w:rPr>
        <w:t>о системе здравоохранения, здоровье человека и здоровом образе жизни.</w:t>
      </w:r>
    </w:p>
    <w:p w14:paraId="1567E6A9"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color w:val="000000" w:themeColor="text1"/>
        </w:rPr>
        <w:t>Для</w:t>
      </w:r>
      <w:r w:rsidRPr="00950259">
        <w:rPr>
          <w:color w:val="000000" w:themeColor="text1"/>
          <w:spacing w:val="77"/>
        </w:rPr>
        <w:t xml:space="preserve"> </w:t>
      </w:r>
      <w:r w:rsidRPr="00950259">
        <w:rPr>
          <w:color w:val="000000" w:themeColor="text1"/>
        </w:rPr>
        <w:t>граждан</w:t>
      </w:r>
      <w:r w:rsidRPr="00950259">
        <w:rPr>
          <w:color w:val="000000" w:themeColor="text1"/>
          <w:spacing w:val="78"/>
        </w:rPr>
        <w:t xml:space="preserve"> </w:t>
      </w:r>
      <w:r w:rsidRPr="00950259">
        <w:rPr>
          <w:color w:val="000000" w:themeColor="text1"/>
        </w:rPr>
        <w:t>Российской</w:t>
      </w:r>
      <w:r w:rsidRPr="00950259">
        <w:rPr>
          <w:color w:val="000000" w:themeColor="text1"/>
          <w:spacing w:val="77"/>
        </w:rPr>
        <w:t xml:space="preserve"> </w:t>
      </w:r>
      <w:r w:rsidRPr="00950259">
        <w:rPr>
          <w:color w:val="000000" w:themeColor="text1"/>
        </w:rPr>
        <w:t>Федерации</w:t>
      </w:r>
      <w:r w:rsidRPr="00950259">
        <w:rPr>
          <w:color w:val="000000" w:themeColor="text1"/>
          <w:spacing w:val="78"/>
        </w:rPr>
        <w:t xml:space="preserve"> </w:t>
      </w:r>
      <w:r w:rsidRPr="00950259">
        <w:rPr>
          <w:color w:val="000000" w:themeColor="text1"/>
        </w:rPr>
        <w:t>функционирует</w:t>
      </w:r>
      <w:r w:rsidRPr="00950259">
        <w:rPr>
          <w:color w:val="000000" w:themeColor="text1"/>
          <w:spacing w:val="77"/>
        </w:rPr>
        <w:t xml:space="preserve"> </w:t>
      </w:r>
      <w:r w:rsidRPr="00950259">
        <w:rPr>
          <w:color w:val="000000" w:themeColor="text1"/>
        </w:rPr>
        <w:t>горячая</w:t>
      </w:r>
      <w:r w:rsidRPr="00950259">
        <w:rPr>
          <w:color w:val="000000" w:themeColor="text1"/>
          <w:spacing w:val="77"/>
        </w:rPr>
        <w:t xml:space="preserve"> </w:t>
      </w:r>
      <w:r w:rsidRPr="00950259">
        <w:rPr>
          <w:color w:val="000000" w:themeColor="text1"/>
          <w:spacing w:val="-2"/>
        </w:rPr>
        <w:t>линия</w:t>
      </w:r>
      <w:r w:rsidRPr="00950259">
        <w:rPr>
          <w:color w:val="000000" w:themeColor="text1"/>
        </w:rPr>
        <w:t xml:space="preserve"> </w:t>
      </w:r>
      <w:r w:rsidR="0073160B">
        <w:rPr>
          <w:color w:val="000000" w:themeColor="text1"/>
        </w:rPr>
        <w:br/>
      </w:r>
      <w:r w:rsidRPr="00950259">
        <w:rPr>
          <w:color w:val="000000" w:themeColor="text1"/>
        </w:rPr>
        <w:t>8</w:t>
      </w:r>
      <w:r w:rsidRPr="00950259">
        <w:rPr>
          <w:color w:val="000000" w:themeColor="text1"/>
          <w:spacing w:val="80"/>
        </w:rPr>
        <w:t xml:space="preserve"> </w:t>
      </w:r>
      <w:r w:rsidRPr="00950259">
        <w:rPr>
          <w:color w:val="000000" w:themeColor="text1"/>
        </w:rPr>
        <w:t>(800)</w:t>
      </w:r>
      <w:r w:rsidRPr="00950259">
        <w:rPr>
          <w:color w:val="000000" w:themeColor="text1"/>
          <w:spacing w:val="80"/>
        </w:rPr>
        <w:t xml:space="preserve"> </w:t>
      </w:r>
      <w:r w:rsidRPr="00950259">
        <w:rPr>
          <w:color w:val="000000" w:themeColor="text1"/>
        </w:rPr>
        <w:t>200-0-200,</w:t>
      </w:r>
      <w:r w:rsidRPr="00950259">
        <w:rPr>
          <w:color w:val="000000" w:themeColor="text1"/>
          <w:spacing w:val="80"/>
        </w:rPr>
        <w:t xml:space="preserve"> </w:t>
      </w:r>
      <w:r w:rsidRPr="00950259">
        <w:rPr>
          <w:color w:val="000000" w:themeColor="text1"/>
        </w:rPr>
        <w:t>круглосуточно</w:t>
      </w:r>
      <w:r w:rsidRPr="00950259">
        <w:rPr>
          <w:color w:val="000000" w:themeColor="text1"/>
          <w:spacing w:val="80"/>
        </w:rPr>
        <w:t xml:space="preserve"> </w:t>
      </w:r>
      <w:r w:rsidRPr="00950259">
        <w:rPr>
          <w:color w:val="000000" w:themeColor="text1"/>
        </w:rPr>
        <w:t>и</w:t>
      </w:r>
      <w:r w:rsidRPr="00950259">
        <w:rPr>
          <w:color w:val="000000" w:themeColor="text1"/>
          <w:spacing w:val="80"/>
        </w:rPr>
        <w:t xml:space="preserve"> </w:t>
      </w:r>
      <w:r w:rsidRPr="00950259">
        <w:rPr>
          <w:color w:val="000000" w:themeColor="text1"/>
        </w:rPr>
        <w:t>бесплатно</w:t>
      </w:r>
      <w:r w:rsidRPr="00950259">
        <w:rPr>
          <w:color w:val="000000" w:themeColor="text1"/>
          <w:spacing w:val="80"/>
        </w:rPr>
        <w:t xml:space="preserve"> </w:t>
      </w:r>
      <w:r w:rsidRPr="00950259">
        <w:rPr>
          <w:color w:val="000000" w:themeColor="text1"/>
        </w:rPr>
        <w:t>предоставляющая</w:t>
      </w:r>
      <w:r w:rsidRPr="00950259">
        <w:rPr>
          <w:color w:val="000000" w:themeColor="text1"/>
          <w:spacing w:val="80"/>
        </w:rPr>
        <w:t xml:space="preserve"> </w:t>
      </w:r>
      <w:r w:rsidR="0073160B">
        <w:rPr>
          <w:color w:val="000000" w:themeColor="text1"/>
        </w:rPr>
        <w:t xml:space="preserve">консультации </w:t>
      </w:r>
      <w:r w:rsidR="0073160B">
        <w:rPr>
          <w:color w:val="000000" w:themeColor="text1"/>
        </w:rPr>
        <w:br/>
      </w:r>
      <w:r w:rsidRPr="00950259">
        <w:rPr>
          <w:color w:val="000000" w:themeColor="text1"/>
        </w:rPr>
        <w:t>по вопросам здорового образа жизни, отказа от вредных привычек, новой коронавирусной</w:t>
      </w:r>
      <w:r w:rsidRPr="00950259">
        <w:rPr>
          <w:color w:val="000000" w:themeColor="text1"/>
          <w:spacing w:val="73"/>
        </w:rPr>
        <w:t xml:space="preserve"> </w:t>
      </w:r>
      <w:r w:rsidRPr="00950259">
        <w:rPr>
          <w:color w:val="000000" w:themeColor="text1"/>
        </w:rPr>
        <w:t>инфекции</w:t>
      </w:r>
      <w:r w:rsidRPr="00950259">
        <w:rPr>
          <w:color w:val="000000" w:themeColor="text1"/>
          <w:spacing w:val="73"/>
        </w:rPr>
        <w:t xml:space="preserve"> </w:t>
      </w:r>
      <w:r w:rsidRPr="00950259">
        <w:rPr>
          <w:color w:val="000000" w:themeColor="text1"/>
        </w:rPr>
        <w:t>и</w:t>
      </w:r>
      <w:r w:rsidRPr="00950259">
        <w:rPr>
          <w:color w:val="000000" w:themeColor="text1"/>
          <w:spacing w:val="73"/>
        </w:rPr>
        <w:t xml:space="preserve"> </w:t>
      </w:r>
      <w:r w:rsidRPr="00950259">
        <w:rPr>
          <w:color w:val="000000" w:themeColor="text1"/>
        </w:rPr>
        <w:t>сохранения</w:t>
      </w:r>
      <w:r w:rsidRPr="00950259">
        <w:rPr>
          <w:color w:val="000000" w:themeColor="text1"/>
          <w:spacing w:val="73"/>
        </w:rPr>
        <w:t xml:space="preserve"> </w:t>
      </w:r>
      <w:r w:rsidRPr="00950259">
        <w:rPr>
          <w:color w:val="000000" w:themeColor="text1"/>
        </w:rPr>
        <w:t>репродуктивного</w:t>
      </w:r>
      <w:r w:rsidRPr="00950259">
        <w:rPr>
          <w:color w:val="000000" w:themeColor="text1"/>
          <w:spacing w:val="73"/>
        </w:rPr>
        <w:t xml:space="preserve"> </w:t>
      </w:r>
      <w:r w:rsidRPr="00950259">
        <w:rPr>
          <w:color w:val="000000" w:themeColor="text1"/>
        </w:rPr>
        <w:t>здоровья,</w:t>
      </w:r>
      <w:r w:rsidRPr="00950259">
        <w:rPr>
          <w:color w:val="000000" w:themeColor="text1"/>
          <w:spacing w:val="73"/>
        </w:rPr>
        <w:t xml:space="preserve"> </w:t>
      </w:r>
      <w:r w:rsidRPr="00950259">
        <w:rPr>
          <w:color w:val="000000" w:themeColor="text1"/>
        </w:rPr>
        <w:t>на</w:t>
      </w:r>
      <w:r w:rsidRPr="00950259">
        <w:rPr>
          <w:color w:val="000000" w:themeColor="text1"/>
          <w:spacing w:val="73"/>
        </w:rPr>
        <w:t xml:space="preserve"> </w:t>
      </w:r>
      <w:r w:rsidRPr="00950259">
        <w:rPr>
          <w:color w:val="000000" w:themeColor="text1"/>
        </w:rPr>
        <w:t xml:space="preserve">которую в 2024 году поступило свыше 332 </w:t>
      </w:r>
      <w:r w:rsidR="000F05DC">
        <w:rPr>
          <w:color w:val="000000" w:themeColor="text1"/>
        </w:rPr>
        <w:t>тыс.</w:t>
      </w:r>
      <w:r w:rsidRPr="00950259">
        <w:rPr>
          <w:color w:val="000000" w:themeColor="text1"/>
        </w:rPr>
        <w:t xml:space="preserve"> звонков.</w:t>
      </w:r>
      <w:r w:rsidR="0073160B">
        <w:rPr>
          <w:color w:val="000000" w:themeColor="text1"/>
        </w:rPr>
        <w:t xml:space="preserve"> </w:t>
      </w:r>
    </w:p>
    <w:p w14:paraId="4E08965E"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В рамках федерального проекта «Борьба с онкологическими заболеваниями» национального проекта «Здравоохранени</w:t>
      </w:r>
      <w:r w:rsidR="000273F9">
        <w:rPr>
          <w:color w:val="000000" w:themeColor="text1"/>
        </w:rPr>
        <w:t>е» Минздравом России в 2024 г.</w:t>
      </w:r>
      <w:r w:rsidRPr="00950259">
        <w:rPr>
          <w:color w:val="000000" w:themeColor="text1"/>
        </w:rPr>
        <w:t xml:space="preserve"> проводилась</w:t>
      </w:r>
      <w:r w:rsidRPr="00950259">
        <w:rPr>
          <w:color w:val="000000" w:themeColor="text1"/>
          <w:spacing w:val="80"/>
          <w:w w:val="150"/>
        </w:rPr>
        <w:t xml:space="preserve"> </w:t>
      </w:r>
      <w:r w:rsidRPr="00950259">
        <w:rPr>
          <w:color w:val="000000" w:themeColor="text1"/>
        </w:rPr>
        <w:t>информационно-коммуникационная</w:t>
      </w:r>
      <w:r w:rsidRPr="00950259">
        <w:rPr>
          <w:color w:val="000000" w:themeColor="text1"/>
          <w:spacing w:val="80"/>
          <w:w w:val="150"/>
        </w:rPr>
        <w:t xml:space="preserve"> </w:t>
      </w:r>
      <w:r w:rsidRPr="00950259">
        <w:rPr>
          <w:color w:val="000000" w:themeColor="text1"/>
        </w:rPr>
        <w:t>кампания,</w:t>
      </w:r>
      <w:r w:rsidRPr="00950259">
        <w:rPr>
          <w:color w:val="000000" w:themeColor="text1"/>
          <w:spacing w:val="80"/>
          <w:w w:val="150"/>
        </w:rPr>
        <w:t xml:space="preserve"> </w:t>
      </w:r>
      <w:r w:rsidRPr="00950259">
        <w:rPr>
          <w:color w:val="000000" w:themeColor="text1"/>
        </w:rPr>
        <w:t>направленная</w:t>
      </w:r>
      <w:r w:rsidRPr="00950259">
        <w:rPr>
          <w:color w:val="000000" w:themeColor="text1"/>
          <w:spacing w:val="80"/>
          <w:w w:val="150"/>
        </w:rPr>
        <w:t xml:space="preserve"> </w:t>
      </w:r>
      <w:r w:rsidRPr="00950259">
        <w:rPr>
          <w:color w:val="000000" w:themeColor="text1"/>
          <w:spacing w:val="80"/>
          <w:w w:val="150"/>
        </w:rPr>
        <w:br/>
      </w:r>
      <w:r w:rsidRPr="00950259">
        <w:rPr>
          <w:color w:val="000000" w:themeColor="text1"/>
        </w:rPr>
        <w:t>на профилактику, раннее выявление и повышение приверженности лечению онкологических заболеваний (далее – Кампания ФП БОЗ).</w:t>
      </w:r>
    </w:p>
    <w:p w14:paraId="3A7D7E19" w14:textId="77777777" w:rsidR="0073160B"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Кампания ФП БОЗ обеспечила широкий охват целевой аудитории граждан старше</w:t>
      </w:r>
      <w:r w:rsidRPr="00950259">
        <w:rPr>
          <w:color w:val="000000" w:themeColor="text1"/>
          <w:spacing w:val="37"/>
        </w:rPr>
        <w:t xml:space="preserve"> </w:t>
      </w:r>
      <w:r w:rsidRPr="00950259">
        <w:rPr>
          <w:color w:val="000000" w:themeColor="text1"/>
        </w:rPr>
        <w:t>18</w:t>
      </w:r>
      <w:r w:rsidRPr="00950259">
        <w:rPr>
          <w:color w:val="000000" w:themeColor="text1"/>
          <w:spacing w:val="37"/>
        </w:rPr>
        <w:t xml:space="preserve"> </w:t>
      </w:r>
      <w:r w:rsidRPr="00950259">
        <w:rPr>
          <w:color w:val="000000" w:themeColor="text1"/>
        </w:rPr>
        <w:t>лет,</w:t>
      </w:r>
      <w:r w:rsidRPr="00950259">
        <w:rPr>
          <w:color w:val="000000" w:themeColor="text1"/>
          <w:spacing w:val="36"/>
        </w:rPr>
        <w:t xml:space="preserve"> </w:t>
      </w:r>
      <w:r w:rsidRPr="00950259">
        <w:rPr>
          <w:color w:val="000000" w:themeColor="text1"/>
        </w:rPr>
        <w:t>включающей:</w:t>
      </w:r>
      <w:r w:rsidRPr="00950259">
        <w:rPr>
          <w:color w:val="000000" w:themeColor="text1"/>
          <w:spacing w:val="37"/>
        </w:rPr>
        <w:t xml:space="preserve"> </w:t>
      </w:r>
      <w:r w:rsidRPr="00950259">
        <w:rPr>
          <w:color w:val="000000" w:themeColor="text1"/>
        </w:rPr>
        <w:t>здоровых</w:t>
      </w:r>
      <w:r w:rsidRPr="00950259">
        <w:rPr>
          <w:color w:val="000000" w:themeColor="text1"/>
          <w:spacing w:val="37"/>
        </w:rPr>
        <w:t xml:space="preserve"> </w:t>
      </w:r>
      <w:r w:rsidRPr="00950259">
        <w:rPr>
          <w:color w:val="000000" w:themeColor="text1"/>
        </w:rPr>
        <w:t>людей,</w:t>
      </w:r>
      <w:r w:rsidRPr="00950259">
        <w:rPr>
          <w:color w:val="000000" w:themeColor="text1"/>
          <w:spacing w:val="36"/>
        </w:rPr>
        <w:t xml:space="preserve"> </w:t>
      </w:r>
      <w:r w:rsidRPr="00950259">
        <w:rPr>
          <w:color w:val="000000" w:themeColor="text1"/>
        </w:rPr>
        <w:t>ни</w:t>
      </w:r>
      <w:r w:rsidRPr="00950259">
        <w:rPr>
          <w:color w:val="000000" w:themeColor="text1"/>
          <w:spacing w:val="35"/>
        </w:rPr>
        <w:t xml:space="preserve"> </w:t>
      </w:r>
      <w:r w:rsidRPr="00950259">
        <w:rPr>
          <w:color w:val="000000" w:themeColor="text1"/>
        </w:rPr>
        <w:t>разу</w:t>
      </w:r>
      <w:r w:rsidRPr="00950259">
        <w:rPr>
          <w:color w:val="000000" w:themeColor="text1"/>
          <w:spacing w:val="35"/>
        </w:rPr>
        <w:t xml:space="preserve"> </w:t>
      </w:r>
      <w:r w:rsidRPr="00950259">
        <w:rPr>
          <w:color w:val="000000" w:themeColor="text1"/>
        </w:rPr>
        <w:t>не</w:t>
      </w:r>
      <w:r w:rsidRPr="00950259">
        <w:rPr>
          <w:color w:val="000000" w:themeColor="text1"/>
          <w:spacing w:val="37"/>
        </w:rPr>
        <w:t xml:space="preserve"> </w:t>
      </w:r>
      <w:r w:rsidRPr="00950259">
        <w:rPr>
          <w:color w:val="000000" w:themeColor="text1"/>
        </w:rPr>
        <w:t xml:space="preserve">сталкивавшихся </w:t>
      </w:r>
      <w:r w:rsidRPr="00950259">
        <w:rPr>
          <w:color w:val="000000" w:themeColor="text1"/>
        </w:rPr>
        <w:br/>
        <w:t>с онкологическими заболеваниями/входящих в группы риска; онкологических пациентов и их родственников; родителей детей с онкологическими заболеваниями; паллиативны</w:t>
      </w:r>
      <w:r w:rsidR="0073160B">
        <w:rPr>
          <w:color w:val="000000" w:themeColor="text1"/>
        </w:rPr>
        <w:t>х пациентов и их родственников.</w:t>
      </w:r>
    </w:p>
    <w:p w14:paraId="7B5B58C6"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236E1E">
        <w:rPr>
          <w:color w:val="000000" w:themeColor="text1"/>
        </w:rPr>
        <w:t xml:space="preserve">В рамках реализации Кампании ФП БОЗ в 2024 году созданы и размещены: информационный видеоролик на федеральном телеканале НТВ; специальный проект на портале Лайфхакер: полноценный гид о профилактике и раннем выявлении онкологических заболеваний для широкой аудитории включает в себя текстовые материалы, инфографику, 3D модели, интерактивный мини-тест; специальный проект в цифровой развлекательной экосистеме Яндекс – на «Кинопоиске» создан отдельный лендинг для поддержки онкологических пациентов и их близких, включающий истории пациентов и врачей, победивших болезнь, подборку </w:t>
      </w:r>
      <w:r w:rsidRPr="00236E1E">
        <w:rPr>
          <w:color w:val="000000" w:themeColor="text1"/>
        </w:rPr>
        <w:br/>
        <w:t>из 5 вдохновляющих фильмов, 17 подкастов, 5 мотивирующих книг и советы онкопациентам; информационный видеоролик в диджитал-среде «СберСеллер». Общее количество контактов с аудиторией составило 345 858 859.</w:t>
      </w:r>
    </w:p>
    <w:p w14:paraId="7A69A002" w14:textId="77777777" w:rsidR="009941A6" w:rsidRPr="00236E1E"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236E1E">
        <w:rPr>
          <w:color w:val="000000" w:themeColor="text1"/>
        </w:rPr>
        <w:t>Кром</w:t>
      </w:r>
      <w:r w:rsidR="0073160B">
        <w:rPr>
          <w:color w:val="000000" w:themeColor="text1"/>
        </w:rPr>
        <w:t>е того, с 1-29 февраля 2024 г.</w:t>
      </w:r>
      <w:r w:rsidRPr="00236E1E">
        <w:rPr>
          <w:color w:val="000000" w:themeColor="text1"/>
        </w:rPr>
        <w:t xml:space="preserve"> в рамках сотрудничества с АНО «Институт развития интернета» проведена рекламная кампания по продвижению второго сезона просветительского видеопроекта Минздрава России «Онко Логично». Рекламно- информационные материалы размещались на площадках Яндекс, ВКонтакте, </w:t>
      </w:r>
      <w:r w:rsidR="0073160B">
        <w:rPr>
          <w:color w:val="000000" w:themeColor="text1"/>
        </w:rPr>
        <w:br/>
      </w:r>
      <w:r w:rsidRPr="00236E1E">
        <w:rPr>
          <w:color w:val="000000" w:themeColor="text1"/>
        </w:rPr>
        <w:t>2ГИС, Apteka.ru, TNT-online, Wildberries. Общее количество показов рекламно-информационных материалов – 38 009 086.</w:t>
      </w:r>
    </w:p>
    <w:p w14:paraId="412C6523"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236E1E">
        <w:rPr>
          <w:color w:val="000000" w:themeColor="text1"/>
        </w:rPr>
        <w:t>Кроме того, осуществлены поддержка и развитие официального Интернет- портала Минздрава России об онкологических заболеваниях Onco-life.ru, обеспечено его регулярное обновление материалами о факторах риска, профилактике, диагностике и лечении онкологических заболеваний.</w:t>
      </w:r>
    </w:p>
    <w:p w14:paraId="5F30C5A8" w14:textId="77777777" w:rsidR="000F05DC"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 xml:space="preserve">В рамках Государственной стратегии противодействия распространению </w:t>
      </w:r>
      <w:r w:rsidR="0073160B">
        <w:rPr>
          <w:color w:val="000000" w:themeColor="text1"/>
        </w:rPr>
        <w:br/>
      </w:r>
      <w:r w:rsidRPr="0073160B">
        <w:rPr>
          <w:color w:val="000000" w:themeColor="text1"/>
        </w:rPr>
        <w:t>ВИЧ-инфекции</w:t>
      </w:r>
      <w:r w:rsidRPr="0073160B">
        <w:rPr>
          <w:color w:val="000000" w:themeColor="text1"/>
          <w:spacing w:val="73"/>
          <w:w w:val="150"/>
        </w:rPr>
        <w:t xml:space="preserve"> </w:t>
      </w:r>
      <w:r w:rsidRPr="0073160B">
        <w:rPr>
          <w:color w:val="000000" w:themeColor="text1"/>
        </w:rPr>
        <w:t>в</w:t>
      </w:r>
      <w:r w:rsidRPr="0073160B">
        <w:rPr>
          <w:color w:val="000000" w:themeColor="text1"/>
          <w:spacing w:val="72"/>
          <w:w w:val="150"/>
        </w:rPr>
        <w:t xml:space="preserve"> </w:t>
      </w:r>
      <w:r w:rsidRPr="0073160B">
        <w:rPr>
          <w:color w:val="000000" w:themeColor="text1"/>
        </w:rPr>
        <w:t>Российской</w:t>
      </w:r>
      <w:r w:rsidRPr="0073160B">
        <w:rPr>
          <w:color w:val="000000" w:themeColor="text1"/>
          <w:spacing w:val="71"/>
          <w:w w:val="150"/>
        </w:rPr>
        <w:t xml:space="preserve"> </w:t>
      </w:r>
      <w:r w:rsidRPr="0073160B">
        <w:rPr>
          <w:color w:val="000000" w:themeColor="text1"/>
        </w:rPr>
        <w:t>Федерации</w:t>
      </w:r>
      <w:r w:rsidRPr="0073160B">
        <w:rPr>
          <w:color w:val="000000" w:themeColor="text1"/>
          <w:spacing w:val="75"/>
          <w:w w:val="150"/>
        </w:rPr>
        <w:t xml:space="preserve"> </w:t>
      </w:r>
      <w:r w:rsidRPr="0073160B">
        <w:rPr>
          <w:color w:val="000000" w:themeColor="text1"/>
        </w:rPr>
        <w:t>на</w:t>
      </w:r>
      <w:r w:rsidRPr="0073160B">
        <w:rPr>
          <w:color w:val="000000" w:themeColor="text1"/>
          <w:spacing w:val="71"/>
          <w:w w:val="150"/>
        </w:rPr>
        <w:t xml:space="preserve"> </w:t>
      </w:r>
      <w:r w:rsidRPr="0073160B">
        <w:rPr>
          <w:color w:val="000000" w:themeColor="text1"/>
        </w:rPr>
        <w:t>период</w:t>
      </w:r>
      <w:r w:rsidRPr="0073160B">
        <w:rPr>
          <w:color w:val="000000" w:themeColor="text1"/>
          <w:spacing w:val="73"/>
          <w:w w:val="150"/>
        </w:rPr>
        <w:t xml:space="preserve"> </w:t>
      </w:r>
      <w:r w:rsidRPr="0073160B">
        <w:rPr>
          <w:color w:val="000000" w:themeColor="text1"/>
        </w:rPr>
        <w:t>до</w:t>
      </w:r>
      <w:r w:rsidRPr="0073160B">
        <w:rPr>
          <w:color w:val="000000" w:themeColor="text1"/>
          <w:spacing w:val="74"/>
          <w:w w:val="150"/>
        </w:rPr>
        <w:t xml:space="preserve"> </w:t>
      </w:r>
      <w:r w:rsidRPr="0073160B">
        <w:rPr>
          <w:color w:val="000000" w:themeColor="text1"/>
        </w:rPr>
        <w:t>2030</w:t>
      </w:r>
      <w:r w:rsidRPr="0073160B">
        <w:rPr>
          <w:color w:val="000000" w:themeColor="text1"/>
          <w:spacing w:val="72"/>
          <w:w w:val="150"/>
        </w:rPr>
        <w:t xml:space="preserve"> </w:t>
      </w:r>
      <w:r w:rsidRPr="0073160B">
        <w:rPr>
          <w:color w:val="000000" w:themeColor="text1"/>
        </w:rPr>
        <w:t xml:space="preserve">года </w:t>
      </w:r>
      <w:r w:rsidR="0073160B">
        <w:rPr>
          <w:color w:val="000000" w:themeColor="text1"/>
        </w:rPr>
        <w:br/>
      </w:r>
      <w:r w:rsidRPr="0073160B">
        <w:rPr>
          <w:color w:val="000000" w:themeColor="text1"/>
        </w:rPr>
        <w:t>и</w:t>
      </w:r>
      <w:r w:rsidRPr="0073160B">
        <w:rPr>
          <w:color w:val="000000" w:themeColor="text1"/>
          <w:spacing w:val="80"/>
          <w:w w:val="150"/>
        </w:rPr>
        <w:t xml:space="preserve"> </w:t>
      </w:r>
      <w:r w:rsidRPr="0073160B">
        <w:rPr>
          <w:color w:val="000000" w:themeColor="text1"/>
        </w:rPr>
        <w:t>в</w:t>
      </w:r>
      <w:r w:rsidRPr="0073160B">
        <w:rPr>
          <w:color w:val="000000" w:themeColor="text1"/>
          <w:spacing w:val="80"/>
          <w:w w:val="150"/>
        </w:rPr>
        <w:t xml:space="preserve"> </w:t>
      </w:r>
      <w:r w:rsidRPr="0073160B">
        <w:rPr>
          <w:color w:val="000000" w:themeColor="text1"/>
        </w:rPr>
        <w:t>соответствии</w:t>
      </w:r>
      <w:r w:rsidRPr="0073160B">
        <w:rPr>
          <w:color w:val="000000" w:themeColor="text1"/>
          <w:spacing w:val="80"/>
          <w:w w:val="150"/>
        </w:rPr>
        <w:t xml:space="preserve"> </w:t>
      </w:r>
      <w:r w:rsidRPr="0073160B">
        <w:rPr>
          <w:color w:val="000000" w:themeColor="text1"/>
        </w:rPr>
        <w:t>с</w:t>
      </w:r>
      <w:r w:rsidRPr="0073160B">
        <w:rPr>
          <w:color w:val="000000" w:themeColor="text1"/>
          <w:spacing w:val="80"/>
          <w:w w:val="150"/>
        </w:rPr>
        <w:t xml:space="preserve"> </w:t>
      </w:r>
      <w:r w:rsidRPr="0073160B">
        <w:rPr>
          <w:color w:val="000000" w:themeColor="text1"/>
        </w:rPr>
        <w:t>комплексом</w:t>
      </w:r>
      <w:r w:rsidRPr="0073160B">
        <w:rPr>
          <w:color w:val="000000" w:themeColor="text1"/>
          <w:spacing w:val="80"/>
          <w:w w:val="150"/>
        </w:rPr>
        <w:t xml:space="preserve"> </w:t>
      </w:r>
      <w:r w:rsidRPr="0073160B">
        <w:rPr>
          <w:color w:val="000000" w:themeColor="text1"/>
        </w:rPr>
        <w:t>процессных</w:t>
      </w:r>
      <w:r w:rsidRPr="0073160B">
        <w:rPr>
          <w:color w:val="000000" w:themeColor="text1"/>
          <w:spacing w:val="80"/>
          <w:w w:val="150"/>
        </w:rPr>
        <w:t xml:space="preserve"> </w:t>
      </w:r>
      <w:r w:rsidRPr="0073160B">
        <w:rPr>
          <w:color w:val="000000" w:themeColor="text1"/>
        </w:rPr>
        <w:t>мероприятий</w:t>
      </w:r>
      <w:r w:rsidRPr="0073160B">
        <w:rPr>
          <w:color w:val="000000" w:themeColor="text1"/>
          <w:spacing w:val="80"/>
          <w:w w:val="150"/>
        </w:rPr>
        <w:t xml:space="preserve"> </w:t>
      </w:r>
      <w:r w:rsidRPr="00950259">
        <w:rPr>
          <w:color w:val="000000" w:themeColor="text1"/>
        </w:rPr>
        <w:t>«Противодействие</w:t>
      </w:r>
      <w:r w:rsidRPr="00950259">
        <w:rPr>
          <w:color w:val="000000" w:themeColor="text1"/>
          <w:spacing w:val="80"/>
        </w:rPr>
        <w:t xml:space="preserve"> </w:t>
      </w:r>
      <w:r w:rsidR="0073160B">
        <w:rPr>
          <w:color w:val="000000" w:themeColor="text1"/>
          <w:spacing w:val="80"/>
        </w:rPr>
        <w:br/>
      </w:r>
      <w:r w:rsidRPr="00950259">
        <w:rPr>
          <w:color w:val="000000" w:themeColor="text1"/>
        </w:rPr>
        <w:t>и</w:t>
      </w:r>
      <w:r w:rsidRPr="00950259">
        <w:rPr>
          <w:color w:val="000000" w:themeColor="text1"/>
          <w:spacing w:val="-7"/>
        </w:rPr>
        <w:t xml:space="preserve"> </w:t>
      </w:r>
      <w:r w:rsidRPr="00950259">
        <w:rPr>
          <w:color w:val="000000" w:themeColor="text1"/>
        </w:rPr>
        <w:t>борьба</w:t>
      </w:r>
      <w:r w:rsidRPr="00950259">
        <w:rPr>
          <w:color w:val="000000" w:themeColor="text1"/>
          <w:spacing w:val="-7"/>
        </w:rPr>
        <w:t xml:space="preserve"> </w:t>
      </w:r>
      <w:r w:rsidRPr="00950259">
        <w:rPr>
          <w:color w:val="000000" w:themeColor="text1"/>
        </w:rPr>
        <w:t>с</w:t>
      </w:r>
      <w:r w:rsidRPr="00950259">
        <w:rPr>
          <w:color w:val="000000" w:themeColor="text1"/>
          <w:spacing w:val="-7"/>
        </w:rPr>
        <w:t xml:space="preserve"> </w:t>
      </w:r>
      <w:r w:rsidRPr="00950259">
        <w:rPr>
          <w:color w:val="000000" w:themeColor="text1"/>
        </w:rPr>
        <w:t>социально</w:t>
      </w:r>
      <w:r w:rsidRPr="00950259">
        <w:rPr>
          <w:color w:val="000000" w:themeColor="text1"/>
          <w:spacing w:val="-7"/>
        </w:rPr>
        <w:t xml:space="preserve"> </w:t>
      </w:r>
      <w:r w:rsidRPr="00950259">
        <w:rPr>
          <w:color w:val="000000" w:themeColor="text1"/>
        </w:rPr>
        <w:t>значимыми</w:t>
      </w:r>
      <w:r w:rsidRPr="00950259">
        <w:rPr>
          <w:color w:val="000000" w:themeColor="text1"/>
          <w:spacing w:val="-7"/>
        </w:rPr>
        <w:t xml:space="preserve"> </w:t>
      </w:r>
      <w:r w:rsidRPr="00950259">
        <w:rPr>
          <w:color w:val="000000" w:themeColor="text1"/>
        </w:rPr>
        <w:t>заболеваниями»</w:t>
      </w:r>
      <w:r w:rsidRPr="00950259">
        <w:rPr>
          <w:color w:val="000000" w:themeColor="text1"/>
          <w:spacing w:val="-7"/>
        </w:rPr>
        <w:t xml:space="preserve"> </w:t>
      </w:r>
      <w:r w:rsidRPr="00950259">
        <w:rPr>
          <w:color w:val="000000" w:themeColor="text1"/>
        </w:rPr>
        <w:t>ежегодно</w:t>
      </w:r>
      <w:r w:rsidRPr="00950259">
        <w:rPr>
          <w:color w:val="000000" w:themeColor="text1"/>
          <w:spacing w:val="-8"/>
        </w:rPr>
        <w:t xml:space="preserve"> </w:t>
      </w:r>
      <w:r w:rsidRPr="00950259">
        <w:rPr>
          <w:color w:val="000000" w:themeColor="text1"/>
        </w:rPr>
        <w:t>проводится</w:t>
      </w:r>
      <w:r w:rsidRPr="00950259">
        <w:rPr>
          <w:color w:val="000000" w:themeColor="text1"/>
          <w:spacing w:val="-7"/>
        </w:rPr>
        <w:t xml:space="preserve"> </w:t>
      </w:r>
      <w:r w:rsidRPr="00950259">
        <w:rPr>
          <w:color w:val="000000" w:themeColor="text1"/>
        </w:rPr>
        <w:t xml:space="preserve">комплексная информационно-коммуникационная кампания, направленная на повышение уровня информированности граждан по вопросам ВИЧ-инфекции и ассоциированных </w:t>
      </w:r>
      <w:r w:rsidR="0073160B">
        <w:rPr>
          <w:color w:val="000000" w:themeColor="text1"/>
        </w:rPr>
        <w:br/>
      </w:r>
      <w:r w:rsidRPr="00950259">
        <w:rPr>
          <w:color w:val="000000" w:themeColor="text1"/>
        </w:rPr>
        <w:t xml:space="preserve">с ней заболеваний, а также формирование социальной среды, снижающей уровень </w:t>
      </w:r>
      <w:r w:rsidRPr="00950259">
        <w:rPr>
          <w:color w:val="000000" w:themeColor="text1"/>
        </w:rPr>
        <w:lastRenderedPageBreak/>
        <w:t>стигматизации</w:t>
      </w:r>
      <w:r w:rsidRPr="00950259">
        <w:rPr>
          <w:color w:val="000000" w:themeColor="text1"/>
          <w:spacing w:val="40"/>
        </w:rPr>
        <w:t xml:space="preserve"> </w:t>
      </w:r>
      <w:r w:rsidRPr="00950259">
        <w:rPr>
          <w:color w:val="000000" w:themeColor="text1"/>
        </w:rPr>
        <w:t>и</w:t>
      </w:r>
      <w:r w:rsidRPr="00950259">
        <w:rPr>
          <w:color w:val="000000" w:themeColor="text1"/>
          <w:spacing w:val="40"/>
        </w:rPr>
        <w:t xml:space="preserve"> </w:t>
      </w:r>
      <w:r w:rsidRPr="00950259">
        <w:rPr>
          <w:color w:val="000000" w:themeColor="text1"/>
        </w:rPr>
        <w:t>дискриминации</w:t>
      </w:r>
      <w:r w:rsidRPr="00950259">
        <w:rPr>
          <w:color w:val="000000" w:themeColor="text1"/>
          <w:spacing w:val="40"/>
        </w:rPr>
        <w:t xml:space="preserve"> </w:t>
      </w:r>
      <w:r w:rsidRPr="00950259">
        <w:rPr>
          <w:color w:val="000000" w:themeColor="text1"/>
        </w:rPr>
        <w:t>по</w:t>
      </w:r>
      <w:r w:rsidRPr="00950259">
        <w:rPr>
          <w:color w:val="000000" w:themeColor="text1"/>
          <w:spacing w:val="40"/>
        </w:rPr>
        <w:t xml:space="preserve"> </w:t>
      </w:r>
      <w:r w:rsidRPr="00950259">
        <w:rPr>
          <w:color w:val="000000" w:themeColor="text1"/>
        </w:rPr>
        <w:t>отношению</w:t>
      </w:r>
      <w:r w:rsidRPr="00950259">
        <w:rPr>
          <w:color w:val="000000" w:themeColor="text1"/>
          <w:spacing w:val="40"/>
        </w:rPr>
        <w:t xml:space="preserve"> </w:t>
      </w:r>
      <w:r w:rsidRPr="00950259">
        <w:rPr>
          <w:color w:val="000000" w:themeColor="text1"/>
        </w:rPr>
        <w:t>к</w:t>
      </w:r>
      <w:r w:rsidRPr="00950259">
        <w:rPr>
          <w:color w:val="000000" w:themeColor="text1"/>
          <w:spacing w:val="40"/>
        </w:rPr>
        <w:t xml:space="preserve"> </w:t>
      </w:r>
      <w:r w:rsidRPr="00950259">
        <w:rPr>
          <w:color w:val="000000" w:themeColor="text1"/>
        </w:rPr>
        <w:t>лицам</w:t>
      </w:r>
      <w:r w:rsidRPr="00950259">
        <w:rPr>
          <w:color w:val="000000" w:themeColor="text1"/>
          <w:spacing w:val="40"/>
        </w:rPr>
        <w:t xml:space="preserve"> </w:t>
      </w:r>
      <w:r w:rsidRPr="00950259">
        <w:rPr>
          <w:color w:val="000000" w:themeColor="text1"/>
        </w:rPr>
        <w:t>с</w:t>
      </w:r>
      <w:r w:rsidRPr="00950259">
        <w:rPr>
          <w:color w:val="000000" w:themeColor="text1"/>
          <w:spacing w:val="40"/>
        </w:rPr>
        <w:t xml:space="preserve"> </w:t>
      </w:r>
      <w:r w:rsidRPr="00950259">
        <w:rPr>
          <w:color w:val="000000" w:themeColor="text1"/>
        </w:rPr>
        <w:t>ВИЧ-инфекцией</w:t>
      </w:r>
      <w:r w:rsidRPr="00950259">
        <w:rPr>
          <w:color w:val="000000" w:themeColor="text1"/>
          <w:spacing w:val="80"/>
        </w:rPr>
        <w:t xml:space="preserve"> </w:t>
      </w:r>
      <w:r w:rsidRPr="00950259">
        <w:rPr>
          <w:color w:val="000000" w:themeColor="text1"/>
          <w:spacing w:val="80"/>
        </w:rPr>
        <w:br/>
      </w:r>
      <w:r w:rsidR="000F05DC">
        <w:rPr>
          <w:color w:val="000000" w:themeColor="text1"/>
        </w:rPr>
        <w:t>(далее – Кампания ВИЧ).</w:t>
      </w:r>
    </w:p>
    <w:p w14:paraId="6D1BA4FB"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236E1E">
        <w:rPr>
          <w:color w:val="000000" w:themeColor="text1"/>
        </w:rPr>
        <w:t>В рамках реализации Кампании ВИЧ в 2024 году созданы и размещены: информационный видеоролик на федеральных телеканалах НТВ и РЕН</w:t>
      </w:r>
      <w:r w:rsidR="00BC2803">
        <w:rPr>
          <w:color w:val="000000" w:themeColor="text1"/>
        </w:rPr>
        <w:t xml:space="preserve"> ТВ</w:t>
      </w:r>
      <w:r w:rsidRPr="00236E1E">
        <w:rPr>
          <w:color w:val="000000" w:themeColor="text1"/>
        </w:rPr>
        <w:t>; информационные видеороли</w:t>
      </w:r>
      <w:r w:rsidR="0073160B">
        <w:rPr>
          <w:color w:val="000000" w:themeColor="text1"/>
        </w:rPr>
        <w:t xml:space="preserve">ки в социальной сети ВКонтакте </w:t>
      </w:r>
      <w:r w:rsidRPr="00236E1E">
        <w:rPr>
          <w:color w:val="000000" w:themeColor="text1"/>
        </w:rPr>
        <w:t>и видеосети</w:t>
      </w:r>
      <w:r w:rsidR="0073160B">
        <w:rPr>
          <w:color w:val="000000" w:themeColor="text1"/>
        </w:rPr>
        <w:t xml:space="preserve"> </w:t>
      </w:r>
      <w:r w:rsidRPr="00236E1E">
        <w:rPr>
          <w:color w:val="000000" w:themeColor="text1"/>
        </w:rPr>
        <w:t>«СберСеллер»; специальный интерактивный проект на портале Афиша.ру; тематические рубрики «Просто о важном» на радиостанциях Авторадио и Energy. Общее количество контактов с аудиторией составило более 381 000 000.</w:t>
      </w:r>
    </w:p>
    <w:p w14:paraId="5895210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spacing w:val="-2"/>
        </w:rPr>
      </w:pPr>
      <w:r w:rsidRPr="00950259">
        <w:rPr>
          <w:color w:val="000000" w:themeColor="text1"/>
        </w:rPr>
        <w:t>Совместно с АНО «Институт развития Интернета» проведены 2 флайта баннерной Кампании ВИЧ в сети Интернет: с 1-30 июня и с 1-31 декабря 2024 года. Размещения осуществлялись на площадках Яндекс, ВКонтакте,</w:t>
      </w:r>
      <w:r w:rsidRPr="00950259">
        <w:rPr>
          <w:color w:val="000000" w:themeColor="text1"/>
          <w:spacing w:val="-1"/>
        </w:rPr>
        <w:t xml:space="preserve"> </w:t>
      </w:r>
      <w:r w:rsidRPr="00950259">
        <w:rPr>
          <w:color w:val="000000" w:themeColor="text1"/>
        </w:rPr>
        <w:t xml:space="preserve">Авито, 2 ГИС, Ozon, Lamoda и других. Осуществлено 114 375 882 показа рекламно-информационных </w:t>
      </w:r>
      <w:r w:rsidRPr="00950259">
        <w:rPr>
          <w:color w:val="000000" w:themeColor="text1"/>
          <w:spacing w:val="-2"/>
        </w:rPr>
        <w:t>материалов.</w:t>
      </w:r>
    </w:p>
    <w:p w14:paraId="6C21D0E7"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236E1E">
        <w:rPr>
          <w:color w:val="000000" w:themeColor="text1"/>
        </w:rPr>
        <w:t xml:space="preserve">Осуществлена редакционная и техническая поддержка официального Интернет-портала Минздрава России о ВИЧ/СПИДе О-spide.ru, на котором размещаются актуальные и достоверные сведения о профилактике, диагностике </w:t>
      </w:r>
      <w:r w:rsidR="0073160B">
        <w:rPr>
          <w:color w:val="000000" w:themeColor="text1"/>
        </w:rPr>
        <w:br/>
      </w:r>
      <w:r w:rsidRPr="00236E1E">
        <w:rPr>
          <w:color w:val="000000" w:themeColor="text1"/>
        </w:rPr>
        <w:t>и лечении ВИЧ-инфекции.</w:t>
      </w:r>
    </w:p>
    <w:p w14:paraId="68581E4F"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25 ноября 2024 года Министерство</w:t>
      </w:r>
      <w:r w:rsidRPr="00950259">
        <w:rPr>
          <w:color w:val="000000" w:themeColor="text1"/>
          <w:position w:val="7"/>
        </w:rPr>
        <w:t xml:space="preserve"> </w:t>
      </w:r>
      <w:r w:rsidRPr="00950259">
        <w:rPr>
          <w:color w:val="000000" w:themeColor="text1"/>
        </w:rPr>
        <w:t>здравоохранения Российской Федерации провело</w:t>
      </w:r>
      <w:r w:rsidRPr="00950259">
        <w:rPr>
          <w:color w:val="000000" w:themeColor="text1"/>
          <w:spacing w:val="40"/>
        </w:rPr>
        <w:t xml:space="preserve"> </w:t>
      </w:r>
      <w:r w:rsidRPr="00950259">
        <w:rPr>
          <w:color w:val="000000" w:themeColor="text1"/>
        </w:rPr>
        <w:t>X</w:t>
      </w:r>
      <w:r w:rsidRPr="00950259">
        <w:rPr>
          <w:color w:val="000000" w:themeColor="text1"/>
          <w:spacing w:val="40"/>
        </w:rPr>
        <w:t xml:space="preserve"> </w:t>
      </w:r>
      <w:r w:rsidRPr="00950259">
        <w:rPr>
          <w:color w:val="000000" w:themeColor="text1"/>
        </w:rPr>
        <w:t>Юбилейный</w:t>
      </w:r>
      <w:r w:rsidRPr="00950259">
        <w:rPr>
          <w:color w:val="000000" w:themeColor="text1"/>
          <w:spacing w:val="40"/>
        </w:rPr>
        <w:t xml:space="preserve"> </w:t>
      </w:r>
      <w:r w:rsidRPr="00950259">
        <w:rPr>
          <w:color w:val="000000" w:themeColor="text1"/>
        </w:rPr>
        <w:t>Всероссийский</w:t>
      </w:r>
      <w:r w:rsidRPr="00950259">
        <w:rPr>
          <w:color w:val="000000" w:themeColor="text1"/>
          <w:spacing w:val="40"/>
        </w:rPr>
        <w:t xml:space="preserve"> </w:t>
      </w:r>
      <w:r w:rsidRPr="00950259">
        <w:rPr>
          <w:color w:val="000000" w:themeColor="text1"/>
        </w:rPr>
        <w:t>форум</w:t>
      </w:r>
      <w:r w:rsidRPr="00950259">
        <w:rPr>
          <w:color w:val="000000" w:themeColor="text1"/>
          <w:spacing w:val="40"/>
        </w:rPr>
        <w:t xml:space="preserve"> </w:t>
      </w:r>
      <w:r w:rsidRPr="00950259">
        <w:rPr>
          <w:color w:val="000000" w:themeColor="text1"/>
        </w:rPr>
        <w:t>для</w:t>
      </w:r>
      <w:r w:rsidRPr="00950259">
        <w:rPr>
          <w:color w:val="000000" w:themeColor="text1"/>
          <w:spacing w:val="40"/>
        </w:rPr>
        <w:t xml:space="preserve"> </w:t>
      </w:r>
      <w:r w:rsidRPr="00950259">
        <w:rPr>
          <w:color w:val="000000" w:themeColor="text1"/>
        </w:rPr>
        <w:t>специалистов</w:t>
      </w:r>
      <w:r w:rsidR="0073160B">
        <w:rPr>
          <w:color w:val="000000" w:themeColor="text1"/>
          <w:spacing w:val="40"/>
        </w:rPr>
        <w:t xml:space="preserve"> </w:t>
      </w:r>
      <w:r w:rsidRPr="00950259">
        <w:rPr>
          <w:color w:val="000000" w:themeColor="text1"/>
        </w:rPr>
        <w:t>по</w:t>
      </w:r>
      <w:r w:rsidRPr="00950259">
        <w:rPr>
          <w:color w:val="000000" w:themeColor="text1"/>
          <w:spacing w:val="40"/>
        </w:rPr>
        <w:t xml:space="preserve"> </w:t>
      </w:r>
      <w:r w:rsidRPr="00950259">
        <w:rPr>
          <w:color w:val="000000" w:themeColor="text1"/>
        </w:rPr>
        <w:t>профилактике и</w:t>
      </w:r>
      <w:r w:rsidRPr="00950259">
        <w:rPr>
          <w:color w:val="000000" w:themeColor="text1"/>
          <w:spacing w:val="-13"/>
        </w:rPr>
        <w:t xml:space="preserve"> </w:t>
      </w:r>
      <w:r w:rsidRPr="00950259">
        <w:rPr>
          <w:color w:val="000000" w:themeColor="text1"/>
        </w:rPr>
        <w:t>лечению</w:t>
      </w:r>
      <w:r w:rsidRPr="00950259">
        <w:rPr>
          <w:color w:val="000000" w:themeColor="text1"/>
          <w:spacing w:val="-16"/>
        </w:rPr>
        <w:t xml:space="preserve"> </w:t>
      </w:r>
      <w:r w:rsidRPr="00950259">
        <w:rPr>
          <w:color w:val="000000" w:themeColor="text1"/>
        </w:rPr>
        <w:t>ВИЧ/СПИДа</w:t>
      </w:r>
      <w:r w:rsidRPr="00950259">
        <w:rPr>
          <w:color w:val="000000" w:themeColor="text1"/>
          <w:spacing w:val="-13"/>
        </w:rPr>
        <w:t xml:space="preserve"> </w:t>
      </w:r>
      <w:r w:rsidRPr="00950259">
        <w:rPr>
          <w:color w:val="000000" w:themeColor="text1"/>
        </w:rPr>
        <w:t>с</w:t>
      </w:r>
      <w:r w:rsidRPr="00950259">
        <w:rPr>
          <w:color w:val="000000" w:themeColor="text1"/>
          <w:spacing w:val="-13"/>
        </w:rPr>
        <w:t xml:space="preserve"> </w:t>
      </w:r>
      <w:r w:rsidRPr="00950259">
        <w:rPr>
          <w:color w:val="000000" w:themeColor="text1"/>
        </w:rPr>
        <w:t>международным</w:t>
      </w:r>
      <w:r w:rsidRPr="00950259">
        <w:rPr>
          <w:color w:val="000000" w:themeColor="text1"/>
          <w:spacing w:val="-13"/>
        </w:rPr>
        <w:t xml:space="preserve"> </w:t>
      </w:r>
      <w:r w:rsidRPr="00950259">
        <w:rPr>
          <w:color w:val="000000" w:themeColor="text1"/>
        </w:rPr>
        <w:t>участием.</w:t>
      </w:r>
      <w:r w:rsidRPr="00950259">
        <w:rPr>
          <w:color w:val="000000" w:themeColor="text1"/>
          <w:spacing w:val="-14"/>
        </w:rPr>
        <w:t xml:space="preserve"> </w:t>
      </w:r>
      <w:r w:rsidRPr="00950259">
        <w:rPr>
          <w:color w:val="000000" w:themeColor="text1"/>
        </w:rPr>
        <w:t>Форум</w:t>
      </w:r>
      <w:r w:rsidRPr="00950259">
        <w:rPr>
          <w:color w:val="000000" w:themeColor="text1"/>
          <w:spacing w:val="-13"/>
        </w:rPr>
        <w:t xml:space="preserve"> </w:t>
      </w:r>
      <w:r w:rsidRPr="00950259">
        <w:rPr>
          <w:color w:val="000000" w:themeColor="text1"/>
        </w:rPr>
        <w:t>является</w:t>
      </w:r>
      <w:r w:rsidRPr="00950259">
        <w:rPr>
          <w:color w:val="000000" w:themeColor="text1"/>
          <w:spacing w:val="-15"/>
        </w:rPr>
        <w:t xml:space="preserve"> </w:t>
      </w:r>
      <w:r w:rsidRPr="00950259">
        <w:rPr>
          <w:color w:val="000000" w:themeColor="text1"/>
        </w:rPr>
        <w:t>одной</w:t>
      </w:r>
      <w:r w:rsidRPr="00950259">
        <w:rPr>
          <w:color w:val="000000" w:themeColor="text1"/>
          <w:spacing w:val="-15"/>
        </w:rPr>
        <w:t xml:space="preserve"> </w:t>
      </w:r>
      <w:r w:rsidRPr="00950259">
        <w:rPr>
          <w:color w:val="000000" w:themeColor="text1"/>
        </w:rPr>
        <w:t>из</w:t>
      </w:r>
      <w:r w:rsidRPr="00950259">
        <w:rPr>
          <w:color w:val="000000" w:themeColor="text1"/>
          <w:spacing w:val="-16"/>
        </w:rPr>
        <w:t xml:space="preserve"> </w:t>
      </w:r>
      <w:r w:rsidRPr="00950259">
        <w:rPr>
          <w:color w:val="000000" w:themeColor="text1"/>
        </w:rPr>
        <w:t>самых масштабных</w:t>
      </w:r>
      <w:r w:rsidRPr="00950259">
        <w:rPr>
          <w:color w:val="000000" w:themeColor="text1"/>
          <w:spacing w:val="75"/>
        </w:rPr>
        <w:t xml:space="preserve"> </w:t>
      </w:r>
      <w:r w:rsidRPr="00950259">
        <w:rPr>
          <w:color w:val="000000" w:themeColor="text1"/>
        </w:rPr>
        <w:t>и</w:t>
      </w:r>
      <w:r w:rsidRPr="00950259">
        <w:rPr>
          <w:color w:val="000000" w:themeColor="text1"/>
          <w:spacing w:val="75"/>
        </w:rPr>
        <w:t xml:space="preserve"> </w:t>
      </w:r>
      <w:r w:rsidRPr="00950259">
        <w:rPr>
          <w:color w:val="000000" w:themeColor="text1"/>
        </w:rPr>
        <w:t>востребованных</w:t>
      </w:r>
      <w:r w:rsidRPr="00950259">
        <w:rPr>
          <w:color w:val="000000" w:themeColor="text1"/>
          <w:spacing w:val="75"/>
        </w:rPr>
        <w:t xml:space="preserve"> </w:t>
      </w:r>
      <w:r w:rsidRPr="00950259">
        <w:rPr>
          <w:color w:val="000000" w:themeColor="text1"/>
        </w:rPr>
        <w:t>профессиональных</w:t>
      </w:r>
      <w:r w:rsidRPr="00950259">
        <w:rPr>
          <w:color w:val="000000" w:themeColor="text1"/>
          <w:spacing w:val="75"/>
        </w:rPr>
        <w:t xml:space="preserve"> </w:t>
      </w:r>
      <w:r w:rsidRPr="00950259">
        <w:rPr>
          <w:color w:val="000000" w:themeColor="text1"/>
        </w:rPr>
        <w:t>тематических</w:t>
      </w:r>
      <w:r w:rsidRPr="00950259">
        <w:rPr>
          <w:color w:val="000000" w:themeColor="text1"/>
          <w:spacing w:val="73"/>
        </w:rPr>
        <w:t xml:space="preserve"> </w:t>
      </w:r>
      <w:r w:rsidRPr="00950259">
        <w:rPr>
          <w:color w:val="000000" w:themeColor="text1"/>
        </w:rPr>
        <w:t xml:space="preserve">площадок </w:t>
      </w:r>
      <w:r w:rsidR="0073160B">
        <w:rPr>
          <w:color w:val="000000" w:themeColor="text1"/>
        </w:rPr>
        <w:br/>
      </w:r>
      <w:r w:rsidRPr="00950259">
        <w:rPr>
          <w:color w:val="000000" w:themeColor="text1"/>
        </w:rPr>
        <w:t>с участием экс</w:t>
      </w:r>
      <w:r w:rsidR="0073160B">
        <w:rPr>
          <w:color w:val="000000" w:themeColor="text1"/>
        </w:rPr>
        <w:t xml:space="preserve">пертов самого высокого уровня, </w:t>
      </w:r>
      <w:r w:rsidRPr="00950259">
        <w:rPr>
          <w:color w:val="000000" w:themeColor="text1"/>
        </w:rPr>
        <w:t>что способствует быстрому поиску решений и выработке тактики</w:t>
      </w:r>
      <w:r w:rsidR="0073160B">
        <w:rPr>
          <w:color w:val="000000" w:themeColor="text1"/>
        </w:rPr>
        <w:t xml:space="preserve"> работы </w:t>
      </w:r>
      <w:r w:rsidRPr="00950259">
        <w:rPr>
          <w:color w:val="000000" w:themeColor="text1"/>
        </w:rPr>
        <w:t>на ближайшие годы. В рамках форума были подведены итоги Всероссийского конкурса профессионального мастерства среди центров</w:t>
      </w:r>
      <w:r w:rsidRPr="00950259">
        <w:rPr>
          <w:color w:val="000000" w:themeColor="text1"/>
          <w:spacing w:val="71"/>
        </w:rPr>
        <w:t xml:space="preserve"> </w:t>
      </w:r>
      <w:r w:rsidRPr="00950259">
        <w:rPr>
          <w:color w:val="000000" w:themeColor="text1"/>
        </w:rPr>
        <w:t>по</w:t>
      </w:r>
      <w:r w:rsidRPr="00950259">
        <w:rPr>
          <w:color w:val="000000" w:themeColor="text1"/>
          <w:spacing w:val="72"/>
        </w:rPr>
        <w:t xml:space="preserve"> </w:t>
      </w:r>
      <w:r w:rsidRPr="00950259">
        <w:rPr>
          <w:color w:val="000000" w:themeColor="text1"/>
        </w:rPr>
        <w:t>профилактике</w:t>
      </w:r>
      <w:r w:rsidR="0073160B">
        <w:rPr>
          <w:color w:val="000000" w:themeColor="text1"/>
          <w:spacing w:val="72"/>
        </w:rPr>
        <w:t xml:space="preserve"> </w:t>
      </w:r>
      <w:r w:rsidRPr="00950259">
        <w:rPr>
          <w:color w:val="000000" w:themeColor="text1"/>
        </w:rPr>
        <w:t>и</w:t>
      </w:r>
      <w:r w:rsidRPr="00950259">
        <w:rPr>
          <w:color w:val="000000" w:themeColor="text1"/>
          <w:spacing w:val="72"/>
        </w:rPr>
        <w:t xml:space="preserve"> </w:t>
      </w:r>
      <w:r w:rsidRPr="00950259">
        <w:rPr>
          <w:color w:val="000000" w:themeColor="text1"/>
        </w:rPr>
        <w:t>борьбе</w:t>
      </w:r>
      <w:r w:rsidRPr="00950259">
        <w:rPr>
          <w:color w:val="000000" w:themeColor="text1"/>
          <w:spacing w:val="72"/>
        </w:rPr>
        <w:t xml:space="preserve"> </w:t>
      </w:r>
      <w:r w:rsidRPr="00950259">
        <w:rPr>
          <w:color w:val="000000" w:themeColor="text1"/>
        </w:rPr>
        <w:t>со</w:t>
      </w:r>
      <w:r w:rsidRPr="00950259">
        <w:rPr>
          <w:color w:val="000000" w:themeColor="text1"/>
          <w:spacing w:val="70"/>
        </w:rPr>
        <w:t xml:space="preserve"> </w:t>
      </w:r>
      <w:r w:rsidRPr="00950259">
        <w:rPr>
          <w:color w:val="000000" w:themeColor="text1"/>
        </w:rPr>
        <w:t>СПИД</w:t>
      </w:r>
      <w:r w:rsidRPr="00950259">
        <w:rPr>
          <w:color w:val="000000" w:themeColor="text1"/>
          <w:spacing w:val="72"/>
        </w:rPr>
        <w:t xml:space="preserve"> </w:t>
      </w:r>
      <w:r w:rsidRPr="00950259">
        <w:rPr>
          <w:color w:val="000000" w:themeColor="text1"/>
        </w:rPr>
        <w:t>и</w:t>
      </w:r>
      <w:r w:rsidRPr="00950259">
        <w:rPr>
          <w:color w:val="000000" w:themeColor="text1"/>
          <w:spacing w:val="72"/>
        </w:rPr>
        <w:t xml:space="preserve"> </w:t>
      </w:r>
      <w:r w:rsidRPr="00950259">
        <w:rPr>
          <w:color w:val="000000" w:themeColor="text1"/>
        </w:rPr>
        <w:t>инфекционными</w:t>
      </w:r>
      <w:r w:rsidRPr="00950259">
        <w:rPr>
          <w:color w:val="000000" w:themeColor="text1"/>
          <w:spacing w:val="72"/>
        </w:rPr>
        <w:t xml:space="preserve"> </w:t>
      </w:r>
      <w:r w:rsidRPr="00950259">
        <w:rPr>
          <w:color w:val="000000" w:themeColor="text1"/>
        </w:rPr>
        <w:t xml:space="preserve">заболеваниями </w:t>
      </w:r>
      <w:r w:rsidRPr="00950259">
        <w:rPr>
          <w:color w:val="000000" w:themeColor="text1"/>
          <w:spacing w:val="-2"/>
        </w:rPr>
        <w:t>«Лучший</w:t>
      </w:r>
      <w:r w:rsidRPr="00950259">
        <w:rPr>
          <w:color w:val="000000" w:themeColor="text1"/>
          <w:spacing w:val="13"/>
        </w:rPr>
        <w:t xml:space="preserve"> </w:t>
      </w:r>
      <w:r w:rsidRPr="00950259">
        <w:rPr>
          <w:color w:val="000000" w:themeColor="text1"/>
          <w:spacing w:val="-2"/>
        </w:rPr>
        <w:t>СПИД-центр-2024».</w:t>
      </w:r>
    </w:p>
    <w:p w14:paraId="178FA839"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spacing w:val="-2"/>
        </w:rPr>
      </w:pPr>
      <w:r w:rsidRPr="00950259">
        <w:rPr>
          <w:color w:val="000000" w:themeColor="text1"/>
        </w:rPr>
        <w:t>В рамках организации информационно-просветительской работы по вопросам профилактики,</w:t>
      </w:r>
      <w:r w:rsidRPr="00950259">
        <w:rPr>
          <w:color w:val="000000" w:themeColor="text1"/>
          <w:spacing w:val="80"/>
        </w:rPr>
        <w:t xml:space="preserve"> </w:t>
      </w:r>
      <w:r w:rsidRPr="00950259">
        <w:rPr>
          <w:color w:val="000000" w:themeColor="text1"/>
        </w:rPr>
        <w:t>раннего</w:t>
      </w:r>
      <w:r w:rsidRPr="00950259">
        <w:rPr>
          <w:color w:val="000000" w:themeColor="text1"/>
          <w:spacing w:val="80"/>
        </w:rPr>
        <w:t xml:space="preserve"> </w:t>
      </w:r>
      <w:r w:rsidRPr="00950259">
        <w:rPr>
          <w:color w:val="000000" w:themeColor="text1"/>
        </w:rPr>
        <w:t>выявления</w:t>
      </w:r>
      <w:r w:rsidRPr="00950259">
        <w:rPr>
          <w:color w:val="000000" w:themeColor="text1"/>
          <w:spacing w:val="80"/>
        </w:rPr>
        <w:t xml:space="preserve"> </w:t>
      </w:r>
      <w:r w:rsidRPr="00950259">
        <w:rPr>
          <w:color w:val="000000" w:themeColor="text1"/>
        </w:rPr>
        <w:t>и</w:t>
      </w:r>
      <w:r w:rsidRPr="00950259">
        <w:rPr>
          <w:color w:val="000000" w:themeColor="text1"/>
          <w:spacing w:val="80"/>
        </w:rPr>
        <w:t xml:space="preserve"> </w:t>
      </w:r>
      <w:r w:rsidRPr="00950259">
        <w:rPr>
          <w:color w:val="000000" w:themeColor="text1"/>
        </w:rPr>
        <w:t>лечения</w:t>
      </w:r>
      <w:r w:rsidRPr="00950259">
        <w:rPr>
          <w:color w:val="000000" w:themeColor="text1"/>
          <w:spacing w:val="80"/>
        </w:rPr>
        <w:t xml:space="preserve"> </w:t>
      </w:r>
      <w:r w:rsidRPr="00950259">
        <w:rPr>
          <w:color w:val="000000" w:themeColor="text1"/>
        </w:rPr>
        <w:t>сахарного</w:t>
      </w:r>
      <w:r w:rsidRPr="00950259">
        <w:rPr>
          <w:color w:val="000000" w:themeColor="text1"/>
          <w:spacing w:val="80"/>
        </w:rPr>
        <w:t xml:space="preserve"> </w:t>
      </w:r>
      <w:r w:rsidRPr="00950259">
        <w:rPr>
          <w:color w:val="000000" w:themeColor="text1"/>
        </w:rPr>
        <w:t>диабета,</w:t>
      </w:r>
      <w:r w:rsidR="0073160B">
        <w:rPr>
          <w:color w:val="000000" w:themeColor="text1"/>
          <w:spacing w:val="80"/>
        </w:rPr>
        <w:t xml:space="preserve"> </w:t>
      </w:r>
      <w:r w:rsidRPr="00950259">
        <w:rPr>
          <w:color w:val="000000" w:themeColor="text1"/>
        </w:rPr>
        <w:t>а</w:t>
      </w:r>
      <w:r w:rsidRPr="00950259">
        <w:rPr>
          <w:color w:val="000000" w:themeColor="text1"/>
          <w:spacing w:val="80"/>
        </w:rPr>
        <w:t xml:space="preserve"> </w:t>
      </w:r>
      <w:r w:rsidRPr="00950259">
        <w:rPr>
          <w:color w:val="000000" w:themeColor="text1"/>
        </w:rPr>
        <w:t xml:space="preserve">также </w:t>
      </w:r>
      <w:r w:rsidR="0073160B">
        <w:rPr>
          <w:color w:val="000000" w:themeColor="text1"/>
        </w:rPr>
        <w:br/>
      </w:r>
      <w:r w:rsidRPr="00950259">
        <w:rPr>
          <w:color w:val="000000" w:themeColor="text1"/>
        </w:rPr>
        <w:t>по вопросам профилактики заражения и распространения хронического вирусного гепатита С</w:t>
      </w:r>
      <w:r w:rsidRPr="00950259">
        <w:rPr>
          <w:b/>
          <w:color w:val="000000" w:themeColor="text1"/>
        </w:rPr>
        <w:t xml:space="preserve"> </w:t>
      </w:r>
      <w:r w:rsidRPr="00950259">
        <w:rPr>
          <w:color w:val="000000" w:themeColor="text1"/>
        </w:rPr>
        <w:t xml:space="preserve">в 2024 году была проведена работа по информированию граждан </w:t>
      </w:r>
      <w:r w:rsidR="0073160B">
        <w:rPr>
          <w:color w:val="000000" w:themeColor="text1"/>
        </w:rPr>
        <w:br/>
      </w:r>
      <w:r w:rsidRPr="00950259">
        <w:rPr>
          <w:color w:val="000000" w:themeColor="text1"/>
        </w:rPr>
        <w:t>и медицинских работников, включающая в себя размещение информационных материалов в медицинских, образовательных и социальных организациях,</w:t>
      </w:r>
      <w:r w:rsidRPr="00950259">
        <w:rPr>
          <w:color w:val="000000" w:themeColor="text1"/>
          <w:spacing w:val="40"/>
        </w:rPr>
        <w:t xml:space="preserve"> </w:t>
      </w:r>
      <w:r w:rsidRPr="00950259">
        <w:rPr>
          <w:color w:val="000000" w:themeColor="text1"/>
        </w:rPr>
        <w:t>проведение</w:t>
      </w:r>
      <w:r w:rsidRPr="00950259">
        <w:rPr>
          <w:color w:val="000000" w:themeColor="text1"/>
          <w:spacing w:val="40"/>
        </w:rPr>
        <w:t xml:space="preserve"> </w:t>
      </w:r>
      <w:r w:rsidRPr="00950259">
        <w:rPr>
          <w:color w:val="000000" w:themeColor="text1"/>
        </w:rPr>
        <w:t>разъяснительной</w:t>
      </w:r>
      <w:r w:rsidRPr="00950259">
        <w:rPr>
          <w:color w:val="000000" w:themeColor="text1"/>
          <w:spacing w:val="40"/>
        </w:rPr>
        <w:t xml:space="preserve"> </w:t>
      </w:r>
      <w:r w:rsidRPr="00950259">
        <w:rPr>
          <w:color w:val="000000" w:themeColor="text1"/>
        </w:rPr>
        <w:t>работы</w:t>
      </w:r>
      <w:r w:rsidRPr="00950259">
        <w:rPr>
          <w:color w:val="000000" w:themeColor="text1"/>
          <w:spacing w:val="40"/>
        </w:rPr>
        <w:t xml:space="preserve"> </w:t>
      </w:r>
      <w:r w:rsidRPr="00950259">
        <w:rPr>
          <w:color w:val="000000" w:themeColor="text1"/>
        </w:rPr>
        <w:t>с</w:t>
      </w:r>
      <w:r w:rsidRPr="00950259">
        <w:rPr>
          <w:color w:val="000000" w:themeColor="text1"/>
          <w:spacing w:val="40"/>
        </w:rPr>
        <w:t xml:space="preserve"> </w:t>
      </w:r>
      <w:r w:rsidRPr="00950259">
        <w:rPr>
          <w:color w:val="000000" w:themeColor="text1"/>
        </w:rPr>
        <w:t>медицинскими</w:t>
      </w:r>
      <w:r w:rsidRPr="00950259">
        <w:rPr>
          <w:color w:val="000000" w:themeColor="text1"/>
          <w:spacing w:val="40"/>
        </w:rPr>
        <w:t xml:space="preserve"> </w:t>
      </w:r>
      <w:r w:rsidRPr="00950259">
        <w:rPr>
          <w:color w:val="000000" w:themeColor="text1"/>
        </w:rPr>
        <w:t xml:space="preserve">работниками и населением </w:t>
      </w:r>
      <w:r w:rsidR="0073160B">
        <w:rPr>
          <w:color w:val="000000" w:themeColor="text1"/>
        </w:rPr>
        <w:br/>
      </w:r>
      <w:r w:rsidRPr="00950259">
        <w:rPr>
          <w:color w:val="000000" w:themeColor="text1"/>
        </w:rPr>
        <w:t>в формате бесед, семинаров, круглых столов, конференций и лекций,</w:t>
      </w:r>
      <w:r w:rsidR="0073160B">
        <w:rPr>
          <w:color w:val="000000" w:themeColor="text1"/>
          <w:spacing w:val="80"/>
          <w:w w:val="150"/>
        </w:rPr>
        <w:t xml:space="preserve"> </w:t>
      </w:r>
      <w:r w:rsidRPr="00950259">
        <w:rPr>
          <w:color w:val="000000" w:themeColor="text1"/>
        </w:rPr>
        <w:t xml:space="preserve">в том числе </w:t>
      </w:r>
      <w:r w:rsidR="0073160B">
        <w:rPr>
          <w:color w:val="000000" w:themeColor="text1"/>
        </w:rPr>
        <w:br/>
      </w:r>
      <w:r w:rsidRPr="00950259">
        <w:rPr>
          <w:color w:val="000000" w:themeColor="text1"/>
        </w:rPr>
        <w:t xml:space="preserve">с привлечением социально ориентированных некоммерческих </w:t>
      </w:r>
      <w:r w:rsidRPr="00950259">
        <w:rPr>
          <w:color w:val="000000" w:themeColor="text1"/>
          <w:spacing w:val="-2"/>
        </w:rPr>
        <w:t>организаций.</w:t>
      </w:r>
    </w:p>
    <w:p w14:paraId="7D355F48"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В целях информирования большего количества граждан о способах профилактики, выявления и лечения сахарного диабета и профилактики заражения</w:t>
      </w:r>
      <w:r w:rsidRPr="00950259">
        <w:rPr>
          <w:color w:val="000000" w:themeColor="text1"/>
          <w:spacing w:val="80"/>
        </w:rPr>
        <w:t xml:space="preserve"> </w:t>
      </w:r>
      <w:r w:rsidRPr="00950259">
        <w:rPr>
          <w:color w:val="000000" w:themeColor="text1"/>
          <w:spacing w:val="80"/>
        </w:rPr>
        <w:br/>
      </w:r>
      <w:r w:rsidRPr="00950259">
        <w:rPr>
          <w:color w:val="000000" w:themeColor="text1"/>
        </w:rPr>
        <w:t>и распространения хронического вирусного гепатита С регионами проводилась работа по размещению информационных материалов по теме, статей и позитивных новостей</w:t>
      </w:r>
      <w:r w:rsidRPr="00950259">
        <w:rPr>
          <w:color w:val="000000" w:themeColor="text1"/>
          <w:spacing w:val="40"/>
        </w:rPr>
        <w:t xml:space="preserve"> </w:t>
      </w:r>
      <w:r w:rsidRPr="00950259">
        <w:rPr>
          <w:color w:val="000000" w:themeColor="text1"/>
        </w:rPr>
        <w:t>в</w:t>
      </w:r>
      <w:r w:rsidRPr="00950259">
        <w:rPr>
          <w:color w:val="000000" w:themeColor="text1"/>
          <w:spacing w:val="40"/>
        </w:rPr>
        <w:t xml:space="preserve"> </w:t>
      </w:r>
      <w:r w:rsidRPr="00950259">
        <w:rPr>
          <w:color w:val="000000" w:themeColor="text1"/>
        </w:rPr>
        <w:t>СМИ,</w:t>
      </w:r>
      <w:r w:rsidRPr="00950259">
        <w:rPr>
          <w:color w:val="000000" w:themeColor="text1"/>
          <w:spacing w:val="40"/>
        </w:rPr>
        <w:t xml:space="preserve"> </w:t>
      </w:r>
      <w:r w:rsidRPr="00950259">
        <w:rPr>
          <w:color w:val="000000" w:themeColor="text1"/>
        </w:rPr>
        <w:t>социальных</w:t>
      </w:r>
      <w:r w:rsidRPr="00950259">
        <w:rPr>
          <w:color w:val="000000" w:themeColor="text1"/>
          <w:spacing w:val="40"/>
        </w:rPr>
        <w:t xml:space="preserve"> </w:t>
      </w:r>
      <w:r w:rsidRPr="00950259">
        <w:rPr>
          <w:color w:val="000000" w:themeColor="text1"/>
        </w:rPr>
        <w:t>сетях,</w:t>
      </w:r>
      <w:r w:rsidRPr="00950259">
        <w:rPr>
          <w:color w:val="000000" w:themeColor="text1"/>
          <w:spacing w:val="40"/>
        </w:rPr>
        <w:t xml:space="preserve"> </w:t>
      </w:r>
      <w:r w:rsidRPr="00950259">
        <w:rPr>
          <w:color w:val="000000" w:themeColor="text1"/>
        </w:rPr>
        <w:t>на</w:t>
      </w:r>
      <w:r w:rsidRPr="00950259">
        <w:rPr>
          <w:color w:val="000000" w:themeColor="text1"/>
          <w:spacing w:val="40"/>
        </w:rPr>
        <w:t xml:space="preserve"> </w:t>
      </w:r>
      <w:r w:rsidRPr="00950259">
        <w:rPr>
          <w:color w:val="000000" w:themeColor="text1"/>
        </w:rPr>
        <w:t>информационных</w:t>
      </w:r>
      <w:r w:rsidRPr="00950259">
        <w:rPr>
          <w:color w:val="000000" w:themeColor="text1"/>
          <w:spacing w:val="40"/>
        </w:rPr>
        <w:t xml:space="preserve"> </w:t>
      </w:r>
      <w:r w:rsidRPr="00950259">
        <w:rPr>
          <w:color w:val="000000" w:themeColor="text1"/>
        </w:rPr>
        <w:t>порталах</w:t>
      </w:r>
      <w:r w:rsidRPr="00950259">
        <w:rPr>
          <w:color w:val="000000" w:themeColor="text1"/>
          <w:spacing w:val="40"/>
        </w:rPr>
        <w:t xml:space="preserve"> </w:t>
      </w:r>
      <w:r w:rsidRPr="00950259">
        <w:rPr>
          <w:color w:val="000000" w:themeColor="text1"/>
        </w:rPr>
        <w:t>правительств</w:t>
      </w:r>
      <w:r w:rsidRPr="00950259">
        <w:rPr>
          <w:color w:val="000000" w:themeColor="text1"/>
          <w:spacing w:val="40"/>
        </w:rPr>
        <w:t xml:space="preserve"> </w:t>
      </w:r>
      <w:r w:rsidRPr="00950259">
        <w:rPr>
          <w:color w:val="000000" w:themeColor="text1"/>
          <w:spacing w:val="40"/>
        </w:rPr>
        <w:br/>
      </w:r>
      <w:r w:rsidRPr="00950259">
        <w:rPr>
          <w:color w:val="000000" w:themeColor="text1"/>
        </w:rPr>
        <w:t>и органов исполнительной власти в сфере охраны здоровья, включая создание видеороликов</w:t>
      </w:r>
      <w:r w:rsidRPr="00950259">
        <w:rPr>
          <w:color w:val="000000" w:themeColor="text1"/>
          <w:spacing w:val="-5"/>
        </w:rPr>
        <w:t xml:space="preserve"> </w:t>
      </w:r>
      <w:r w:rsidRPr="00950259">
        <w:rPr>
          <w:color w:val="000000" w:themeColor="text1"/>
        </w:rPr>
        <w:t>и</w:t>
      </w:r>
      <w:r w:rsidRPr="00950259">
        <w:rPr>
          <w:color w:val="000000" w:themeColor="text1"/>
          <w:spacing w:val="-3"/>
        </w:rPr>
        <w:t xml:space="preserve"> </w:t>
      </w:r>
      <w:r w:rsidRPr="00950259">
        <w:rPr>
          <w:color w:val="000000" w:themeColor="text1"/>
        </w:rPr>
        <w:t>социальной</w:t>
      </w:r>
      <w:r w:rsidRPr="00950259">
        <w:rPr>
          <w:color w:val="000000" w:themeColor="text1"/>
          <w:spacing w:val="-5"/>
        </w:rPr>
        <w:t xml:space="preserve"> </w:t>
      </w:r>
      <w:r w:rsidRPr="00950259">
        <w:rPr>
          <w:color w:val="000000" w:themeColor="text1"/>
        </w:rPr>
        <w:t>рекламы</w:t>
      </w:r>
      <w:r w:rsidRPr="00950259">
        <w:rPr>
          <w:color w:val="000000" w:themeColor="text1"/>
          <w:spacing w:val="-5"/>
        </w:rPr>
        <w:t xml:space="preserve"> </w:t>
      </w:r>
      <w:r w:rsidRPr="00950259">
        <w:rPr>
          <w:color w:val="000000" w:themeColor="text1"/>
        </w:rPr>
        <w:t>для</w:t>
      </w:r>
      <w:r w:rsidRPr="00950259">
        <w:rPr>
          <w:color w:val="000000" w:themeColor="text1"/>
          <w:spacing w:val="-3"/>
        </w:rPr>
        <w:t xml:space="preserve"> </w:t>
      </w:r>
      <w:r w:rsidRPr="00950259">
        <w:rPr>
          <w:color w:val="000000" w:themeColor="text1"/>
        </w:rPr>
        <w:t>последующей</w:t>
      </w:r>
      <w:r w:rsidRPr="00950259">
        <w:rPr>
          <w:color w:val="000000" w:themeColor="text1"/>
          <w:spacing w:val="-3"/>
        </w:rPr>
        <w:t xml:space="preserve"> </w:t>
      </w:r>
      <w:r w:rsidRPr="00950259">
        <w:rPr>
          <w:color w:val="000000" w:themeColor="text1"/>
        </w:rPr>
        <w:t>трансляции</w:t>
      </w:r>
      <w:r w:rsidRPr="00950259">
        <w:rPr>
          <w:color w:val="000000" w:themeColor="text1"/>
          <w:spacing w:val="-3"/>
        </w:rPr>
        <w:t xml:space="preserve"> </w:t>
      </w:r>
      <w:r w:rsidRPr="00950259">
        <w:rPr>
          <w:color w:val="000000" w:themeColor="text1"/>
        </w:rPr>
        <w:t>на</w:t>
      </w:r>
      <w:r w:rsidRPr="00950259">
        <w:rPr>
          <w:color w:val="000000" w:themeColor="text1"/>
          <w:spacing w:val="-5"/>
        </w:rPr>
        <w:t xml:space="preserve"> </w:t>
      </w:r>
      <w:r w:rsidRPr="00950259">
        <w:rPr>
          <w:color w:val="000000" w:themeColor="text1"/>
        </w:rPr>
        <w:t>региональном телевидении</w:t>
      </w:r>
      <w:r w:rsidRPr="00950259">
        <w:rPr>
          <w:color w:val="000000" w:themeColor="text1"/>
          <w:spacing w:val="40"/>
        </w:rPr>
        <w:t xml:space="preserve"> </w:t>
      </w:r>
      <w:r w:rsidRPr="00950259">
        <w:rPr>
          <w:color w:val="000000" w:themeColor="text1"/>
        </w:rPr>
        <w:t>и</w:t>
      </w:r>
      <w:r w:rsidRPr="00950259">
        <w:rPr>
          <w:color w:val="000000" w:themeColor="text1"/>
          <w:spacing w:val="40"/>
        </w:rPr>
        <w:t xml:space="preserve"> </w:t>
      </w:r>
      <w:r w:rsidRPr="00950259">
        <w:rPr>
          <w:color w:val="000000" w:themeColor="text1"/>
        </w:rPr>
        <w:t>видео-сервисах.</w:t>
      </w:r>
      <w:r w:rsidRPr="00950259">
        <w:rPr>
          <w:color w:val="000000" w:themeColor="text1"/>
          <w:spacing w:val="40"/>
        </w:rPr>
        <w:t xml:space="preserve"> </w:t>
      </w:r>
    </w:p>
    <w:p w14:paraId="03953F6D" w14:textId="77777777" w:rsidR="009941A6" w:rsidRPr="00950259" w:rsidRDefault="009941A6" w:rsidP="00A8235A">
      <w:pPr>
        <w:widowControl w:val="0"/>
        <w:pBdr>
          <w:bottom w:val="single" w:sz="6" w:space="31" w:color="FFFFFF"/>
        </w:pBdr>
        <w:shd w:val="clear" w:color="auto" w:fill="FFFFFF" w:themeFill="background1"/>
        <w:spacing w:line="240" w:lineRule="auto"/>
        <w:ind w:firstLine="709"/>
        <w:contextualSpacing/>
        <w:rPr>
          <w:i/>
        </w:rPr>
      </w:pPr>
      <w:r w:rsidRPr="00950259">
        <w:rPr>
          <w:color w:val="000000" w:themeColor="text1"/>
        </w:rPr>
        <w:t xml:space="preserve">Кроме того, Минздравом России совместно с АНО «Институт развития интернета» с 1 по 30 ноября 2024 г. проводилась рекламно-информационная </w:t>
      </w:r>
      <w:r w:rsidRPr="00950259">
        <w:rPr>
          <w:color w:val="000000" w:themeColor="text1"/>
        </w:rPr>
        <w:lastRenderedPageBreak/>
        <w:t>кампания, направленная на повыш</w:t>
      </w:r>
      <w:r w:rsidR="0073160B">
        <w:rPr>
          <w:color w:val="000000" w:themeColor="text1"/>
        </w:rPr>
        <w:t xml:space="preserve">ение информированности граждан </w:t>
      </w:r>
      <w:r w:rsidR="0073160B">
        <w:rPr>
          <w:color w:val="000000" w:themeColor="text1"/>
        </w:rPr>
        <w:br/>
      </w:r>
      <w:r w:rsidRPr="00950259">
        <w:rPr>
          <w:color w:val="000000" w:themeColor="text1"/>
        </w:rPr>
        <w:t xml:space="preserve">Российской Федерации о сахарном диабете. </w:t>
      </w:r>
      <w:r w:rsidR="0073160B">
        <w:rPr>
          <w:color w:val="000000" w:themeColor="text1"/>
        </w:rPr>
        <w:t xml:space="preserve">Медиаразмещения осуществлялись </w:t>
      </w:r>
      <w:r w:rsidR="0073160B">
        <w:rPr>
          <w:color w:val="000000" w:themeColor="text1"/>
        </w:rPr>
        <w:br/>
      </w:r>
      <w:r w:rsidRPr="00950259">
        <w:rPr>
          <w:color w:val="000000" w:themeColor="text1"/>
        </w:rPr>
        <w:t>на площадках Яндекс, ВК, 2ГИС, Ozon, Likee Video, Zdravcity, Eapteka и др. Общее количество показов рекламно-информационных материалов составило 78 545 161.</w:t>
      </w:r>
      <w:r w:rsidR="0073160B">
        <w:rPr>
          <w:color w:val="000000" w:themeColor="text1"/>
        </w:rPr>
        <w:t xml:space="preserve"> </w:t>
      </w:r>
    </w:p>
    <w:p w14:paraId="0FAEEC3A" w14:textId="77777777" w:rsidR="0073160B" w:rsidRDefault="009941A6" w:rsidP="00A8235A">
      <w:pPr>
        <w:widowControl w:val="0"/>
        <w:pBdr>
          <w:bottom w:val="single" w:sz="6" w:space="31" w:color="FFFFFF"/>
        </w:pBdr>
        <w:shd w:val="clear" w:color="auto" w:fill="FFFFFF" w:themeFill="background1"/>
        <w:spacing w:line="240" w:lineRule="auto"/>
        <w:ind w:firstLine="709"/>
        <w:contextualSpacing/>
        <w:rPr>
          <w:color w:val="000000" w:themeColor="text1"/>
        </w:rPr>
      </w:pPr>
      <w:r w:rsidRPr="00950259">
        <w:rPr>
          <w:color w:val="000000" w:themeColor="text1"/>
        </w:rPr>
        <w:t xml:space="preserve">В 2024 году с целью повышения информированности граждан в вопросах профилактики социально значимых заболеваний в рамках </w:t>
      </w:r>
      <w:r w:rsidR="00396620" w:rsidRPr="00950259">
        <w:rPr>
          <w:color w:val="000000" w:themeColor="text1"/>
        </w:rPr>
        <w:t xml:space="preserve">Плана проведения региональных тематических мероприятий по профилактике заболеваний и поддержке здорового образа жизни </w:t>
      </w:r>
      <w:r w:rsidRPr="00950259">
        <w:rPr>
          <w:color w:val="000000" w:themeColor="text1"/>
        </w:rPr>
        <w:t>проведены</w:t>
      </w:r>
      <w:r w:rsidR="00396620">
        <w:rPr>
          <w:color w:val="000000" w:themeColor="text1"/>
        </w:rPr>
        <w:t xml:space="preserve"> следующие тематические недели: </w:t>
      </w:r>
      <w:r w:rsidR="0073160B">
        <w:rPr>
          <w:color w:val="000000" w:themeColor="text1"/>
        </w:rPr>
        <w:br/>
      </w:r>
      <w:r w:rsidRPr="00236E1E">
        <w:rPr>
          <w:color w:val="000000" w:themeColor="text1"/>
        </w:rPr>
        <w:t>Неделя профилактики неинфекционных заболеваний</w:t>
      </w:r>
      <w:r w:rsidR="00396620" w:rsidRPr="00236E1E">
        <w:rPr>
          <w:color w:val="000000" w:themeColor="text1"/>
        </w:rPr>
        <w:t>;</w:t>
      </w:r>
      <w:r w:rsidRPr="00236E1E">
        <w:rPr>
          <w:color w:val="000000" w:themeColor="text1"/>
        </w:rPr>
        <w:t xml:space="preserve"> Неделя</w:t>
      </w:r>
      <w:r w:rsidR="00396620" w:rsidRPr="00236E1E">
        <w:rPr>
          <w:color w:val="000000" w:themeColor="text1"/>
        </w:rPr>
        <w:t xml:space="preserve"> </w:t>
      </w:r>
      <w:r w:rsidRPr="00236E1E">
        <w:rPr>
          <w:color w:val="000000" w:themeColor="text1"/>
        </w:rPr>
        <w:t>профилактики</w:t>
      </w:r>
      <w:r w:rsidR="00396620" w:rsidRPr="00236E1E">
        <w:rPr>
          <w:color w:val="000000" w:themeColor="text1"/>
        </w:rPr>
        <w:t xml:space="preserve"> </w:t>
      </w:r>
      <w:r w:rsidRPr="00236E1E">
        <w:rPr>
          <w:color w:val="000000" w:themeColor="text1"/>
        </w:rPr>
        <w:t>онкологических</w:t>
      </w:r>
      <w:r w:rsidR="00396620" w:rsidRPr="00236E1E">
        <w:rPr>
          <w:color w:val="000000" w:themeColor="text1"/>
        </w:rPr>
        <w:t xml:space="preserve"> </w:t>
      </w:r>
      <w:r w:rsidRPr="00236E1E">
        <w:rPr>
          <w:color w:val="000000" w:themeColor="text1"/>
        </w:rPr>
        <w:t>заболеваний</w:t>
      </w:r>
      <w:r w:rsidR="00396620">
        <w:rPr>
          <w:color w:val="000000" w:themeColor="text1"/>
        </w:rPr>
        <w:t xml:space="preserve">; </w:t>
      </w:r>
      <w:r w:rsidRPr="00236E1E">
        <w:rPr>
          <w:color w:val="000000" w:themeColor="text1"/>
        </w:rPr>
        <w:t xml:space="preserve">Неделя информированности о важности диспансеризации и </w:t>
      </w:r>
      <w:r w:rsidR="00396620" w:rsidRPr="00236E1E">
        <w:rPr>
          <w:color w:val="000000" w:themeColor="text1"/>
        </w:rPr>
        <w:t xml:space="preserve">профосмотров; </w:t>
      </w:r>
      <w:r w:rsidRPr="00236E1E">
        <w:rPr>
          <w:color w:val="000000" w:themeColor="text1"/>
        </w:rPr>
        <w:t xml:space="preserve">Неделя по борьбе с заражением </w:t>
      </w:r>
      <w:r w:rsidR="0073160B">
        <w:rPr>
          <w:color w:val="000000" w:themeColor="text1"/>
        </w:rPr>
        <w:br/>
      </w:r>
      <w:r w:rsidRPr="00236E1E">
        <w:rPr>
          <w:color w:val="000000" w:themeColor="text1"/>
        </w:rPr>
        <w:t>и распространением хронического вирусного гепатита С</w:t>
      </w:r>
      <w:r w:rsidR="00396620" w:rsidRPr="00236E1E">
        <w:rPr>
          <w:color w:val="000000" w:themeColor="text1"/>
        </w:rPr>
        <w:t xml:space="preserve">; </w:t>
      </w:r>
      <w:r w:rsidRPr="00236E1E">
        <w:rPr>
          <w:color w:val="000000" w:themeColor="text1"/>
        </w:rPr>
        <w:t>Неделя профилактики инфекций, передающихся половым путем</w:t>
      </w:r>
      <w:r w:rsidR="00396620" w:rsidRPr="00236E1E">
        <w:rPr>
          <w:color w:val="000000" w:themeColor="text1"/>
        </w:rPr>
        <w:t xml:space="preserve">; </w:t>
      </w:r>
      <w:r w:rsidRPr="00236E1E">
        <w:rPr>
          <w:color w:val="000000" w:themeColor="text1"/>
        </w:rPr>
        <w:t>Неделя сохранения здоровья легких</w:t>
      </w:r>
      <w:r w:rsidR="00396620" w:rsidRPr="00236E1E">
        <w:rPr>
          <w:color w:val="000000" w:themeColor="text1"/>
        </w:rPr>
        <w:t xml:space="preserve">; </w:t>
      </w:r>
      <w:r w:rsidRPr="00236E1E">
        <w:rPr>
          <w:color w:val="000000" w:themeColor="text1"/>
        </w:rPr>
        <w:t>Неделя профилактики повышения артериального давления</w:t>
      </w:r>
      <w:r w:rsidR="00396620" w:rsidRPr="00236E1E">
        <w:rPr>
          <w:color w:val="000000" w:themeColor="text1"/>
        </w:rPr>
        <w:t xml:space="preserve">; </w:t>
      </w:r>
      <w:r w:rsidRPr="00236E1E">
        <w:rPr>
          <w:color w:val="000000" w:themeColor="text1"/>
        </w:rPr>
        <w:t>Неделя профилактики заболеваний печени</w:t>
      </w:r>
      <w:r w:rsidR="00396620" w:rsidRPr="00236E1E">
        <w:rPr>
          <w:color w:val="000000" w:themeColor="text1"/>
        </w:rPr>
        <w:t xml:space="preserve">; </w:t>
      </w:r>
      <w:r w:rsidRPr="00236E1E">
        <w:rPr>
          <w:color w:val="000000" w:themeColor="text1"/>
        </w:rPr>
        <w:t xml:space="preserve">Неделя профилактики </w:t>
      </w:r>
      <w:r w:rsidR="00396620" w:rsidRPr="00236E1E">
        <w:rPr>
          <w:color w:val="000000" w:themeColor="text1"/>
        </w:rPr>
        <w:t xml:space="preserve">сердечно-сосудистых заболеваний; </w:t>
      </w:r>
      <w:r w:rsidRPr="00236E1E">
        <w:rPr>
          <w:color w:val="000000" w:themeColor="text1"/>
        </w:rPr>
        <w:t>Н</w:t>
      </w:r>
      <w:r w:rsidR="00396620" w:rsidRPr="00236E1E">
        <w:rPr>
          <w:color w:val="000000" w:themeColor="text1"/>
        </w:rPr>
        <w:t xml:space="preserve">еделя профилактики рака легких; </w:t>
      </w:r>
      <w:r w:rsidRPr="00236E1E">
        <w:rPr>
          <w:color w:val="000000" w:themeColor="text1"/>
        </w:rPr>
        <w:t>Неделя</w:t>
      </w:r>
      <w:r w:rsidR="00396620" w:rsidRPr="00236E1E">
        <w:rPr>
          <w:color w:val="000000" w:themeColor="text1"/>
        </w:rPr>
        <w:t xml:space="preserve"> борьбы с раком молочной железы; </w:t>
      </w:r>
      <w:r w:rsidR="0073160B">
        <w:rPr>
          <w:color w:val="000000" w:themeColor="text1"/>
        </w:rPr>
        <w:br/>
      </w:r>
      <w:r w:rsidRPr="00236E1E">
        <w:rPr>
          <w:color w:val="000000" w:themeColor="text1"/>
        </w:rPr>
        <w:t>Неделя борьбы с диабетом</w:t>
      </w:r>
      <w:r w:rsidR="00396620" w:rsidRPr="00236E1E">
        <w:rPr>
          <w:color w:val="000000" w:themeColor="text1"/>
        </w:rPr>
        <w:t xml:space="preserve">; </w:t>
      </w:r>
      <w:r w:rsidRPr="00236E1E">
        <w:rPr>
          <w:color w:val="000000" w:themeColor="text1"/>
        </w:rPr>
        <w:t>Неделя борьбы со СПИДом и информирован</w:t>
      </w:r>
      <w:r w:rsidR="00396620" w:rsidRPr="00236E1E">
        <w:rPr>
          <w:color w:val="000000" w:themeColor="text1"/>
        </w:rPr>
        <w:t>ия о венерических заболеваниях</w:t>
      </w:r>
      <w:r w:rsidRPr="00950259">
        <w:rPr>
          <w:color w:val="000000" w:themeColor="text1"/>
        </w:rPr>
        <w:t>.</w:t>
      </w:r>
      <w:r w:rsidR="0073160B">
        <w:rPr>
          <w:color w:val="000000" w:themeColor="text1"/>
        </w:rPr>
        <w:t xml:space="preserve"> </w:t>
      </w:r>
      <w:r w:rsidR="0073160B">
        <w:rPr>
          <w:color w:val="000000" w:themeColor="text1"/>
        </w:rPr>
        <w:br w:type="page"/>
      </w:r>
    </w:p>
    <w:p w14:paraId="44A92651" w14:textId="77777777" w:rsidR="0087533A" w:rsidRDefault="0087533A" w:rsidP="00A8235A">
      <w:pPr>
        <w:widowControl w:val="0"/>
        <w:pBdr>
          <w:bottom w:val="single" w:sz="6" w:space="31" w:color="FFFFFF"/>
        </w:pBdr>
        <w:shd w:val="clear" w:color="auto" w:fill="FFFFFF" w:themeFill="background1"/>
        <w:spacing w:line="240" w:lineRule="auto"/>
        <w:ind w:firstLine="709"/>
        <w:jc w:val="center"/>
        <w:rPr>
          <w:b/>
          <w:i/>
        </w:rPr>
      </w:pPr>
      <w:r>
        <w:rPr>
          <w:b/>
          <w:i/>
        </w:rPr>
        <w:lastRenderedPageBreak/>
        <w:t>Раздел III. Повышение роли женщин в развитии общества, улучшение качества их жизни</w:t>
      </w:r>
    </w:p>
    <w:p w14:paraId="282FC293"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p>
    <w:p w14:paraId="4B485060"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Мероприятие 22. «Организа</w:t>
      </w:r>
      <w:r w:rsidR="00F36829">
        <w:rPr>
          <w:i/>
        </w:rPr>
        <w:t xml:space="preserve">ция профессионального обучения </w:t>
      </w:r>
      <w:r w:rsidR="00F36829">
        <w:rPr>
          <w:i/>
        </w:rPr>
        <w:br/>
      </w:r>
      <w:r>
        <w:rPr>
          <w:i/>
        </w:rPr>
        <w:t>и дополнительного профессионального образования женщин, имеющих детей дошкольного возраста, в рамках федерального проекта «Содействие занятости» национального проекта «Демография»</w:t>
      </w:r>
    </w:p>
    <w:p w14:paraId="30405DF3"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Срок исполнения: 2023 - 2024 годы</w:t>
      </w:r>
    </w:p>
    <w:p w14:paraId="3060FC69"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 xml:space="preserve">Ответственные исполнители: исполнительные органы субъектов </w:t>
      </w:r>
      <w:r w:rsidR="0073160B">
        <w:rPr>
          <w:i/>
        </w:rPr>
        <w:br/>
      </w:r>
      <w:r>
        <w:rPr>
          <w:i/>
        </w:rPr>
        <w:t>Российской Федерации</w:t>
      </w:r>
    </w:p>
    <w:p w14:paraId="13C0066A"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 2021 года в рамках национального проекта «Демография» во всех субъектах Российской Федерации реализуются мероприятия по профессиональному обучению и дополнительному профессиональному образованию отдельных категорий граждан, в том числе женщин, находящихся в отпуске по уходу за ребенком до достижения </w:t>
      </w:r>
      <w:r w:rsidR="0073160B">
        <w:br/>
      </w:r>
      <w:r>
        <w:t>им возраста 3 лет, и женщин, не состоящих в трудовых отношениях и имеющих детей дошкольного возраста в возрасте от 0 до 7 лет включительно.</w:t>
      </w:r>
    </w:p>
    <w:p w14:paraId="48C2C1CF" w14:textId="77777777" w:rsidR="0087533A" w:rsidRDefault="0087533A" w:rsidP="00A8235A">
      <w:pPr>
        <w:widowControl w:val="0"/>
        <w:pBdr>
          <w:bottom w:val="single" w:sz="6" w:space="31" w:color="FFFFFF"/>
        </w:pBdr>
        <w:shd w:val="clear" w:color="auto" w:fill="FFFFFF" w:themeFill="background1"/>
        <w:spacing w:line="240" w:lineRule="auto"/>
        <w:ind w:firstLine="709"/>
      </w:pPr>
      <w:r>
        <w:t>Обучение организовано с целью расширения возможности трудоустройства граждан, сокращения периода поиска работы, обеспечения наиболее качественной занятости.</w:t>
      </w:r>
    </w:p>
    <w:p w14:paraId="72920FF7"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Для женщин с детьми профессиональное обучение и дополнительное профессиональное образование способствует приобретению трудовых навыков </w:t>
      </w:r>
      <w:r>
        <w:br/>
        <w:t>и адаптации на рабочем месте, повышению конкурентоспособности на рынке труда</w:t>
      </w:r>
      <w:r>
        <w:br/>
        <w:t>и совмещению трудовой занятости с семейными обязанностями.</w:t>
      </w:r>
    </w:p>
    <w:p w14:paraId="687B7AE7"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Профессиональное обучение и дополнительное профессиональное образование организуется при посредничестве трех федеральных операторов: ФГАОУ ВО «Национальный исследовательский Томский государственный университет», ФГБОУ ВО «Российская академия народного хозяйства и государственной службы при Президенте Российской Федерации» и ФГБОУ ДПО «Институт развития профессионального образования», которые имеют региональную сеть филиалов </w:t>
      </w:r>
      <w:r>
        <w:br/>
        <w:t>и возможность заключения соглашений о сотрудничестве с образовательными организациями, находящимися на территории субъектов Российской Федерации.</w:t>
      </w:r>
    </w:p>
    <w:p w14:paraId="6426D9A4"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Профессиональное обучение граждан осуществлялось по профессиям </w:t>
      </w:r>
      <w:r>
        <w:br/>
        <w:t>и специальностям в соответствии с потребностью рынка труда или в соответствии</w:t>
      </w:r>
      <w:r>
        <w:br/>
        <w:t>с требованиями конкретного работодателя под гарантированное трудоустройство.</w:t>
      </w:r>
    </w:p>
    <w:p w14:paraId="41784DBB" w14:textId="77777777" w:rsidR="0087533A" w:rsidRPr="00A8235A" w:rsidRDefault="0087533A" w:rsidP="00A8235A">
      <w:pPr>
        <w:widowControl w:val="0"/>
        <w:pBdr>
          <w:bottom w:val="single" w:sz="6" w:space="31" w:color="FFFFFF"/>
        </w:pBdr>
        <w:shd w:val="clear" w:color="auto" w:fill="FFFFFF" w:themeFill="background1"/>
        <w:spacing w:line="240" w:lineRule="auto"/>
        <w:ind w:firstLine="709"/>
      </w:pPr>
      <w:r>
        <w:t xml:space="preserve">В 2024 году реализация мероприятий по профессиональному обучению </w:t>
      </w:r>
      <w:r>
        <w:br/>
        <w:t xml:space="preserve">и дополнительному профессиональному образованию в рамках федерального проекта «Содействие занятости» национального проекта «Демография» была продолжена </w:t>
      </w:r>
      <w:r>
        <w:br/>
        <w:t xml:space="preserve">в соответствии с </w:t>
      </w:r>
      <w:r w:rsidRPr="00A8235A">
        <w:t xml:space="preserve">постановлением Правительства Российской Федерации </w:t>
      </w:r>
      <w:r w:rsidRPr="00A8235A">
        <w:br/>
        <w:t>от 21 февраля 2024 года № 201 «Об утверждении Положения о реализации мероприятий по организации профессионального обучения и дополнительного профессионального образования отдельных категорий граждан».</w:t>
      </w:r>
    </w:p>
    <w:p w14:paraId="3F4AE104" w14:textId="319DC710" w:rsidR="0087533A" w:rsidRDefault="0087533A" w:rsidP="00A8235A">
      <w:pPr>
        <w:widowControl w:val="0"/>
        <w:pBdr>
          <w:bottom w:val="single" w:sz="6" w:space="31" w:color="FFFFFF"/>
        </w:pBdr>
        <w:shd w:val="clear" w:color="auto" w:fill="FFFFFF" w:themeFill="background1"/>
        <w:spacing w:line="240" w:lineRule="auto"/>
        <w:ind w:firstLine="709"/>
      </w:pPr>
      <w:r w:rsidRPr="00A8235A">
        <w:t xml:space="preserve">Дополнительно с 2024 года пройти обучение в рамках федерального проекта «Содействие занятости» </w:t>
      </w:r>
      <w:r w:rsidR="002B55B1" w:rsidRPr="00A8235A">
        <w:t>с</w:t>
      </w:r>
      <w:r w:rsidRPr="00A8235A">
        <w:t>мог</w:t>
      </w:r>
      <w:r w:rsidR="002B55B1" w:rsidRPr="00A8235A">
        <w:t>ли</w:t>
      </w:r>
      <w:r w:rsidRPr="00A8235A">
        <w:t xml:space="preserve"> все граждане, фактически осуществляющие уход</w:t>
      </w:r>
      <w:r w:rsidR="00F36829" w:rsidRPr="00A8235A">
        <w:t xml:space="preserve"> </w:t>
      </w:r>
      <w:r w:rsidRPr="00A8235A">
        <w:br/>
        <w:t xml:space="preserve"> за ребенком и находящиеся в отпуске</w:t>
      </w:r>
      <w:r>
        <w:t xml:space="preserve"> по уходу за ребенком до достижения </w:t>
      </w:r>
      <w:r>
        <w:br/>
      </w:r>
      <w:r>
        <w:lastRenderedPageBreak/>
        <w:t>им возраста 3 лет.</w:t>
      </w:r>
    </w:p>
    <w:p w14:paraId="36A72760"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Занятость участников мероприятий по обучению по итогам прохождения </w:t>
      </w:r>
      <w:r>
        <w:br/>
        <w:t>профессионального обучения или получения дополнительного профессионального образования обеспечивали федеральные операторы совместно с органами службы занятости.</w:t>
      </w:r>
    </w:p>
    <w:p w14:paraId="459E6E4F" w14:textId="77777777" w:rsidR="0087533A" w:rsidRDefault="0087533A" w:rsidP="00A8235A">
      <w:pPr>
        <w:widowControl w:val="0"/>
        <w:pBdr>
          <w:bottom w:val="single" w:sz="6" w:space="31" w:color="FFFFFF"/>
        </w:pBdr>
        <w:shd w:val="clear" w:color="auto" w:fill="FFFFFF" w:themeFill="background1"/>
        <w:spacing w:line="240" w:lineRule="auto"/>
        <w:ind w:firstLine="709"/>
      </w:pPr>
      <w:r>
        <w:t>В этой связи в 2024 году при направлении граждан на обучение заключались договоры (с организацией, осуществляющей образовательную деятельность, работодателем или государственным учреждением службы занятости), предусматривающие, в том числе обязательства сторон по занятости.</w:t>
      </w:r>
    </w:p>
    <w:p w14:paraId="69FA9DC5" w14:textId="77777777" w:rsidR="0087533A" w:rsidRDefault="0087533A" w:rsidP="00A8235A">
      <w:pPr>
        <w:widowControl w:val="0"/>
        <w:pBdr>
          <w:bottom w:val="single" w:sz="6" w:space="31" w:color="FFFFFF"/>
        </w:pBdr>
        <w:shd w:val="clear" w:color="auto" w:fill="FFFFFF" w:themeFill="background1"/>
        <w:spacing w:line="240" w:lineRule="auto"/>
        <w:ind w:firstLine="709"/>
      </w:pPr>
      <w:r>
        <w:t>В 2024 году прошли обучение 21,3 тыс. женщин, в том числе женщин, находящихся в отпуске по уходу за ребенком до</w:t>
      </w:r>
      <w:r w:rsidR="0073160B">
        <w:t xml:space="preserve"> достижения им возраста 3 лет, </w:t>
      </w:r>
      <w:r w:rsidR="0073160B">
        <w:br/>
      </w:r>
      <w:r>
        <w:t xml:space="preserve">и женщин, не состоящих в трудовых отношениях и имеющих детей дошкольного возраста в возрасте от 0 до 7 лет включительно, численность занятых составила </w:t>
      </w:r>
      <w:r>
        <w:br/>
        <w:t>20,2 тыс. человек.</w:t>
      </w:r>
    </w:p>
    <w:p w14:paraId="4E837CEF" w14:textId="77777777" w:rsidR="0087533A" w:rsidRDefault="0087533A" w:rsidP="00A8235A">
      <w:pPr>
        <w:widowControl w:val="0"/>
        <w:pBdr>
          <w:bottom w:val="single" w:sz="6" w:space="31" w:color="FFFFFF"/>
        </w:pBdr>
        <w:shd w:val="clear" w:color="auto" w:fill="FFFFFF" w:themeFill="background1"/>
        <w:spacing w:line="240" w:lineRule="auto"/>
        <w:ind w:firstLine="709"/>
      </w:pPr>
      <w:r>
        <w:t>Обучение женщин, находящихся в отпуске по уходу за ребенком, осуществлялось по различным образовательным программам таких направлений как: «Менеджер по продажам информационно-коммуникационных систем», «Бухгалтер», «Специалист по интернет маркетингу», «Специалист по управлению персоналом», «Менеджер продуктов в области информационных технологий», «Педагог», «Специалист в сфере закупок», «Специалист по веб-дизайну», «Педагог дошкольного образования», «Администратор», «Программист», «Делопроизводитель», «Парикмахер», «Юрист», «Психолог в социальной сфере», «Ландшафтный дизайнер» и другие.</w:t>
      </w:r>
    </w:p>
    <w:p w14:paraId="255CCC05"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Так, в </w:t>
      </w:r>
      <w:r>
        <w:rPr>
          <w:i/>
        </w:rPr>
        <w:t>Ставропольском крае</w:t>
      </w:r>
      <w:r>
        <w:t xml:space="preserve"> в программах обучения приняли участие </w:t>
      </w:r>
      <w:r w:rsidR="0073160B">
        <w:br/>
      </w:r>
      <w:r>
        <w:t xml:space="preserve">285 женщин с детьми дошкольного возраста, из них 234 – женщины, находящиеся </w:t>
      </w:r>
      <w:r>
        <w:br/>
        <w:t xml:space="preserve">в отпуске по уходу за ребенком в возрасте до трех лет и 51 – женщина, не состоящая в трудовых отношениях и имеющая детей дошкольного возраста. Самые популярные направления обучения – кадровый менеджмент, 1С программист, бухгалтерия, юриспруденция, управление в сфере туризма, делопроизводство, государственное </w:t>
      </w:r>
      <w:r w:rsidR="0073160B">
        <w:br/>
      </w:r>
      <w:r>
        <w:t>и муниципальное управление, Web-дизайн, графический дизайн, закупочная деятельность, интернет-маркетолог, логист, психолог, швея, социальный работник.</w:t>
      </w:r>
      <w:r w:rsidR="0073160B">
        <w:t xml:space="preserve"> </w:t>
      </w:r>
    </w:p>
    <w:p w14:paraId="740BA492"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w:t>
      </w:r>
      <w:r>
        <w:rPr>
          <w:i/>
        </w:rPr>
        <w:t>Вологодской области</w:t>
      </w:r>
      <w:r>
        <w:t xml:space="preserve"> обучение завершила 171 женщина. Востребованными программами обучения стали: бухгалтер, графический дизайнер, специалист </w:t>
      </w:r>
      <w:r>
        <w:br/>
        <w:t>по работе с персоналом, документационное обеспечение работы с персоналом, педагог дошкольной образовательной организации, педагог-психолог дошкольного образования, специалист по вопросам благоустройства и озеленения территорий, техносферная безопасность и охрана труда, повар.</w:t>
      </w:r>
    </w:p>
    <w:p w14:paraId="7DB55D30" w14:textId="77777777" w:rsidR="00911F68" w:rsidRDefault="0087533A" w:rsidP="00A8235A">
      <w:pPr>
        <w:widowControl w:val="0"/>
        <w:pBdr>
          <w:bottom w:val="single" w:sz="6" w:space="31" w:color="FFFFFF"/>
        </w:pBdr>
        <w:shd w:val="clear" w:color="auto" w:fill="FFFFFF" w:themeFill="background1"/>
        <w:spacing w:line="240" w:lineRule="auto"/>
        <w:ind w:firstLine="709"/>
        <w:rPr>
          <w:color w:val="000000" w:themeColor="text1"/>
        </w:rPr>
      </w:pPr>
      <w:r>
        <w:rPr>
          <w:color w:val="000000" w:themeColor="text1"/>
        </w:rPr>
        <w:t xml:space="preserve">В </w:t>
      </w:r>
      <w:r>
        <w:rPr>
          <w:i/>
          <w:color w:val="000000" w:themeColor="text1"/>
        </w:rPr>
        <w:t>г. Санкт-Петербурге</w:t>
      </w:r>
      <w:r>
        <w:rPr>
          <w:color w:val="000000" w:themeColor="text1"/>
        </w:rPr>
        <w:t xml:space="preserve"> в 2024 году обучение прошли 465 женщин, </w:t>
      </w:r>
      <w:r w:rsidR="0073160B">
        <w:rPr>
          <w:color w:val="000000" w:themeColor="text1"/>
        </w:rPr>
        <w:br/>
      </w:r>
      <w:r>
        <w:rPr>
          <w:color w:val="000000" w:themeColor="text1"/>
        </w:rPr>
        <w:t>не состоящих в трудовых отношениях и имеющих детей в возрасте от 0 до 7 лет включительно. Обучение осуществлялось по программам в сферах информационных технологий, бухгалтерского учета, государственного и муниципального управления, дизайна, психологии.</w:t>
      </w:r>
    </w:p>
    <w:p w14:paraId="31C4E6DC" w14:textId="77777777" w:rsidR="0087533A" w:rsidRDefault="0087533A" w:rsidP="00A8235A">
      <w:pPr>
        <w:widowControl w:val="0"/>
        <w:pBdr>
          <w:bottom w:val="single" w:sz="6" w:space="31" w:color="FFFFFF"/>
        </w:pBdr>
        <w:shd w:val="clear" w:color="auto" w:fill="FFFFFF" w:themeFill="background1"/>
        <w:spacing w:line="240" w:lineRule="auto"/>
        <w:ind w:firstLine="709"/>
        <w:rPr>
          <w:color w:val="000000" w:themeColor="text1"/>
        </w:rPr>
      </w:pPr>
      <w:r>
        <w:rPr>
          <w:color w:val="000000" w:themeColor="text1"/>
        </w:rPr>
        <w:t>В</w:t>
      </w:r>
      <w:r>
        <w:rPr>
          <w:i/>
          <w:color w:val="000000" w:themeColor="text1"/>
        </w:rPr>
        <w:t xml:space="preserve"> Самарской области</w:t>
      </w:r>
      <w:r w:rsidR="00F36829">
        <w:rPr>
          <w:color w:val="000000" w:themeColor="text1"/>
        </w:rPr>
        <w:t xml:space="preserve"> в 2024 г. организовано обучение </w:t>
      </w:r>
      <w:r>
        <w:rPr>
          <w:color w:val="000000" w:themeColor="text1"/>
        </w:rPr>
        <w:t>416 женщин, имеющих детей дошкольного воз</w:t>
      </w:r>
      <w:r w:rsidR="00F36829">
        <w:rPr>
          <w:color w:val="000000" w:themeColor="text1"/>
        </w:rPr>
        <w:t xml:space="preserve">раста. Обучение осуществлялось </w:t>
      </w:r>
      <w:r>
        <w:rPr>
          <w:color w:val="000000" w:themeColor="text1"/>
        </w:rPr>
        <w:t xml:space="preserve">по следующим профессиям: Таргетолог и SMM-специалист, Тестировщик - простой вход в программирование, </w:t>
      </w:r>
      <w:r>
        <w:rPr>
          <w:color w:val="000000" w:themeColor="text1"/>
        </w:rPr>
        <w:lastRenderedPageBreak/>
        <w:t>Нейросети: практическое применение в бизнесе,</w:t>
      </w:r>
      <w:r w:rsidRPr="0073160B">
        <w:rPr>
          <w:i/>
          <w:color w:val="000000" w:themeColor="text1"/>
        </w:rPr>
        <w:t xml:space="preserve"> </w:t>
      </w:r>
      <w:r>
        <w:rPr>
          <w:color w:val="000000" w:themeColor="text1"/>
        </w:rPr>
        <w:t xml:space="preserve">Учитель-логопед, Специалист </w:t>
      </w:r>
      <w:r w:rsidR="00F36829">
        <w:rPr>
          <w:color w:val="000000" w:themeColor="text1"/>
        </w:rPr>
        <w:br/>
      </w:r>
      <w:r>
        <w:rPr>
          <w:color w:val="000000" w:themeColor="text1"/>
        </w:rPr>
        <w:t>по найму и обучению персонала, швея и др.</w:t>
      </w:r>
    </w:p>
    <w:p w14:paraId="69D95977" w14:textId="77777777" w:rsidR="0087533A" w:rsidRDefault="0087533A" w:rsidP="00A8235A">
      <w:pPr>
        <w:widowControl w:val="0"/>
        <w:pBdr>
          <w:bottom w:val="single" w:sz="6" w:space="31" w:color="FFFFFF"/>
        </w:pBdr>
        <w:shd w:val="clear" w:color="auto" w:fill="FFFFFF" w:themeFill="background1"/>
        <w:spacing w:line="240" w:lineRule="auto"/>
        <w:ind w:firstLine="709"/>
      </w:pPr>
      <w:r>
        <w:t>В</w:t>
      </w:r>
      <w:r>
        <w:rPr>
          <w:i/>
        </w:rPr>
        <w:t xml:space="preserve"> Рязанской области</w:t>
      </w:r>
      <w:r>
        <w:t xml:space="preserve"> службой занятости в рамках государственной программы Рязанской области «Развитие сферы занятости» организовано профессиональное обучение для 733 безработных женщин, из них 33 женщины воспитывают детей </w:t>
      </w:r>
      <w:r>
        <w:br/>
        <w:t>в возрасте до 3 лет.</w:t>
      </w:r>
    </w:p>
    <w:p w14:paraId="524A1860" w14:textId="77777777" w:rsidR="0087533A" w:rsidRDefault="0087533A" w:rsidP="00A8235A">
      <w:pPr>
        <w:widowControl w:val="0"/>
        <w:pBdr>
          <w:bottom w:val="single" w:sz="6" w:space="31" w:color="FFFFFF"/>
        </w:pBdr>
        <w:shd w:val="clear" w:color="auto" w:fill="FFFFFF" w:themeFill="background1"/>
        <w:spacing w:line="240" w:lineRule="auto"/>
        <w:ind w:firstLine="709"/>
      </w:pPr>
      <w:r>
        <w:t>В</w:t>
      </w:r>
      <w:r>
        <w:rPr>
          <w:i/>
        </w:rPr>
        <w:t xml:space="preserve"> Костромской области</w:t>
      </w:r>
      <w:r>
        <w:t xml:space="preserve"> в 2024 году организовано профессиональное обучение и дополнительное профессиональное образование 61 женщины, находящейся </w:t>
      </w:r>
      <w:r>
        <w:br/>
        <w:t>в отпуске по уходу за ребенком. Основные профессии (специальности), по которым женщины проходили обучение: кондитер,</w:t>
      </w:r>
      <w:r w:rsidR="00F36829">
        <w:t xml:space="preserve"> бухгалтер, менеджер по работе </w:t>
      </w:r>
      <w:r w:rsidR="00F36829">
        <w:br/>
      </w:r>
      <w:r>
        <w:t xml:space="preserve">с маркетплейсами, повар, парикмахер, тестировщик программного обеспечения </w:t>
      </w:r>
      <w:r>
        <w:br/>
        <w:t>и другие.</w:t>
      </w:r>
    </w:p>
    <w:p w14:paraId="7F95F529"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Центром опережающей профессиональной подготовки </w:t>
      </w:r>
      <w:r>
        <w:rPr>
          <w:i/>
        </w:rPr>
        <w:t>Кабардино-Балкарской Республики</w:t>
      </w:r>
      <w:r>
        <w:t xml:space="preserve"> в настоящее время разрабатывается перечень направлений подготовки, </w:t>
      </w:r>
      <w:r>
        <w:br/>
        <w:t xml:space="preserve">по которым планируется обучение по программам профессионального обучения </w:t>
      </w:r>
      <w:r>
        <w:br/>
        <w:t>и дополнительного профессионального образования, а также программы повышения квалификации.</w:t>
      </w:r>
    </w:p>
    <w:p w14:paraId="36EB2161"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r>
        <w:rPr>
          <w:i/>
        </w:rPr>
        <w:t xml:space="preserve">В Мурманской области </w:t>
      </w:r>
      <w:r>
        <w:t xml:space="preserve">в 2024 году органами службы занятости организовано обучение для 385 безработных женщин, имеющих несовершеннолетних детей, </w:t>
      </w:r>
      <w:r>
        <w:br/>
        <w:t>в том числе 49 человек из числа многодетных родителей. Возможностью пройти обучение воспользовались 127 северянок, из них 96 – это молодые мамы, находящиеся в декретном отпуске.</w:t>
      </w:r>
    </w:p>
    <w:p w14:paraId="756C46E6"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p>
    <w:p w14:paraId="55E8DC64"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 xml:space="preserve">Мероприятие 23. «Повышение цифровой грамотности у девочек и женщин, совершенствование цифровых навыков в сфере цифровой экономики и в сфере инвестиций в рамках федерального проекта «Информационная безопасность» национальной программы «Цифровая экономика Российской Федерации», </w:t>
      </w:r>
      <w:r>
        <w:rPr>
          <w:i/>
        </w:rPr>
        <w:br/>
        <w:t>в том числе посредством создания и развития онлайн-платформы для получения базового образования в области инвестиций»</w:t>
      </w:r>
    </w:p>
    <w:p w14:paraId="615BC576"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Срок исполнения: 2023 - 2026 годы</w:t>
      </w:r>
    </w:p>
    <w:p w14:paraId="18B3379B"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r>
        <w:rPr>
          <w:i/>
        </w:rPr>
        <w:t>Ответственные исполнители: Минцифры России, Минпросвещения России, Минобрнауки России, Минэкономразвития России, заинтересованные организации</w:t>
      </w:r>
    </w:p>
    <w:p w14:paraId="2E68F2D3" w14:textId="77777777" w:rsidR="00911F68" w:rsidRDefault="0087533A" w:rsidP="00A8235A">
      <w:pPr>
        <w:widowControl w:val="0"/>
        <w:pBdr>
          <w:bottom w:val="single" w:sz="6" w:space="31" w:color="FFFFFF"/>
        </w:pBdr>
        <w:shd w:val="clear" w:color="auto" w:fill="FFFFFF" w:themeFill="background1"/>
        <w:spacing w:line="240" w:lineRule="auto"/>
        <w:ind w:firstLine="709"/>
      </w:pPr>
      <w:r>
        <w:t xml:space="preserve">По информации Минпросвещения России в соответствии со статьей 20 Федерального закона «Об образовании в Российской Федерации» от 29 декабря </w:t>
      </w:r>
      <w:r>
        <w:br/>
        <w:t>2012</w:t>
      </w:r>
      <w:r w:rsidR="0073160B">
        <w:t> </w:t>
      </w:r>
      <w:r>
        <w:t>г. №</w:t>
      </w:r>
      <w:r w:rsidR="0073160B">
        <w:t> </w:t>
      </w:r>
      <w:r>
        <w:t>273-ФЗ и на основан</w:t>
      </w:r>
      <w:r w:rsidR="0073160B">
        <w:t xml:space="preserve">ии постановления Правительства </w:t>
      </w:r>
      <w:r>
        <w:t>Российской Федерации от 16 марта 2022</w:t>
      </w:r>
      <w:r w:rsidR="0073160B">
        <w:t> </w:t>
      </w:r>
      <w:r>
        <w:t>г. №</w:t>
      </w:r>
      <w:r w:rsidR="0073160B">
        <w:t xml:space="preserve"> 387 проводится эксперимент </w:t>
      </w:r>
      <w:r>
        <w:t>по разработке, апробации и внедрению новой образовательной технологии конструирования образовательных програ</w:t>
      </w:r>
      <w:r w:rsidR="0073160B">
        <w:t xml:space="preserve">мм среднего профессионального </w:t>
      </w:r>
      <w:r>
        <w:t>образования в рамках федерального проекта «Профессионалитет» (</w:t>
      </w:r>
      <w:r w:rsidR="00911F68">
        <w:t>далее – ФП «Профессионалитет»).</w:t>
      </w:r>
    </w:p>
    <w:p w14:paraId="0B38675E"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рамках ФП «Профессионалитет» разработана новая образовательная технология «Профессионалитет» (далее – НОТ), включающая в себя цифровой образовательный ресурс и примерные образовательные программы, предусматривающие интенсификацию образовательной деятельности с учетом совершенствования практической подготовки на современном оборудовании </w:t>
      </w:r>
      <w:r>
        <w:br/>
        <w:t xml:space="preserve">с применением интегративных педагогических подходов и автоматизированное </w:t>
      </w:r>
      <w:r>
        <w:lastRenderedPageBreak/>
        <w:t>конструирование образовательных программ.</w:t>
      </w:r>
    </w:p>
    <w:p w14:paraId="0DE2250B"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Все образовательные программы, разработанные с использованием НОТ, предусматривают модуль по формированию компетенций для цифровой экономики </w:t>
      </w:r>
      <w:r>
        <w:br/>
        <w:t xml:space="preserve">в соответствующей отрасли. Таким образом, все выпускники колледжей в рамках </w:t>
      </w:r>
      <w:r w:rsidR="00F36829">
        <w:br/>
      </w:r>
      <w:r>
        <w:t xml:space="preserve">ФП «Профессионалитет» получат цифровые навыки в рамках своей профессии, </w:t>
      </w:r>
      <w:r>
        <w:br/>
        <w:t>в том числе для работы с определенным оборудованием и использованием необходимого программного обеспечения.</w:t>
      </w:r>
    </w:p>
    <w:p w14:paraId="37B3CAB3"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Минцифры России совместно с АНО «Цифровая экономика», Минпросвещения России в партнерстве с компаниями - лидерами </w:t>
      </w:r>
      <w:r w:rsidR="00C31254">
        <w:t xml:space="preserve">цифровой трансформации с целью </w:t>
      </w:r>
      <w:r>
        <w:t>развития цифровой грамотности, в том числе у девочек и женщин реализуют ряд направлений деятельности, среди которых:</w:t>
      </w:r>
    </w:p>
    <w:p w14:paraId="0773F53F"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повышение цифровой грамотности населения (проект «Цифровой диктант» </w:t>
      </w:r>
      <w:hyperlink r:id="rId9" w:history="1">
        <w:r>
          <w:rPr>
            <w:rStyle w:val="a8"/>
          </w:rPr>
          <w:t>https://digitaldictation.ru/</w:t>
        </w:r>
      </w:hyperlink>
      <w:r>
        <w:t>);</w:t>
      </w:r>
    </w:p>
    <w:p w14:paraId="0694188E" w14:textId="77777777" w:rsidR="0087533A" w:rsidRDefault="0087533A" w:rsidP="00A8235A">
      <w:pPr>
        <w:widowControl w:val="0"/>
        <w:pBdr>
          <w:bottom w:val="single" w:sz="6" w:space="31" w:color="FFFFFF"/>
        </w:pBdr>
        <w:shd w:val="clear" w:color="auto" w:fill="FFFFFF" w:themeFill="background1"/>
        <w:spacing w:line="240" w:lineRule="auto"/>
        <w:ind w:firstLine="709"/>
      </w:pPr>
      <w:r>
        <w:t>развитие навыков в области киберграмотности (всероссийский проект «Цифровой ликбез» https://digital-likbez.datalesson.ru/);</w:t>
      </w:r>
    </w:p>
    <w:p w14:paraId="7A7EA892"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просвещение и профориентация школьников в сфере цифровых технологий (всероссийские образовательные проекты «Урок цифры» https://урокцифры.рф/ </w:t>
      </w:r>
      <w:r>
        <w:br/>
        <w:t xml:space="preserve">и «День цифры» </w:t>
      </w:r>
      <w:hyperlink r:id="rId10" w:history="1">
        <w:r>
          <w:rPr>
            <w:rStyle w:val="a8"/>
          </w:rPr>
          <w:t>https://урокцифры.рф/camp</w:t>
        </w:r>
      </w:hyperlink>
      <w:r>
        <w:t>);</w:t>
      </w:r>
    </w:p>
    <w:p w14:paraId="6815D096"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содействие государству в выработке единых подходов, стратегий </w:t>
      </w:r>
      <w:r>
        <w:br/>
        <w:t xml:space="preserve">по масштабированию лучших практик, обсуждению ключевых вопросов цифровой грамотности и кибергигиены широких слоев населения (Экспертный совет </w:t>
      </w:r>
      <w:r>
        <w:br/>
        <w:t>по цифровой грамотности и кибергигиене);</w:t>
      </w:r>
    </w:p>
    <w:p w14:paraId="27F00BE5"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проведение экспертных мероприятий по тематике цифровой грамотности </w:t>
      </w:r>
      <w:r>
        <w:br/>
        <w:t>на форумах и в других площадках.</w:t>
      </w:r>
    </w:p>
    <w:p w14:paraId="3F051E44"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ПАО «Промсвязьбанк» запущен в работу портал «Женское лидерство </w:t>
      </w:r>
      <w:r w:rsidR="00C31254">
        <w:br/>
      </w:r>
      <w:r>
        <w:t xml:space="preserve">в инвестициях», в котором собрана полезная информация в виде статей </w:t>
      </w:r>
      <w:r w:rsidR="00C31254">
        <w:br/>
      </w:r>
      <w:r>
        <w:t xml:space="preserve">и исследований, а также возможность бесплатно пройти онлайн-курсы «10 шагов </w:t>
      </w:r>
      <w:r w:rsidR="00C31254">
        <w:br/>
      </w:r>
      <w:r>
        <w:t xml:space="preserve">на пути к инвестициям». На РБК ТВ был запущен цикл образовательных программ </w:t>
      </w:r>
      <w:r w:rsidR="00C31254">
        <w:br/>
      </w:r>
      <w:r>
        <w:t>в рамках проекта «Женское лидерство в инвестициях».</w:t>
      </w:r>
    </w:p>
    <w:p w14:paraId="4266FAE2"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АНО «Цифровая экономика» представила аналитический отчет </w:t>
      </w:r>
      <w:r w:rsidR="00A1013F">
        <w:br/>
      </w:r>
      <w:r>
        <w:t xml:space="preserve">«Гендерный баланс в сфере ИТ: проблемы и меры поддержки»: </w:t>
      </w:r>
      <w:hyperlink r:id="rId11" w:history="1">
        <w:r>
          <w:rPr>
            <w:rStyle w:val="a8"/>
          </w:rPr>
          <w:t>https://d-economy.ru/analitic/gendernyj-balans-v-sfere-it/</w:t>
        </w:r>
      </w:hyperlink>
      <w:r>
        <w:t xml:space="preserve">. </w:t>
      </w:r>
    </w:p>
    <w:p w14:paraId="03B38453"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 информации </w:t>
      </w:r>
      <w:r>
        <w:rPr>
          <w:i/>
        </w:rPr>
        <w:t>Совета Евразийского женского форума</w:t>
      </w:r>
      <w:r w:rsidR="008546E7">
        <w:rPr>
          <w:i/>
        </w:rPr>
        <w:t>,</w:t>
      </w:r>
      <w:r>
        <w:t xml:space="preserve"> более 7,6 тыс. человек прошли обучение по образовательным программам на цифровой платформе «Женское лидерство в инвестициях». Основными целями программы определены: повышение финансовой грамотности женщин в области инвестиций в условиях стремительного развития частного инвестирования, повышение доступности финансовых инструментов, увеличение доли успешных женщин-инвесторов </w:t>
      </w:r>
      <w:r>
        <w:br/>
        <w:t>в России.</w:t>
      </w:r>
    </w:p>
    <w:p w14:paraId="18E81DED"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Инструментариями продвижения являются: образовательный онлайн курс, интернет-страница по работе с инвестициями, онлайн-площадка «Женщины </w:t>
      </w:r>
      <w:r>
        <w:br/>
        <w:t>для женщин», ежегодное комплексное исследование, тематическая сессия «Женщины-инвесторы в России», специальная инвестиционная зона в рамках очередного Евразийского Женского Форума.</w:t>
      </w:r>
    </w:p>
    <w:p w14:paraId="1BD0C24D" w14:textId="77777777" w:rsidR="00A1013F" w:rsidRDefault="0087533A" w:rsidP="00A8235A">
      <w:pPr>
        <w:widowControl w:val="0"/>
        <w:pBdr>
          <w:bottom w:val="single" w:sz="6" w:space="31" w:color="FFFFFF"/>
        </w:pBdr>
        <w:shd w:val="clear" w:color="auto" w:fill="FFFFFF" w:themeFill="background1"/>
        <w:spacing w:line="240" w:lineRule="auto"/>
        <w:ind w:firstLine="709"/>
      </w:pPr>
      <w:r>
        <w:t xml:space="preserve">Таким образом, в последние годы наблюдается положительная тенденция </w:t>
      </w:r>
      <w:r>
        <w:lastRenderedPageBreak/>
        <w:t xml:space="preserve">вовлечения женщин в цифровую экономику. Все больше женщин выбирают карьеру </w:t>
      </w:r>
      <w:r w:rsidR="00A1013F">
        <w:t>в сфере ИТ.</w:t>
      </w:r>
    </w:p>
    <w:p w14:paraId="32BAB61A" w14:textId="77777777" w:rsidR="00A1013F" w:rsidRDefault="0087533A" w:rsidP="00A8235A">
      <w:pPr>
        <w:widowControl w:val="0"/>
        <w:pBdr>
          <w:bottom w:val="single" w:sz="6" w:space="31" w:color="FFFFFF"/>
        </w:pBdr>
        <w:shd w:val="clear" w:color="auto" w:fill="FFFFFF" w:themeFill="background1"/>
        <w:spacing w:line="240" w:lineRule="auto"/>
        <w:ind w:firstLine="709"/>
      </w:pPr>
      <w:r>
        <w:t>В 2024 году их доля среди поступающих на ИТ-специальности выросла до 36% (в 2023 году - 34%).</w:t>
      </w:r>
    </w:p>
    <w:p w14:paraId="3FE8CAC7"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После окончания вуза на рынок труда выходят около 23 тыс. выпускниц </w:t>
      </w:r>
      <w:r w:rsidR="00A1013F">
        <w:br/>
      </w:r>
      <w:r>
        <w:t>ИТ-программ (22% от всех выпускников в этой сфере).</w:t>
      </w:r>
    </w:p>
    <w:p w14:paraId="60B80B22" w14:textId="77777777" w:rsidR="0087533A" w:rsidRDefault="0087533A" w:rsidP="00A8235A">
      <w:pPr>
        <w:widowControl w:val="0"/>
        <w:pBdr>
          <w:bottom w:val="single" w:sz="6" w:space="31" w:color="FFFFFF"/>
        </w:pBdr>
        <w:shd w:val="clear" w:color="auto" w:fill="FFFFFF" w:themeFill="background1"/>
        <w:spacing w:line="240" w:lineRule="auto"/>
        <w:ind w:firstLine="709"/>
      </w:pPr>
    </w:p>
    <w:p w14:paraId="0F900533"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Мероприятие 24. «Совершенствование системы профилактики нарушений трудовых прав женщин, повышение их инфор</w:t>
      </w:r>
      <w:r w:rsidR="00396620">
        <w:rPr>
          <w:i/>
        </w:rPr>
        <w:t>мированности о трудовых правах»</w:t>
      </w:r>
    </w:p>
    <w:p w14:paraId="232433F2"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Срок исполнения: 2023 - 2026 годы</w:t>
      </w:r>
    </w:p>
    <w:p w14:paraId="3EE98A27"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Ответственные исполнители: Роструд, заинтересованные организации</w:t>
      </w:r>
    </w:p>
    <w:p w14:paraId="2065DFB3"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Обеспечение соблюдения и защиты трудовых прав женщин является одним </w:t>
      </w:r>
      <w:r w:rsidR="00A1013F">
        <w:br/>
      </w:r>
      <w:r>
        <w:t>из направлений отечественного трудового законодательства, которое содержит систему гарантий, защищающих работниц от дискриминации в трудовой сфере.</w:t>
      </w:r>
    </w:p>
    <w:p w14:paraId="7F438E38"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Соблюдение режимов труда и отдыха, охраны труда и здоровья женщин, предоставление отпусков по беременности и родам и другие гарантии определены </w:t>
      </w:r>
      <w:r>
        <w:br/>
        <w:t>в главе 41 Трудового кодекса Российской Федерации «Особенности регулирования труда женщин, лиц с семейными обязанностями».</w:t>
      </w:r>
    </w:p>
    <w:p w14:paraId="5DB40363" w14:textId="77777777" w:rsidR="0087533A" w:rsidRDefault="0087533A" w:rsidP="00A8235A">
      <w:pPr>
        <w:widowControl w:val="0"/>
        <w:pBdr>
          <w:bottom w:val="single" w:sz="6" w:space="31" w:color="FFFFFF"/>
        </w:pBdr>
        <w:shd w:val="clear" w:color="auto" w:fill="FFFFFF" w:themeFill="background1"/>
        <w:spacing w:line="240" w:lineRule="auto"/>
        <w:ind w:firstLine="709"/>
      </w:pPr>
      <w:r>
        <w:t>В 2024 году поступило 1,8 тыс. обращений по вопросам особенностей регулирования труда женщин, а также были даны 2,4 тыс. устных/письменных консультаций.</w:t>
      </w:r>
    </w:p>
    <w:p w14:paraId="5DF2CF58"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За 2024 год государственными инспекциями труда в субъектах </w:t>
      </w:r>
      <w:r>
        <w:br/>
        <w:t xml:space="preserve">Российской Федерации было проведено 3 проверки по вопросам соблюдения особенностей регулирования труда женщин, в ходе которых было выявлено </w:t>
      </w:r>
      <w:r>
        <w:br/>
        <w:t>13 нарушений трудового законодательства.</w:t>
      </w:r>
    </w:p>
    <w:p w14:paraId="47094FC4"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целях устранения выявленных нарушений трудового законодательства </w:t>
      </w:r>
      <w:r>
        <w:br/>
        <w:t>в отношении женщин, имеющих детей и иных лиц с семейными обязанностями, должностными лицами государственн</w:t>
      </w:r>
      <w:r w:rsidR="00A1013F">
        <w:t xml:space="preserve">ых инспекций труда было выдано </w:t>
      </w:r>
      <w:r w:rsidR="00A1013F">
        <w:br/>
      </w:r>
      <w:r>
        <w:t xml:space="preserve">3 предписания об устранении </w:t>
      </w:r>
      <w:r w:rsidR="00A1013F">
        <w:t xml:space="preserve">выявленных нарушений, вынесено </w:t>
      </w:r>
      <w:r w:rsidR="00A1013F">
        <w:br/>
      </w:r>
      <w:r>
        <w:t xml:space="preserve">403 предостережения о недопустимости нарушения обязательных требований. Привлечено к административной ответственности в виде штрафа двух виновных </w:t>
      </w:r>
      <w:r>
        <w:br/>
        <w:t>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сумму 16 тыс. рублей.</w:t>
      </w:r>
    </w:p>
    <w:p w14:paraId="4B45E227"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рамках проведенных профилактичеcких мероприятий по вопросам особенностей регулирования труда женщин осуществлено информирование </w:t>
      </w:r>
      <w:r w:rsidR="00A1013F">
        <w:br/>
      </w:r>
      <w:r>
        <w:t xml:space="preserve">229 человек и 1 021 консультация; объявлено 403 предостережения; проведено </w:t>
      </w:r>
      <w:r w:rsidR="00A1013F">
        <w:br/>
      </w:r>
      <w:r>
        <w:t>314 профилактических визитов. Восстановлены права 117 женщин.</w:t>
      </w:r>
    </w:p>
    <w:p w14:paraId="5301C4BD"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ходе надзорных мероприятий были выявлены нарушения в части: предоставления отпуска по беременности и родам; предоставления отпуска по уходу за ребенком; гарантии женщинам в связи с беременностью и родами </w:t>
      </w:r>
      <w:r w:rsidR="00A1013F">
        <w:br/>
      </w:r>
      <w:r>
        <w:t xml:space="preserve">при установлении очередности предоставления ежегодных оплачиваемых отпусков; гарантии беременной женщине и лицам с семейными обязанностями </w:t>
      </w:r>
      <w:r w:rsidR="00A1013F">
        <w:br/>
      </w:r>
      <w:r>
        <w:t>при расторжении трудового договора; дополнительных гарантий женщинам, работающим в сельской местности.</w:t>
      </w:r>
    </w:p>
    <w:p w14:paraId="05E566F2" w14:textId="77777777" w:rsidR="0087533A" w:rsidRDefault="0087533A" w:rsidP="00A8235A">
      <w:pPr>
        <w:widowControl w:val="0"/>
        <w:pBdr>
          <w:bottom w:val="single" w:sz="6" w:space="31" w:color="FFFFFF"/>
        </w:pBdr>
        <w:shd w:val="clear" w:color="auto" w:fill="FFFFFF" w:themeFill="background1"/>
        <w:spacing w:line="240" w:lineRule="auto"/>
        <w:ind w:firstLine="709"/>
      </w:pPr>
      <w:r>
        <w:lastRenderedPageBreak/>
        <w:t>По информации ФНПР</w:t>
      </w:r>
      <w:r w:rsidR="008546E7">
        <w:t>,</w:t>
      </w:r>
      <w:r>
        <w:t xml:space="preserve"> работа по совершенствованию системы информирования женщин и защиты их трудовых прав в основном ведется через развитие сети женских советов и комиссий.</w:t>
      </w:r>
    </w:p>
    <w:p w14:paraId="4CAB150D" w14:textId="77777777" w:rsidR="0087533A" w:rsidRDefault="0087533A" w:rsidP="00A8235A">
      <w:pPr>
        <w:widowControl w:val="0"/>
        <w:pBdr>
          <w:bottom w:val="single" w:sz="6" w:space="31" w:color="FFFFFF"/>
        </w:pBdr>
        <w:shd w:val="clear" w:color="auto" w:fill="FFFFFF" w:themeFill="background1"/>
        <w:spacing w:line="240" w:lineRule="auto"/>
        <w:ind w:firstLine="709"/>
      </w:pPr>
      <w:r>
        <w:t>На уровне ФНПР принят ряд решений, в том числе членским организациям ФНПР поручено:</w:t>
      </w:r>
    </w:p>
    <w:p w14:paraId="5A5363F8" w14:textId="77777777" w:rsidR="0087533A" w:rsidRDefault="0087533A" w:rsidP="00A8235A">
      <w:pPr>
        <w:widowControl w:val="0"/>
        <w:pBdr>
          <w:bottom w:val="single" w:sz="6" w:space="31" w:color="FFFFFF"/>
        </w:pBdr>
        <w:shd w:val="clear" w:color="auto" w:fill="FFFFFF" w:themeFill="background1"/>
        <w:spacing w:line="240" w:lineRule="auto"/>
        <w:ind w:firstLine="709"/>
      </w:pPr>
      <w:r>
        <w:t>активизировать работу по созданию женских советов и комиссий на всех уровнях профсоюзной структуры;</w:t>
      </w:r>
    </w:p>
    <w:p w14:paraId="4C2F0F8A" w14:textId="77777777" w:rsidR="0087533A" w:rsidRDefault="0087533A" w:rsidP="00A8235A">
      <w:pPr>
        <w:widowControl w:val="0"/>
        <w:pBdr>
          <w:bottom w:val="single" w:sz="6" w:space="31" w:color="FFFFFF"/>
        </w:pBdr>
        <w:shd w:val="clear" w:color="auto" w:fill="FFFFFF" w:themeFill="background1"/>
        <w:spacing w:line="240" w:lineRule="auto"/>
        <w:ind w:firstLine="709"/>
      </w:pPr>
      <w:r>
        <w:t>добиваться включения в региональные трехсторонние соглашения вопросов, касающихся соблюдения социально-экономических прав женщин, предоставления им дополнительных льгот и гарантий, направленных на укрепление института семьи;</w:t>
      </w:r>
    </w:p>
    <w:p w14:paraId="4473F0EE"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рекомендовать включение в коллективные договоры предприятий </w:t>
      </w:r>
      <w:r>
        <w:br/>
        <w:t>и организаций дополнительных гарантий для лиц, имеющих детей;</w:t>
      </w:r>
    </w:p>
    <w:p w14:paraId="2EEEC576" w14:textId="77777777" w:rsidR="0087533A" w:rsidRDefault="0087533A" w:rsidP="00A8235A">
      <w:pPr>
        <w:widowControl w:val="0"/>
        <w:pBdr>
          <w:bottom w:val="single" w:sz="6" w:space="31" w:color="FFFFFF"/>
        </w:pBdr>
        <w:shd w:val="clear" w:color="auto" w:fill="FFFFFF" w:themeFill="background1"/>
        <w:spacing w:line="240" w:lineRule="auto"/>
        <w:ind w:firstLine="709"/>
      </w:pPr>
      <w:r>
        <w:t>осуществлять постоянный контроль за реализацией региональных программ поддержки занятости в отношении женщин;</w:t>
      </w:r>
    </w:p>
    <w:p w14:paraId="191A0208"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осуществлять постоянный контроль за соблюдением условий охраны труда </w:t>
      </w:r>
      <w:r>
        <w:br/>
        <w:t>и социально-экономических интересов трудящихся женщин.</w:t>
      </w:r>
    </w:p>
    <w:p w14:paraId="15CCAF4C" w14:textId="77777777" w:rsidR="0087533A" w:rsidRDefault="0087533A" w:rsidP="00A8235A">
      <w:pPr>
        <w:widowControl w:val="0"/>
        <w:pBdr>
          <w:bottom w:val="single" w:sz="6" w:space="31" w:color="FFFFFF"/>
        </w:pBdr>
        <w:shd w:val="clear" w:color="auto" w:fill="FFFFFF" w:themeFill="background1"/>
        <w:spacing w:line="240" w:lineRule="auto"/>
        <w:ind w:firstLine="709"/>
      </w:pPr>
      <w:r>
        <w:t>Координатором сети профсоюзных женских советов и комиссий выступает Постоянная комиссия Генерального Совета ФНПР по защите социально-экономических прав трудящихся женщин.</w:t>
      </w:r>
    </w:p>
    <w:p w14:paraId="686DA789" w14:textId="77777777" w:rsidR="0087533A" w:rsidRDefault="0087533A" w:rsidP="00A8235A">
      <w:pPr>
        <w:widowControl w:val="0"/>
        <w:pBdr>
          <w:bottom w:val="single" w:sz="6" w:space="31" w:color="FFFFFF"/>
        </w:pBdr>
        <w:shd w:val="clear" w:color="auto" w:fill="FFFFFF" w:themeFill="background1"/>
        <w:spacing w:line="240" w:lineRule="auto"/>
        <w:ind w:firstLine="709"/>
      </w:pPr>
      <w:r>
        <w:t>В 2024 году в членских организациях ФНПР для координации работы в регионе или отрасли созданы женсоветы:</w:t>
      </w:r>
    </w:p>
    <w:p w14:paraId="51C1240F"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Федерации профсоюзов </w:t>
      </w:r>
      <w:r>
        <w:rPr>
          <w:i/>
        </w:rPr>
        <w:t>Липецкой области</w:t>
      </w:r>
      <w:r>
        <w:t xml:space="preserve"> - областной Совет женщин; </w:t>
      </w:r>
    </w:p>
    <w:p w14:paraId="799145DD"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w:t>
      </w:r>
      <w:r>
        <w:rPr>
          <w:i/>
        </w:rPr>
        <w:t>Московской Федерации</w:t>
      </w:r>
      <w:r>
        <w:t xml:space="preserve"> профсоюзов - Комитет по защите социально-экономических прав трудящихся женщин; </w:t>
      </w:r>
    </w:p>
    <w:p w14:paraId="55321723"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Федерации профсоюзов </w:t>
      </w:r>
      <w:r>
        <w:rPr>
          <w:i/>
        </w:rPr>
        <w:t>Саратовской области</w:t>
      </w:r>
      <w:r>
        <w:t xml:space="preserve"> - Комиссия по защите социально-экономических прав трудящихся женщин, </w:t>
      </w:r>
    </w:p>
    <w:p w14:paraId="7DAE6A42"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Федерации профсоюзов </w:t>
      </w:r>
      <w:r>
        <w:rPr>
          <w:i/>
        </w:rPr>
        <w:t>Орловской области</w:t>
      </w:r>
      <w:r>
        <w:t xml:space="preserve"> - Женский совет Федерации профсоюзов Орловской области.</w:t>
      </w:r>
    </w:p>
    <w:p w14:paraId="272F704C"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Продолжили свою работу по данной тематике членские организации ФНПР: Горно-металлургический профсоюз России, Российский профсоюз железнодорожников и транспортных строителей (РОСПРОФЖЕЛ), Федерация профсоюзов Самарской области, Федерация профсоюзов Челябинской области, Федерация профсоюзов Свердловской области, Федерация профсоюзов Пензенской области, Федерация профсоюзов Республики Татарстан, Федерация профсоюзов Республики Саха (Якутия). </w:t>
      </w:r>
    </w:p>
    <w:p w14:paraId="61F3D312"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целях методического сопровождения работы профсоюзных женских советов и комиссий в 2024 году ФНПР провела социологическое исследование. </w:t>
      </w:r>
      <w:r w:rsidR="00A1013F">
        <w:br/>
      </w:r>
      <w:r>
        <w:t xml:space="preserve">В нем приняли участие 13 тыс. женщин из 78 регионов страны.  В ходе исследования было изучено положение женщин в трудовой сфере, их удовлетворенности условиями труда, социальными гарантиями, а также их вовлеченности </w:t>
      </w:r>
      <w:r w:rsidR="00A1013F">
        <w:br/>
      </w:r>
      <w:r>
        <w:t xml:space="preserve">в профсоюзную деятельность. </w:t>
      </w:r>
    </w:p>
    <w:p w14:paraId="61F553F8"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 результатам исследования только 22,62% женщин считают, что их трудовые права хорошо защищены. Около 49,87% затрудняются ответить на этот вопрос, </w:t>
      </w:r>
      <w:r w:rsidR="00A1013F">
        <w:br/>
      </w:r>
      <w:r>
        <w:t>что указывает на недостаточную информированность о своих правах.</w:t>
      </w:r>
    </w:p>
    <w:p w14:paraId="1BA349A8" w14:textId="77777777" w:rsidR="0087533A" w:rsidRDefault="0087533A" w:rsidP="00A8235A">
      <w:pPr>
        <w:widowControl w:val="0"/>
        <w:pBdr>
          <w:bottom w:val="single" w:sz="6" w:space="31" w:color="FFFFFF"/>
        </w:pBdr>
        <w:shd w:val="clear" w:color="auto" w:fill="FFFFFF" w:themeFill="background1"/>
        <w:spacing w:line="240" w:lineRule="auto"/>
        <w:ind w:firstLine="709"/>
      </w:pPr>
      <w:r>
        <w:t>В ходе исследования выявлены топ-5 нарушений трудовых прав:</w:t>
      </w:r>
    </w:p>
    <w:p w14:paraId="624D6F78" w14:textId="77777777" w:rsidR="0087533A" w:rsidRDefault="0087533A" w:rsidP="00A8235A">
      <w:pPr>
        <w:widowControl w:val="0"/>
        <w:pBdr>
          <w:bottom w:val="single" w:sz="6" w:space="31" w:color="FFFFFF"/>
        </w:pBdr>
        <w:shd w:val="clear" w:color="auto" w:fill="FFFFFF" w:themeFill="background1"/>
        <w:spacing w:line="240" w:lineRule="auto"/>
        <w:ind w:firstLine="709"/>
      </w:pPr>
      <w:r>
        <w:lastRenderedPageBreak/>
        <w:t>рост нагрузки на рабочем месте без компенсации;</w:t>
      </w:r>
    </w:p>
    <w:p w14:paraId="4FBA4CB3" w14:textId="77777777" w:rsidR="0087533A" w:rsidRDefault="0087533A" w:rsidP="00A8235A">
      <w:pPr>
        <w:widowControl w:val="0"/>
        <w:pBdr>
          <w:bottom w:val="single" w:sz="6" w:space="31" w:color="FFFFFF"/>
        </w:pBdr>
        <w:shd w:val="clear" w:color="auto" w:fill="FFFFFF" w:themeFill="background1"/>
        <w:spacing w:line="240" w:lineRule="auto"/>
        <w:ind w:firstLine="709"/>
      </w:pPr>
      <w:r>
        <w:t>занижение оплаты труда по сравнению с аналогичными должностями;</w:t>
      </w:r>
    </w:p>
    <w:p w14:paraId="391D3D67" w14:textId="77777777" w:rsidR="0087533A" w:rsidRDefault="0087533A" w:rsidP="00A8235A">
      <w:pPr>
        <w:widowControl w:val="0"/>
        <w:pBdr>
          <w:bottom w:val="single" w:sz="6" w:space="31" w:color="FFFFFF"/>
        </w:pBdr>
        <w:shd w:val="clear" w:color="auto" w:fill="FFFFFF" w:themeFill="background1"/>
        <w:spacing w:line="240" w:lineRule="auto"/>
        <w:ind w:firstLine="709"/>
      </w:pPr>
      <w:r>
        <w:t>учет рабочего времени;</w:t>
      </w:r>
    </w:p>
    <w:p w14:paraId="31C9721C" w14:textId="77777777" w:rsidR="0087533A" w:rsidRDefault="0087533A" w:rsidP="00A8235A">
      <w:pPr>
        <w:widowControl w:val="0"/>
        <w:pBdr>
          <w:bottom w:val="single" w:sz="6" w:space="31" w:color="FFFFFF"/>
        </w:pBdr>
        <w:shd w:val="clear" w:color="auto" w:fill="FFFFFF" w:themeFill="background1"/>
        <w:spacing w:line="240" w:lineRule="auto"/>
        <w:ind w:firstLine="709"/>
      </w:pPr>
      <w:r>
        <w:t>несоблюдение графика отпусков;</w:t>
      </w:r>
    </w:p>
    <w:p w14:paraId="182B5FE9" w14:textId="77777777" w:rsidR="0087533A" w:rsidRDefault="0087533A" w:rsidP="00A8235A">
      <w:pPr>
        <w:widowControl w:val="0"/>
        <w:pBdr>
          <w:bottom w:val="single" w:sz="6" w:space="31" w:color="FFFFFF"/>
        </w:pBdr>
        <w:shd w:val="clear" w:color="auto" w:fill="FFFFFF" w:themeFill="background1"/>
        <w:spacing w:line="240" w:lineRule="auto"/>
        <w:ind w:firstLine="709"/>
      </w:pPr>
      <w:r>
        <w:t>дополнительные неоплачиваемые обязанности.</w:t>
      </w:r>
    </w:p>
    <w:p w14:paraId="530B28E9"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Растет число компаний, которые на системной основе организуют работу </w:t>
      </w:r>
      <w:r>
        <w:br/>
        <w:t xml:space="preserve">по повышению информированности женщин о трудовых правах через консультации и обучающие курсы. </w:t>
      </w:r>
    </w:p>
    <w:p w14:paraId="6E2D667B" w14:textId="77777777" w:rsidR="0087533A" w:rsidRDefault="0087533A" w:rsidP="00A8235A">
      <w:pPr>
        <w:widowControl w:val="0"/>
        <w:pBdr>
          <w:bottom w:val="single" w:sz="6" w:space="31" w:color="FFFFFF"/>
        </w:pBdr>
        <w:shd w:val="clear" w:color="auto" w:fill="FFFFFF" w:themeFill="background1"/>
        <w:spacing w:line="240" w:lineRule="auto"/>
        <w:ind w:firstLine="709"/>
      </w:pPr>
      <w:r>
        <w:t>Заметный вклад в решение задач по вопросам трудовых прав женщин вносит также деятельность женских сообществ, реализующих программы консультирования и обучения, включая обучени</w:t>
      </w:r>
      <w:r w:rsidR="00A1013F">
        <w:t xml:space="preserve">е лидерским качествам, проекты </w:t>
      </w:r>
      <w:r>
        <w:t>по поддержке женщин-руководителей и предпринимателей, и др.</w:t>
      </w:r>
    </w:p>
    <w:p w14:paraId="5EC175D7" w14:textId="77777777" w:rsidR="0087533A" w:rsidRDefault="0087533A" w:rsidP="00A8235A">
      <w:pPr>
        <w:widowControl w:val="0"/>
        <w:pBdr>
          <w:bottom w:val="single" w:sz="6" w:space="31" w:color="FFFFFF"/>
        </w:pBdr>
        <w:shd w:val="clear" w:color="auto" w:fill="FFFFFF" w:themeFill="background1"/>
        <w:spacing w:line="240" w:lineRule="auto"/>
        <w:ind w:firstLine="709"/>
      </w:pPr>
    </w:p>
    <w:p w14:paraId="3ED2AE5E" w14:textId="77777777" w:rsidR="0087533A" w:rsidRDefault="0087533A" w:rsidP="00A8235A">
      <w:pPr>
        <w:widowControl w:val="0"/>
        <w:pBdr>
          <w:bottom w:val="single" w:sz="6" w:space="31" w:color="FFFFFF"/>
        </w:pBdr>
        <w:shd w:val="clear" w:color="auto" w:fill="FFFFFF" w:themeFill="background1"/>
        <w:spacing w:line="240" w:lineRule="auto"/>
        <w:ind w:firstLine="709"/>
      </w:pPr>
      <w:r>
        <w:rPr>
          <w:i/>
        </w:rPr>
        <w:t>Мероприятие 25. «Расширение практики включения в коллективные договоры положений, направленных на поддержку работников с семейными обязанностями и распространение лучших практик по применению компаниями корпоративных программ, направленных на поддержку работников с семейными обязанностями,</w:t>
      </w:r>
      <w:r>
        <w:rPr>
          <w:i/>
        </w:rPr>
        <w:br/>
        <w:t xml:space="preserve"> в том числе в рамках конкурсов по выявлению лучших корпоративных программ (проектов) по развитию женского лидерства»</w:t>
      </w:r>
    </w:p>
    <w:p w14:paraId="33783041"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r>
        <w:rPr>
          <w:i/>
        </w:rPr>
        <w:t>Срок исполнения: 2023 - 2026 годы</w:t>
      </w:r>
    </w:p>
    <w:p w14:paraId="24DFFADE"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r>
        <w:rPr>
          <w:i/>
        </w:rPr>
        <w:t xml:space="preserve">Ответственные исполнители: Минтруд России, Роструд, заинтересованные организации </w:t>
      </w:r>
    </w:p>
    <w:p w14:paraId="3FA7D48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соответствии со статьей 45 Трудового кодекса Российской Федерации Генеральное соглашение между общероссийскими объединениями профсоюзов, общероссийскими объединениями работодателей и Правительством Российской Федерации (далее – 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p>
    <w:p w14:paraId="24918D5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Генеральным соглашением на 2024-2026 годы предусмотрены следующие обязательства сторон:</w:t>
      </w:r>
    </w:p>
    <w:p w14:paraId="7EE75ECC"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содействовать распространению опыта реализации корпоративных социальных программ предприятий и организаций, создаваемых в интересах работников </w:t>
      </w:r>
      <w:r>
        <w:rPr>
          <w:rFonts w:eastAsia="Times New Roman"/>
          <w:lang w:eastAsia="ru-RU"/>
        </w:rPr>
        <w:br/>
        <w:t xml:space="preserve">по поддержке работающих родителей с детьми, лиц с семейными обязанностями </w:t>
      </w:r>
      <w:r>
        <w:rPr>
          <w:rFonts w:eastAsia="Times New Roman"/>
          <w:lang w:eastAsia="ru-RU"/>
        </w:rPr>
        <w:br/>
        <w:t>(п. 4.10);</w:t>
      </w:r>
    </w:p>
    <w:p w14:paraId="0D2CBA6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содействие принятию мер, направленных на создание условий для совмещения родителями работы (учебы) и воспитания детей (п. 3.1.2);</w:t>
      </w:r>
    </w:p>
    <w:p w14:paraId="07F8233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расширение возможностей для занятости родителей, воспитывающих детей </w:t>
      </w:r>
      <w:r>
        <w:rPr>
          <w:rFonts w:eastAsia="Times New Roman"/>
          <w:lang w:eastAsia="ru-RU"/>
        </w:rPr>
        <w:br/>
        <w:t>до 14 лет, а также по совмещению трудовой деятельности с семейными обязанностями для лиц, осуществляющих уход за детьми-инвалидами, престарелыми или больными родственниками (п. 3.3);</w:t>
      </w:r>
    </w:p>
    <w:p w14:paraId="556AC87F"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содействовать распространению опыта реализации корпоративных социальных программ предприятий и организаций, создаваемых в интересах работников, </w:t>
      </w:r>
      <w:r>
        <w:rPr>
          <w:rFonts w:eastAsia="Times New Roman"/>
          <w:lang w:eastAsia="ru-RU"/>
        </w:rPr>
        <w:br/>
        <w:t>в частности, по поддержке работающих родителей с детьми, лиц с семейными обязанностями (п. 4.10).</w:t>
      </w:r>
    </w:p>
    <w:p w14:paraId="7C9A84B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Положения Генеральных соглашений принимаются за основу коллективно- договорного регулирования социально-трудовых отношений на всех иных уровнях </w:t>
      </w:r>
      <w:r>
        <w:rPr>
          <w:rFonts w:eastAsia="Times New Roman"/>
          <w:lang w:eastAsia="ru-RU"/>
        </w:rPr>
        <w:lastRenderedPageBreak/>
        <w:t>социального партнерства: обязательства включаются в региональные трехсторонние соглашения, отраслевые соглашения, заключаемые на федеральном уровне социального партнерства, территориальные соглашения, коллективные договоры.</w:t>
      </w:r>
    </w:p>
    <w:p w14:paraId="4EE2D68B" w14:textId="77777777" w:rsidR="00396620"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Так, Московское трехстороннее соглашение на 2025-2027 годы между Правительством Москвы, московскими объединениями профсоюзов и московскими объединениями работодателей содержит обязательство сторон создавать условия </w:t>
      </w:r>
      <w:r>
        <w:rPr>
          <w:rFonts w:eastAsia="Times New Roman"/>
          <w:lang w:eastAsia="ru-RU"/>
        </w:rPr>
        <w:br/>
        <w:t xml:space="preserve">для социальной адаптации женщин, стремящихся возобновить трудовую деятельность, в том числе на условиях самозанятости, после периода, связанного </w:t>
      </w:r>
      <w:r>
        <w:rPr>
          <w:rFonts w:eastAsia="Times New Roman"/>
          <w:lang w:eastAsia="ru-RU"/>
        </w:rPr>
        <w:br/>
        <w:t xml:space="preserve">с беременностью и родами, уходом за ребенком, обеспечивать их обучение, профессиональное обучение, дополнительное профессиональное образование </w:t>
      </w:r>
      <w:r>
        <w:rPr>
          <w:rFonts w:eastAsia="Times New Roman"/>
          <w:lang w:eastAsia="ru-RU"/>
        </w:rPr>
        <w:br/>
        <w:t>по профессиям и специальностям, востребованным на рынке</w:t>
      </w:r>
      <w:r w:rsidR="00396620">
        <w:rPr>
          <w:rFonts w:eastAsia="Times New Roman"/>
          <w:lang w:eastAsia="ru-RU"/>
        </w:rPr>
        <w:t xml:space="preserve"> труда города Москвы </w:t>
      </w:r>
      <w:r w:rsidR="00396620">
        <w:rPr>
          <w:rFonts w:eastAsia="Times New Roman"/>
          <w:lang w:eastAsia="ru-RU"/>
        </w:rPr>
        <w:br/>
        <w:t>(п. 2.5).</w:t>
      </w:r>
    </w:p>
    <w:p w14:paraId="6F4D7FD0"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Московское трехстороннее соглашение содержит прямую рекомендацию </w:t>
      </w:r>
      <w:r>
        <w:rPr>
          <w:rFonts w:eastAsia="Times New Roman"/>
          <w:lang w:eastAsia="ru-RU"/>
        </w:rPr>
        <w:br/>
        <w:t xml:space="preserve">для включения в коллективные договоры и соглашения предоставлять профессиональное обучение и переобучение женщин, имеющих перерывы </w:t>
      </w:r>
      <w:r>
        <w:rPr>
          <w:rFonts w:eastAsia="Times New Roman"/>
          <w:lang w:eastAsia="ru-RU"/>
        </w:rPr>
        <w:br/>
        <w:t>в трудовой деятельности, вызванные необходимостью ухода за детьми.</w:t>
      </w:r>
    </w:p>
    <w:p w14:paraId="0B2D4F4B"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Краснодарское краевое трехстороннее соглашение между Союзом «Краснодарское краевое объединение организаций профсоюзов», Ассоциацией «Объединение работодателей Краснодарского края» и администрацией Краснодарского края на 2023-2025 годы содержит обязательство администрации Краснодарского края по принятию необходимых мер для содействия трудоустройству женщин, воспитывающих детей, в том числе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трех лет, а также женщин, имеющих детей дошкольного возраста (п. 2.13).</w:t>
      </w:r>
    </w:p>
    <w:p w14:paraId="6447A61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Отраслевое тарифное соглашение в электроэнергетике Российской Федерации на 2025-2027 годы устанавливает следующие обязательства: </w:t>
      </w:r>
    </w:p>
    <w:p w14:paraId="2BBCBDB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 условиях реализации противоэпидемиологических мероприятий работодатель с учетом своей фактической возможности и работников, а также решений, принятых органом государственной власти и (или) органом местного самоуправления, может установить в локальном нормативном акте категории работников, имеющих приоритетное право на перевод на временную дистанционную работу. К таким категориям, в частности, могут быть отнесены беременные женщины, работники, имеющие детей в возрасте до 14 лет, работники, осуществляющие уход за инвалидами или длительно болеющими членами семьи, которые по состоянию здоровья нуждаются в уходе (п. 2.8.4); </w:t>
      </w:r>
    </w:p>
    <w:p w14:paraId="02C7EAA2"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случае расторжения по соглашению сторон трудового договора с работником, подлежащим увольнению по сокращению численности или штата в связи с выводом из эксплуатации производственных мощностей, работодатель вып</w:t>
      </w:r>
      <w:r w:rsidR="00A1013F">
        <w:rPr>
          <w:rFonts w:eastAsia="Times New Roman"/>
          <w:lang w:eastAsia="ru-RU"/>
        </w:rPr>
        <w:t xml:space="preserve">лачивает </w:t>
      </w:r>
      <w:r w:rsidR="00A1013F">
        <w:rPr>
          <w:rFonts w:eastAsia="Times New Roman"/>
          <w:lang w:eastAsia="ru-RU"/>
        </w:rPr>
        <w:br/>
      </w:r>
      <w:r>
        <w:rPr>
          <w:rFonts w:eastAsia="Times New Roman"/>
          <w:lang w:eastAsia="ru-RU"/>
        </w:rPr>
        <w:t>ему все виды вознаграждений, положенных работникам Организации и носящих квартальный, полугодовой, годовой и иной характер, в размерах пропорционально отработанному времени, а также производит следующие компенсационные выплаты в порядке и на условиях, определяемых н</w:t>
      </w:r>
      <w:r w:rsidR="00A1013F">
        <w:rPr>
          <w:rFonts w:eastAsia="Times New Roman"/>
          <w:lang w:eastAsia="ru-RU"/>
        </w:rPr>
        <w:t xml:space="preserve">епосредственно в Организациях, </w:t>
      </w:r>
      <w:r w:rsidR="00A1013F">
        <w:rPr>
          <w:rFonts w:eastAsia="Times New Roman"/>
          <w:lang w:eastAsia="ru-RU"/>
        </w:rPr>
        <w:br/>
      </w:r>
      <w:r>
        <w:rPr>
          <w:rFonts w:eastAsia="Times New Roman"/>
          <w:lang w:eastAsia="ru-RU"/>
        </w:rPr>
        <w:t xml:space="preserve">в частности, увольняемым работникам, в семье которых нет других кормильцев, </w:t>
      </w:r>
      <w:r w:rsidR="00A1013F">
        <w:rPr>
          <w:rFonts w:eastAsia="Times New Roman"/>
          <w:lang w:eastAsia="ru-RU"/>
        </w:rPr>
        <w:br/>
      </w:r>
      <w:r>
        <w:rPr>
          <w:rFonts w:eastAsia="Times New Roman"/>
          <w:lang w:eastAsia="ru-RU"/>
        </w:rPr>
        <w:t xml:space="preserve">в размере не менее 5-кратного среднего месячного заработка (подпункт «е» </w:t>
      </w:r>
      <w:r w:rsidR="00A1013F">
        <w:rPr>
          <w:rFonts w:eastAsia="Times New Roman"/>
          <w:lang w:eastAsia="ru-RU"/>
        </w:rPr>
        <w:br/>
      </w:r>
      <w:r>
        <w:rPr>
          <w:rFonts w:eastAsia="Times New Roman"/>
          <w:lang w:eastAsia="ru-RU"/>
        </w:rPr>
        <w:lastRenderedPageBreak/>
        <w:t>пункта 4.12.1);</w:t>
      </w:r>
    </w:p>
    <w:p w14:paraId="4A80FCB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Организации, исходя из своих финансовых возможностей, предусматривают предоставление следующих льгот, гарантий и компенсаций в порядке и на условиях, устанавливаемых непосредственно в Организации, частичную или полную компенсацию подтвержденных расходов работников: </w:t>
      </w:r>
    </w:p>
    <w:p w14:paraId="516B538B"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на содержание в дошкольных образовательных организациях детей работников, в семьях которых сумма дохода на одного члена семьи не превышает 8 775 </w:t>
      </w:r>
      <w:r w:rsidR="00A1013F">
        <w:rPr>
          <w:rFonts w:eastAsia="Times New Roman"/>
          <w:lang w:eastAsia="ru-RU"/>
        </w:rPr>
        <w:br/>
      </w:r>
      <w:r>
        <w:rPr>
          <w:rFonts w:eastAsia="Times New Roman"/>
          <w:lang w:eastAsia="ru-RU"/>
        </w:rPr>
        <w:t>(Восьми тысяч семисот семидесяти пяти) рублей;</w:t>
      </w:r>
    </w:p>
    <w:p w14:paraId="1D70D749"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на содержание детей в дошкольных образовательных организациях семьям, имеющим троих и более детей;</w:t>
      </w:r>
    </w:p>
    <w:p w14:paraId="0CFFD28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на приобретение путевок в оздоровительные лагеря детям работников, в семьях которых сумма дохода на одного члена семьи не превышает 8 775 (Восьми тысяч семисот семидесяти пяти) рублей;</w:t>
      </w:r>
    </w:p>
    <w:p w14:paraId="4D3D4C8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на содержание детей-инвалидов в дошкольных образовательных организациях и приобретение им путевок в оздоровительные лагеря (п. 6.2.1);</w:t>
      </w:r>
    </w:p>
    <w:p w14:paraId="43AEBB8D"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Анализ практики включения обязательств по поддержке работников </w:t>
      </w:r>
      <w:r>
        <w:rPr>
          <w:rFonts w:eastAsia="Times New Roman"/>
          <w:lang w:eastAsia="ru-RU"/>
        </w:rPr>
        <w:br/>
        <w:t>с семейными обязанностями и распространению лучших практик по применению компаниями корпоративных программ проводится Минтрудом России при участии общероссийских объединений профсоюзов и общероссийских объединений работодателей в рамках проводимого ими в соответствии с распоряжением Правительства Российской Федерации от 4 марта 2009 г. № 265-р Всероссийского конкурса «Российская организация высокой социальной эффективности».</w:t>
      </w:r>
    </w:p>
    <w:p w14:paraId="215DF38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Кроме того, в 2023 году по поручению Президента Российской Федерации </w:t>
      </w:r>
      <w:r>
        <w:rPr>
          <w:rFonts w:eastAsia="Times New Roman"/>
          <w:lang w:eastAsia="ru-RU"/>
        </w:rPr>
        <w:br/>
        <w:t>В.В. Путина учреждена Национальная Премия «Лидеры ответственного бизнеса».</w:t>
      </w:r>
    </w:p>
    <w:p w14:paraId="2C53693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Одна из ее номинаций – «За вклад в достижение национальных целей и задач, направленных на поддержку семьи, молодёжи и детей, улучшение демографической ситуации».</w:t>
      </w:r>
    </w:p>
    <w:p w14:paraId="16F741A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Премия проводится ежегодно. Ее участниками являются компании (организации) крупного бизнеса, которые выпускают на регулярной основе нефинансовую отчетность по устойчивому развитию, комплексно раскрывающую информацию о деятельности организации на основе принципов ответственного ведения бизнеса (Социальной хартии российского бизнеса, Глобального договора ООН и др.) и вкладе в социально-экономическое развитие страны и решение общественно значимых задач.</w:t>
      </w:r>
    </w:p>
    <w:p w14:paraId="269EC777"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Оператором Премии является Российский союз промышленников </w:t>
      </w:r>
      <w:r>
        <w:rPr>
          <w:rFonts w:eastAsia="Times New Roman"/>
          <w:lang w:eastAsia="ru-RU"/>
        </w:rPr>
        <w:br/>
        <w:t>и предпринимателей.</w:t>
      </w:r>
    </w:p>
    <w:p w14:paraId="3456D64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 соответствии с национальными целями развития Российской Федерации (Указ Президента Российской Федерации от 7 мая 2024 г. № 309 «О национальных целях развития Российской Федерации на период до 2030 года и на перспективу </w:t>
      </w:r>
      <w:r>
        <w:rPr>
          <w:rFonts w:eastAsia="Times New Roman"/>
          <w:lang w:eastAsia="ru-RU"/>
        </w:rPr>
        <w:br/>
        <w:t>до 2036 года»), во исполнение перечня поручений Президента Российской Федерации от 26 апреля 2023 г. № Пр-826 Минтруд России совместно с РСПП, ФНПР, Общественной организацией «Деловая Россия», «Опорой России», ТПП России, Агентством стратегических инициатив, Автономной некоммерческой организацией «Институт демографической политики имени Д.И. Менделеева» разработали проект Рекомендаций Российской трехсторонней комиссии по регулированию социально-</w:t>
      </w:r>
      <w:r>
        <w:rPr>
          <w:rFonts w:eastAsia="Times New Roman"/>
          <w:lang w:eastAsia="ru-RU"/>
        </w:rPr>
        <w:lastRenderedPageBreak/>
        <w:t>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 (далее –</w:t>
      </w:r>
      <w:r w:rsidR="00B21E10">
        <w:rPr>
          <w:rFonts w:eastAsia="Times New Roman"/>
          <w:lang w:eastAsia="ru-RU"/>
        </w:rPr>
        <w:t xml:space="preserve"> </w:t>
      </w:r>
      <w:r>
        <w:rPr>
          <w:rFonts w:eastAsia="Times New Roman"/>
          <w:lang w:eastAsia="ru-RU"/>
        </w:rPr>
        <w:t>Рекомендации, РТК), которые были утверждены на заседании РТК 29 ноября 2024 г. (протокол № 9пр).</w:t>
      </w:r>
    </w:p>
    <w:p w14:paraId="02665408"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Основной целью Рекомендаций является содействие работодателям </w:t>
      </w:r>
      <w:r>
        <w:rPr>
          <w:rFonts w:eastAsia="Times New Roman"/>
          <w:lang w:eastAsia="ru-RU"/>
        </w:rPr>
        <w:br/>
        <w:t>в организации системной работы по поддержке работников с семейными обязанностями на основе социального партнерства посредством формирования комплекса мероприятий корпоративной социальной политики.</w:t>
      </w:r>
    </w:p>
    <w:p w14:paraId="2AB2774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Рекомендации предусматривают решение работодателями следующих основных задач:</w:t>
      </w:r>
    </w:p>
    <w:p w14:paraId="1B966D09" w14:textId="77777777" w:rsidR="00396620"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поддержка работников в создании семей, заключении работниками браков, популяризация</w:t>
      </w:r>
      <w:r w:rsidR="00396620">
        <w:rPr>
          <w:rFonts w:eastAsia="Times New Roman"/>
          <w:lang w:eastAsia="ru-RU"/>
        </w:rPr>
        <w:t xml:space="preserve"> многодетности на предприятиях;</w:t>
      </w:r>
    </w:p>
    <w:p w14:paraId="74E1AA0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создание для работников благоприятных условий совмещения трудовых </w:t>
      </w:r>
      <w:r>
        <w:rPr>
          <w:rFonts w:eastAsia="Times New Roman"/>
          <w:lang w:eastAsia="ru-RU"/>
        </w:rPr>
        <w:br/>
        <w:t>и семейных обязанностей, включая период беременности работницы;</w:t>
      </w:r>
    </w:p>
    <w:p w14:paraId="10443AB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создание условий для поддержания уровня здоровья работников, их детей;</w:t>
      </w:r>
    </w:p>
    <w:p w14:paraId="248C46AF"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предоставление социальной поддержки для работников с семейными обязанностями в дополнение к установленным законодательством;</w:t>
      </w:r>
    </w:p>
    <w:p w14:paraId="34806BC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укрепление у работников приоритетов традиционных семейных ценностей, уважения к родительству и многодетности.</w:t>
      </w:r>
    </w:p>
    <w:p w14:paraId="3DB2D68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 ряде компаний уже внедрен корпоративный социальный стандарт, который способствует созданию условий для совмещения работы и семейных обязанностей. Минтруд России совместно с представителями РСПП, ФНПР ежегодно проводит Всероссийский конкурс «Российская организация высокой социальной эффективности», на котором начиная с 2023 года выявляются лучшие практики </w:t>
      </w:r>
      <w:r>
        <w:rPr>
          <w:rFonts w:eastAsia="Times New Roman"/>
          <w:lang w:eastAsia="ru-RU"/>
        </w:rPr>
        <w:br/>
        <w:t>по поддержке работников с семейными обязанностями.</w:t>
      </w:r>
    </w:p>
    <w:p w14:paraId="10DDE0B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Российской Федерации заключено 195,9 тыс. коллективных договоров, действием которых охвачено 21,4 млн работников.</w:t>
      </w:r>
    </w:p>
    <w:p w14:paraId="2B02081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Так, например, ПАО «Промсвязьбанк» в 2024 реализованы следующие меры поддержки работников с семейными обязанностями:</w:t>
      </w:r>
    </w:p>
    <w:p w14:paraId="07FC7A9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предоставление подарочной карты «Детский мир» или единовременной выплаты денежных средств при рождении ребенка в случае, если в населенном пункте, где расположено место работы, работника Банка отсутствует магазин «Детский мир».</w:t>
      </w:r>
    </w:p>
    <w:p w14:paraId="7BF8142C"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Размер меры социальной поддержки – 10 тыс. рублей, число работников </w:t>
      </w:r>
      <w:r>
        <w:rPr>
          <w:rFonts w:eastAsia="Times New Roman"/>
          <w:lang w:eastAsia="ru-RU"/>
        </w:rPr>
        <w:br/>
        <w:t xml:space="preserve">и членов их семей, получивших поддержку – 711, расходы на представление мер поддержки – 7 110 тыс. рублей в год. </w:t>
      </w:r>
    </w:p>
    <w:p w14:paraId="772ADEF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Ежегодная единовременная выплата денежных средств работнику Банка </w:t>
      </w:r>
      <w:r>
        <w:rPr>
          <w:rFonts w:eastAsia="Times New Roman"/>
          <w:lang w:eastAsia="ru-RU"/>
        </w:rPr>
        <w:br/>
        <w:t>на нужны ребенка-инвалида, размер меры социальной поддержки – 100 </w:t>
      </w:r>
      <w:r w:rsidR="008B4AD9">
        <w:rPr>
          <w:rFonts w:eastAsia="Times New Roman"/>
          <w:lang w:eastAsia="ru-RU"/>
        </w:rPr>
        <w:t xml:space="preserve">тыс. </w:t>
      </w:r>
      <w:r>
        <w:rPr>
          <w:rFonts w:eastAsia="Times New Roman"/>
          <w:lang w:eastAsia="ru-RU"/>
        </w:rPr>
        <w:t xml:space="preserve">рублей, число работников и членов их семей, получивших поддержку – 7, расходы </w:t>
      </w:r>
      <w:r>
        <w:rPr>
          <w:rFonts w:eastAsia="Times New Roman"/>
          <w:lang w:eastAsia="ru-RU"/>
        </w:rPr>
        <w:br/>
        <w:t xml:space="preserve">на предоставление мер поддержки – 700 тыс. рублей в год. </w:t>
      </w:r>
    </w:p>
    <w:p w14:paraId="42B84A5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Дополнительно в 2024 году в рамках предоставления работникам дополнительных социальных льгот расширена программа поддержки работников «Правокард», в частности включены следующие опции:</w:t>
      </w:r>
    </w:p>
    <w:p w14:paraId="33082C98" w14:textId="77777777" w:rsidR="00A1013F"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«Забота о детях», позволяющая работнику и (или) ребенку работника получить консультацию тьютора по вопросам выстраивания образовательной траектории, </w:t>
      </w:r>
      <w:r>
        <w:rPr>
          <w:rFonts w:eastAsia="Times New Roman"/>
          <w:lang w:eastAsia="ru-RU"/>
        </w:rPr>
        <w:br/>
      </w:r>
      <w:r>
        <w:rPr>
          <w:rFonts w:eastAsia="Times New Roman"/>
          <w:lang w:eastAsia="ru-RU"/>
        </w:rPr>
        <w:lastRenderedPageBreak/>
        <w:t>а также подобрать для детей медицинское, образовательно</w:t>
      </w:r>
      <w:r w:rsidR="00A1013F">
        <w:rPr>
          <w:rFonts w:eastAsia="Times New Roman"/>
          <w:lang w:eastAsia="ru-RU"/>
        </w:rPr>
        <w:t>е, реабилитационное учреждения;</w:t>
      </w:r>
    </w:p>
    <w:p w14:paraId="5BA37FE9"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«Семейная опция», позволяющая подключить к программе поддержки работников одного близкого родственника работника Банка с возможностью использовать полный спектр услуг.</w:t>
      </w:r>
    </w:p>
    <w:p w14:paraId="2A6EEC6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2024 году Федеральная корпорация по развитию малого и среднего предпринимательства реализовывала две обучающие программы:</w:t>
      </w:r>
    </w:p>
    <w:p w14:paraId="7C71092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«Азбука предпринимателя» (четырехдневный тренинг для начинающих предпринимателей, нацеленный на создание и описание идеи бизнеса, расчета точки безубыточности и бизнес-планирование) и «Школа предпринимательства» (пятидневный тренинг для действующих предпринимателей, нацеленный </w:t>
      </w:r>
      <w:r>
        <w:rPr>
          <w:rFonts w:eastAsia="Times New Roman"/>
          <w:lang w:eastAsia="ru-RU"/>
        </w:rPr>
        <w:br/>
        <w:t>на оптимизацию бизнес процессов-компании за счет системного масштабирования), а также обновленный комплект из 5 экспресс-программ и 9 модулей по наиболее актуальным для предпринимателей темам. На Цифровой платформе МСП.РФ также действует новый сервис «Бизнес-тренажер» с инструментами обучающих программ «Азбука предпринимателя» и «Школа предпринимательства».</w:t>
      </w:r>
    </w:p>
    <w:p w14:paraId="177A260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2024 году свыше 20 тыс. женщин из 81 субъекта Российской Федерации приняли участие более чем в 1,4 тыс. тренингах по обучающим программам Корпорации, что составило более 60% от общего количества участников.</w:t>
      </w:r>
    </w:p>
    <w:p w14:paraId="44114E7B"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Кроме того, в 2024 году Корпорация традиционно выступила партнером федеральной образовательной программы «Мама - предприниматель», которая разработана специально для женщин в декретном отпуске, матерей несовершеннолетних детей. Всего в 2024 году свыше 1,7 тыс. женщин из более </w:t>
      </w:r>
      <w:r w:rsidR="00A1013F">
        <w:rPr>
          <w:rFonts w:eastAsia="Times New Roman"/>
          <w:lang w:eastAsia="ru-RU"/>
        </w:rPr>
        <w:br/>
      </w:r>
      <w:r>
        <w:rPr>
          <w:rFonts w:eastAsia="Times New Roman"/>
          <w:lang w:eastAsia="ru-RU"/>
        </w:rPr>
        <w:t>60 субъектов Российской Федерации приняли участие в программе.</w:t>
      </w:r>
    </w:p>
    <w:p w14:paraId="66FC9528"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Продвижение Союзом женщин России</w:t>
      </w:r>
      <w:r>
        <w:rPr>
          <w:rFonts w:eastAsia="Times New Roman"/>
          <w:i/>
          <w:lang w:eastAsia="ru-RU"/>
        </w:rPr>
        <w:t xml:space="preserve"> </w:t>
      </w:r>
      <w:r>
        <w:rPr>
          <w:rFonts w:eastAsia="Times New Roman"/>
          <w:lang w:eastAsia="ru-RU"/>
        </w:rPr>
        <w:t>лучших практик корпоративной социальной ответственности является одной из действенных форм работы, что способствует расширению участия женщин в корпоративном управлении, обеспечению их карьерного роста, а также развитию программ поддержки работающих родителей и улучшению условий труда работников.</w:t>
      </w:r>
    </w:p>
    <w:p w14:paraId="02F2FC8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2024 г. по инициативе и при поддержке региональных отделений Союза женщин России состоялись:</w:t>
      </w:r>
    </w:p>
    <w:p w14:paraId="3ECE3DC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II Форум женского актива предприятий </w:t>
      </w:r>
      <w:r>
        <w:rPr>
          <w:rFonts w:eastAsia="Times New Roman"/>
          <w:i/>
          <w:lang w:eastAsia="ru-RU"/>
        </w:rPr>
        <w:t>Нижегородской области</w:t>
      </w:r>
      <w:r w:rsidR="00A1013F">
        <w:rPr>
          <w:rFonts w:eastAsia="Times New Roman"/>
          <w:lang w:eastAsia="ru-RU"/>
        </w:rPr>
        <w:t xml:space="preserve"> </w:t>
      </w:r>
      <w:r>
        <w:rPr>
          <w:rFonts w:eastAsia="Times New Roman"/>
          <w:lang w:eastAsia="ru-RU"/>
        </w:rPr>
        <w:t xml:space="preserve">«Деятельность женсоветов предприятий в области укрепления института семьи </w:t>
      </w:r>
      <w:r>
        <w:rPr>
          <w:rFonts w:eastAsia="Times New Roman"/>
          <w:lang w:eastAsia="ru-RU"/>
        </w:rPr>
        <w:br/>
        <w:t>и семейных ценностей», состоявшийся на площадк</w:t>
      </w:r>
      <w:r w:rsidR="00A1013F">
        <w:rPr>
          <w:rFonts w:eastAsia="Times New Roman"/>
          <w:lang w:eastAsia="ru-RU"/>
        </w:rPr>
        <w:t xml:space="preserve">е Горьковской железной дороги </w:t>
      </w:r>
      <w:r w:rsidR="00A1013F">
        <w:rPr>
          <w:rFonts w:eastAsia="Times New Roman"/>
          <w:lang w:eastAsia="ru-RU"/>
        </w:rPr>
        <w:br/>
      </w:r>
      <w:r>
        <w:rPr>
          <w:rFonts w:eastAsia="Times New Roman"/>
          <w:lang w:eastAsia="ru-RU"/>
        </w:rPr>
        <w:t xml:space="preserve">с участием представители Горьковской железной дороги-филиала ОАО «РЖД», </w:t>
      </w:r>
      <w:r w:rsidR="00312C2F">
        <w:rPr>
          <w:rFonts w:eastAsia="Times New Roman"/>
          <w:lang w:eastAsia="ru-RU"/>
        </w:rPr>
        <w:br/>
      </w:r>
      <w:r>
        <w:rPr>
          <w:rFonts w:eastAsia="Times New Roman"/>
          <w:lang w:eastAsia="ru-RU"/>
        </w:rPr>
        <w:t>АО ПКО «Теплообменник», ООО «Лукойл-Нижегороднефтеоргсинтез», «Женский клуб Нижнего Новгорода», ООО «Нижегородский лесокомбинат», ОАО «ОКБМ Африкантов». а также представителей 18 муниципалитетов Нижегородской области;</w:t>
      </w:r>
      <w:r w:rsidR="00F36829">
        <w:rPr>
          <w:rFonts w:eastAsia="Times New Roman"/>
          <w:lang w:eastAsia="ru-RU"/>
        </w:rPr>
        <w:t xml:space="preserve"> </w:t>
      </w:r>
    </w:p>
    <w:p w14:paraId="0923DAE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Ежегодный фестиваль женсоветов предприятий </w:t>
      </w:r>
      <w:r>
        <w:rPr>
          <w:rFonts w:eastAsia="Times New Roman"/>
          <w:i/>
          <w:lang w:eastAsia="ru-RU"/>
        </w:rPr>
        <w:t>Новосибирской области</w:t>
      </w:r>
      <w:r>
        <w:rPr>
          <w:rFonts w:eastAsia="Times New Roman"/>
          <w:lang w:eastAsia="ru-RU"/>
        </w:rPr>
        <w:t xml:space="preserve"> «Современница»;</w:t>
      </w:r>
    </w:p>
    <w:p w14:paraId="3F9091F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Слет женсоветов профкомов предприятий </w:t>
      </w:r>
      <w:r>
        <w:rPr>
          <w:rFonts w:eastAsia="Times New Roman"/>
          <w:i/>
          <w:lang w:eastAsia="ru-RU"/>
        </w:rPr>
        <w:t>Свердловской области</w:t>
      </w:r>
      <w:r>
        <w:rPr>
          <w:rFonts w:eastAsia="Times New Roman"/>
          <w:b/>
          <w:lang w:eastAsia="ru-RU"/>
        </w:rPr>
        <w:t>,</w:t>
      </w:r>
      <w:r>
        <w:rPr>
          <w:rFonts w:eastAsia="Times New Roman"/>
          <w:lang w:eastAsia="ru-RU"/>
        </w:rPr>
        <w:t xml:space="preserve"> в котором приняли участие более 100 представителей различных организаций и компаний региона.</w:t>
      </w:r>
    </w:p>
    <w:p w14:paraId="283CEC0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На таких мероприятиях женсове</w:t>
      </w:r>
      <w:r w:rsidR="00A1013F">
        <w:rPr>
          <w:rFonts w:eastAsia="Times New Roman"/>
          <w:lang w:eastAsia="ru-RU"/>
        </w:rPr>
        <w:t xml:space="preserve">ты обмениваются опытом участия </w:t>
      </w:r>
      <w:r w:rsidR="00A1013F">
        <w:rPr>
          <w:rFonts w:eastAsia="Times New Roman"/>
          <w:lang w:eastAsia="ru-RU"/>
        </w:rPr>
        <w:br/>
      </w:r>
      <w:r>
        <w:rPr>
          <w:rFonts w:eastAsia="Times New Roman"/>
          <w:lang w:eastAsia="ru-RU"/>
        </w:rPr>
        <w:t xml:space="preserve">в коллективно-договорной кампании, лучшими практиками корпоративных </w:t>
      </w:r>
      <w:r>
        <w:rPr>
          <w:rFonts w:eastAsia="Times New Roman"/>
          <w:lang w:eastAsia="ru-RU"/>
        </w:rPr>
        <w:lastRenderedPageBreak/>
        <w:t>программ по поддержке работников с семейными обязанностями, представляют презентации просветительских, социаль</w:t>
      </w:r>
      <w:r w:rsidR="00A1013F">
        <w:rPr>
          <w:rFonts w:eastAsia="Times New Roman"/>
          <w:lang w:eastAsia="ru-RU"/>
        </w:rPr>
        <w:t xml:space="preserve">но-культурных, оздоровительных </w:t>
      </w:r>
      <w:r w:rsidR="00A1013F">
        <w:rPr>
          <w:rFonts w:eastAsia="Times New Roman"/>
          <w:lang w:eastAsia="ru-RU"/>
        </w:rPr>
        <w:br/>
      </w:r>
      <w:r>
        <w:rPr>
          <w:rFonts w:eastAsia="Times New Roman"/>
          <w:lang w:eastAsia="ru-RU"/>
        </w:rPr>
        <w:t xml:space="preserve">и спортивных мероприятий. </w:t>
      </w:r>
    </w:p>
    <w:p w14:paraId="44388C7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Кроме того, Союз женщи</w:t>
      </w:r>
      <w:r w:rsidR="00A1013F">
        <w:rPr>
          <w:rFonts w:eastAsia="Times New Roman"/>
          <w:lang w:eastAsia="ru-RU"/>
        </w:rPr>
        <w:t xml:space="preserve">н России разработал и направил </w:t>
      </w:r>
      <w:r>
        <w:rPr>
          <w:rFonts w:eastAsia="Times New Roman"/>
          <w:lang w:eastAsia="ru-RU"/>
        </w:rPr>
        <w:t>в региональные отделения СЖР методическое по</w:t>
      </w:r>
      <w:r w:rsidR="00A1013F">
        <w:rPr>
          <w:rFonts w:eastAsia="Times New Roman"/>
          <w:lang w:eastAsia="ru-RU"/>
        </w:rPr>
        <w:t xml:space="preserve">собие «Предприятия и женсоветы </w:t>
      </w:r>
      <w:r>
        <w:rPr>
          <w:rFonts w:eastAsia="Times New Roman"/>
          <w:lang w:eastAsia="ru-RU"/>
        </w:rPr>
        <w:t xml:space="preserve">- взаимовыгодное партнерство в реализации стратегии корпоративной социальной ответственности (опыт работы ПАО «Сургутнефтегаз», Женская общественная организация </w:t>
      </w:r>
      <w:r w:rsidR="00A1013F">
        <w:rPr>
          <w:rFonts w:eastAsia="Times New Roman"/>
          <w:lang w:eastAsia="ru-RU"/>
        </w:rPr>
        <w:br/>
      </w:r>
      <w:r>
        <w:rPr>
          <w:rFonts w:eastAsia="Times New Roman"/>
          <w:lang w:eastAsia="ru-RU"/>
        </w:rPr>
        <w:t>АО «ВРАЗ Объединенный Западно-Сибирский металлургический комбинат», составители Г.Н. Галимова и В.П. Малофеева.</w:t>
      </w:r>
    </w:p>
    <w:p w14:paraId="48714742"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Так, </w:t>
      </w:r>
      <w:r>
        <w:rPr>
          <w:rFonts w:eastAsia="Times New Roman"/>
          <w:i/>
          <w:lang w:eastAsia="ru-RU"/>
        </w:rPr>
        <w:t>Совет женщин ПАО «Сургутнефтегаз»</w:t>
      </w:r>
      <w:r>
        <w:rPr>
          <w:rFonts w:eastAsia="Times New Roman"/>
          <w:b/>
          <w:lang w:eastAsia="ru-RU"/>
        </w:rPr>
        <w:t xml:space="preserve"> </w:t>
      </w:r>
      <w:r>
        <w:rPr>
          <w:rFonts w:eastAsia="Times New Roman"/>
          <w:lang w:eastAsia="ru-RU"/>
        </w:rPr>
        <w:t>объединяет на добровольной основе свыше 25 тыс. женщин-работниц акционерного общества.</w:t>
      </w:r>
    </w:p>
    <w:p w14:paraId="3CC79840"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целях повышения роли женщин на производстве, в социально-политической, экономической и культурной жизни Совет женщин:</w:t>
      </w:r>
    </w:p>
    <w:p w14:paraId="5028B0F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осуществляет работу общественной приемной, консультирует и оказывает практическую помощь работницам по интересующим их вопросам;</w:t>
      </w:r>
    </w:p>
    <w:p w14:paraId="44197B7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участвует в разработке мероприятий по охране здоровья женщин </w:t>
      </w:r>
      <w:r>
        <w:rPr>
          <w:rFonts w:eastAsia="Times New Roman"/>
          <w:lang w:eastAsia="ru-RU"/>
        </w:rPr>
        <w:br/>
        <w:t>на производстве, в проведении профилактической санитарно-просветительской деятельности;</w:t>
      </w:r>
    </w:p>
    <w:p w14:paraId="20A1B97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вносит предложения в коллективные договоры; </w:t>
      </w:r>
    </w:p>
    <w:p w14:paraId="77546656"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организует общественно-значимые мероприятия (конференции, праздники, конкурсы, благотворительные акции, оздоровительные кампании и т.п.).</w:t>
      </w:r>
    </w:p>
    <w:p w14:paraId="7BE6F137"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структуре Совета женщин работают клубы пенсионеров-инвалидов «Огонек», семей, имеющих детей с ОВЗ «Радуга», многодетных семей «Семицветик», неработающих пенсионеров, трудовых династий «Преемственность», нефтяных королев «Совершенство».</w:t>
      </w:r>
    </w:p>
    <w:p w14:paraId="65C0D479" w14:textId="77777777" w:rsidR="00911F68"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Один раз в месяц выпускается газета Совета женщин «Женский взгляд». Обширная социальная программа Совета женщин осуществляется посредством деятельности благотворительного фонда «Забота», который охватывает </w:t>
      </w:r>
      <w:r w:rsidR="00A1013F">
        <w:rPr>
          <w:rFonts w:eastAsia="Times New Roman"/>
          <w:lang w:eastAsia="ru-RU"/>
        </w:rPr>
        <w:br/>
      </w:r>
      <w:r>
        <w:rPr>
          <w:rFonts w:eastAsia="Times New Roman"/>
          <w:lang w:eastAsia="ru-RU"/>
        </w:rPr>
        <w:t>1,5 тыс. семей, в т</w:t>
      </w:r>
      <w:r w:rsidR="00911F68">
        <w:rPr>
          <w:rFonts w:eastAsia="Times New Roman"/>
          <w:lang w:eastAsia="ru-RU"/>
        </w:rPr>
        <w:t>ом числе более 300 детей с ОВЗ.</w:t>
      </w:r>
    </w:p>
    <w:p w14:paraId="31A40BC9"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i/>
          <w:lang w:eastAsia="ru-RU"/>
        </w:rPr>
        <w:t>Женская общественная организация АО «ВРАЗ Объединенный Западно-Сибирский металлургический комбинат</w:t>
      </w:r>
      <w:r>
        <w:rPr>
          <w:rFonts w:eastAsia="Times New Roman"/>
          <w:lang w:eastAsia="ru-RU"/>
        </w:rPr>
        <w:t xml:space="preserve">» объединяет на добровольной основе свыше 6,9 тыс. женщин. Организация представлена в комиссии центрального Совета </w:t>
      </w:r>
      <w:r w:rsidR="00A1013F">
        <w:rPr>
          <w:rFonts w:eastAsia="Times New Roman"/>
          <w:lang w:eastAsia="ru-RU"/>
        </w:rPr>
        <w:br/>
      </w:r>
      <w:r>
        <w:rPr>
          <w:rFonts w:eastAsia="Times New Roman"/>
          <w:lang w:eastAsia="ru-RU"/>
        </w:rPr>
        <w:t>Горно- металлургического профсоюза России по проблемам труда и социальной защиты женщин.</w:t>
      </w:r>
    </w:p>
    <w:p w14:paraId="7D64F216"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Деятельность организации направлена на обеспечение социальных гарантий для женщин, социально-правовую защиту интересов семьи и детей, сохранение культурного наследия и развитие корпоративной культуры.</w:t>
      </w:r>
    </w:p>
    <w:p w14:paraId="24A82E8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Организация вносит свои предложения в коллективный договор, который содержит раздел «Льготы и гарантии для женщин».</w:t>
      </w:r>
    </w:p>
    <w:p w14:paraId="630EBB1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рамках «Школы женского лидерства», основной задачей которой является развитие лидерского и управленческого потенциала женщин-руководителей женских общественных организаций структурных подразделений АО «ЕВРАЗ ЗСМК», проводятся обучающие семинары «Команда - главный ресурс, «Инструменты эффективного лидерства», «Эффективные коммуникации» и др.</w:t>
      </w:r>
    </w:p>
    <w:p w14:paraId="472CB328" w14:textId="77777777" w:rsidR="0087533A" w:rsidRDefault="00C31254"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t>ФНПР</w:t>
      </w:r>
      <w:r w:rsidR="0087533A">
        <w:t xml:space="preserve"> </w:t>
      </w:r>
      <w:r>
        <w:t xml:space="preserve">провела сбор информации </w:t>
      </w:r>
      <w:r w:rsidR="0087533A">
        <w:t xml:space="preserve">о лучших корпоративных практиках </w:t>
      </w:r>
      <w:r w:rsidR="0087533A">
        <w:lastRenderedPageBreak/>
        <w:t>поддержки работников с семейными обязанностями, специалистов, планирующих рождение ребенка, а также профессиональных семейных династий в членских организациях ФНПР.</w:t>
      </w:r>
    </w:p>
    <w:p w14:paraId="18E1CFC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t xml:space="preserve">Материалы поступили от 59 членских организаций ФНПР, в том числе </w:t>
      </w:r>
      <w:r>
        <w:br/>
        <w:t>50 территориальных объединений организаций профсоюзов и 9 общероссийских, межрегиональных профсоюзов. Анализ поступившей информации позволил выявить наиболее часто встречающиеся меры социальной поддержки и сформировать базу знаний для дальнейшего распространения успешного опыта среди профсоюзных организаций.</w:t>
      </w:r>
    </w:p>
    <w:p w14:paraId="29ED2C16"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Данные мониторинга легли в основу рекомендаций Российской трехсторонней комиссии по регулированию социально-трудовых отношений сторонам социального партнерства по разработке и реализации мероприятий корпоративной социальной политики по поддержке работодателями работников с семейными обязанностями, утвержденных решением Российской трехсторонней комиссии по регулированию социально-трудовых отношений от 29 ноября 2024 г. </w:t>
      </w:r>
      <w:r w:rsidR="00312C2F">
        <w:t>(</w:t>
      </w:r>
      <w:r>
        <w:t>протокол № 29пр</w:t>
      </w:r>
      <w:r w:rsidR="00312C2F">
        <w:t>)</w:t>
      </w:r>
      <w:r>
        <w:t>.</w:t>
      </w:r>
    </w:p>
    <w:p w14:paraId="0AC10836"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По материалам исследования практик российского бизнеса по организации работы в поддержку семьи, материнства, детства, сотрудников с семейными обязанностями, многодетных семей по результатам масштабного опроса российских компаний, проведенного в 2024 г., а также более ранних исследований РСПП по этой тематике в подавляющем большинстве опрошенных компаний меры по поддержке отражены в коллективном договоре, социальной политике, политике по правам человека или политике по устойчивому развитию.</w:t>
      </w:r>
    </w:p>
    <w:p w14:paraId="2A64A648"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Так, более чем в половине (64%) компаний-респондентов основным документом, регулирующим меры в этой сфере, является коллективный договор, </w:t>
      </w:r>
      <w:r w:rsidR="00F36829">
        <w:rPr>
          <w:rFonts w:eastAsia="Times New Roman"/>
          <w:lang w:eastAsia="ru-RU"/>
        </w:rPr>
        <w:br/>
      </w:r>
      <w:r>
        <w:rPr>
          <w:rFonts w:eastAsia="Times New Roman"/>
          <w:lang w:eastAsia="ru-RU"/>
        </w:rPr>
        <w:t xml:space="preserve">еще в 5% компаний - отраслевое соглашение. Коллективный договор в качестве документа, регулирующего меры поддержки сотрудников с семейными обязанностями, поддержке материнства и детства, отметили преимущественно крупные компании (более 75% компаний с численностью сотрудников более одной тыс. чел.) и более половины от всех компаний с численностью работников </w:t>
      </w:r>
      <w:r w:rsidR="00F36829">
        <w:rPr>
          <w:rFonts w:eastAsia="Times New Roman"/>
          <w:lang w:eastAsia="ru-RU"/>
        </w:rPr>
        <w:br/>
      </w:r>
      <w:r>
        <w:rPr>
          <w:rFonts w:eastAsia="Times New Roman"/>
          <w:lang w:eastAsia="ru-RU"/>
        </w:rPr>
        <w:t>более 250 чел.</w:t>
      </w:r>
    </w:p>
    <w:p w14:paraId="724BE781"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Примерно в трети опрошенных компаний к таким документам относится социальная политика (36%), в каждой десятой организации (12%) - политика </w:t>
      </w:r>
      <w:r>
        <w:rPr>
          <w:rFonts w:eastAsia="Times New Roman"/>
          <w:lang w:eastAsia="ru-RU"/>
        </w:rPr>
        <w:br/>
        <w:t>по правам человека, в два раза реже (6%) - политика по устойчивому развитию. Политику по правам человека чаще указывали в качестве регулирующего документа респонденты-представители МСП.</w:t>
      </w:r>
    </w:p>
    <w:p w14:paraId="64FD276A"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p>
    <w:p w14:paraId="5EDDE88B"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i/>
        </w:rPr>
        <w:t xml:space="preserve">Мероприятие 26. «Поощрение организаций производственной сферы </w:t>
      </w:r>
      <w:r>
        <w:rPr>
          <w:i/>
        </w:rPr>
        <w:br/>
        <w:t>за создание лучших условий работникам с семейными обязанностями в рамках всероссийского конкурса «Российская организация высокой социальной эффективности»</w:t>
      </w:r>
    </w:p>
    <w:p w14:paraId="022F10F0"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i/>
        </w:rPr>
        <w:t>Срок исполнения: 2023 - 2026 годы</w:t>
      </w:r>
    </w:p>
    <w:p w14:paraId="62A98500"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r>
        <w:rPr>
          <w:i/>
        </w:rPr>
        <w:t>Ответственные исполнители: Минтруд России, исполнительные органы субъектов Российской Федерации</w:t>
      </w:r>
    </w:p>
    <w:p w14:paraId="1C604B96" w14:textId="77777777" w:rsidR="00A1013F"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Всероссийский конкурс «Российская организация высокой социальной эффективности» (далее </w:t>
      </w:r>
      <w:r w:rsidR="00F36829">
        <w:rPr>
          <w:rFonts w:eastAsia="Times New Roman"/>
          <w:lang w:eastAsia="ru-RU"/>
        </w:rPr>
        <w:t>–</w:t>
      </w:r>
      <w:r>
        <w:rPr>
          <w:rFonts w:eastAsia="Times New Roman"/>
          <w:lang w:eastAsia="ru-RU"/>
        </w:rPr>
        <w:t xml:space="preserve"> Конкурс) проводится ежегодно, начиная с 2000 года, </w:t>
      </w:r>
      <w:r w:rsidR="00A1013F">
        <w:rPr>
          <w:rFonts w:eastAsia="Times New Roman"/>
          <w:lang w:eastAsia="ru-RU"/>
        </w:rPr>
        <w:br/>
      </w:r>
      <w:r>
        <w:rPr>
          <w:rFonts w:eastAsia="Times New Roman"/>
          <w:lang w:eastAsia="ru-RU"/>
        </w:rPr>
        <w:lastRenderedPageBreak/>
        <w:t>в соответствии с распоряжением Правительства Российской Федерац</w:t>
      </w:r>
      <w:r w:rsidR="00A1013F">
        <w:rPr>
          <w:rFonts w:eastAsia="Times New Roman"/>
          <w:lang w:eastAsia="ru-RU"/>
        </w:rPr>
        <w:t xml:space="preserve">ии от 4 марта </w:t>
      </w:r>
      <w:r w:rsidR="00A1013F">
        <w:rPr>
          <w:rFonts w:eastAsia="Times New Roman"/>
          <w:lang w:eastAsia="ru-RU"/>
        </w:rPr>
        <w:br/>
        <w:t>2009 г. № 265-р.</w:t>
      </w:r>
    </w:p>
    <w:p w14:paraId="35408A4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2024</w:t>
      </w:r>
      <w:r w:rsidR="00A1013F">
        <w:rPr>
          <w:rFonts w:eastAsia="Times New Roman"/>
          <w:lang w:eastAsia="ru-RU"/>
        </w:rPr>
        <w:t> </w:t>
      </w:r>
      <w:r>
        <w:rPr>
          <w:rFonts w:eastAsia="Times New Roman"/>
          <w:lang w:eastAsia="ru-RU"/>
        </w:rPr>
        <w:t xml:space="preserve">году на Конкурс поступило 2080 заявок от 1502 участников </w:t>
      </w:r>
      <w:r>
        <w:rPr>
          <w:rFonts w:eastAsia="Times New Roman"/>
          <w:lang w:eastAsia="ru-RU"/>
        </w:rPr>
        <w:br/>
        <w:t>(из 71 субъекта Российской Федерации), в том числе на федеральный этап 527 заявок от 386 участников (из 65 субъектов Российской Федерации).</w:t>
      </w:r>
    </w:p>
    <w:p w14:paraId="0805253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Конкурс проводился по 17 номинациям, в том числе по номинациям «За лучшие условия работникам с семейными обязанностями в организациях производственной сферы», «За лучшие условия работникам с семейными обязанностями в организациях непроизводственной сферы».</w:t>
      </w:r>
    </w:p>
    <w:p w14:paraId="4870EED7"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Итоги Конкурса одобрены в рамках Российской трехсторонней комиссии </w:t>
      </w:r>
      <w:r>
        <w:rPr>
          <w:rFonts w:eastAsia="Times New Roman"/>
          <w:lang w:eastAsia="ru-RU"/>
        </w:rPr>
        <w:br/>
        <w:t>по регулированию социально-трудовых отношений. Награждение победителей планируется провести в рамках торжественного заседания Российской трехсторонней комиссии по регулированию социально-трудовых отношений в марте 2025 г.</w:t>
      </w:r>
    </w:p>
    <w:p w14:paraId="2F879BB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 номинациях, предусматривающих поддержку работников с семейными обязанностями и многодетных работников, организационным комитетом </w:t>
      </w:r>
      <w:r>
        <w:rPr>
          <w:rFonts w:eastAsia="Times New Roman"/>
          <w:lang w:eastAsia="ru-RU"/>
        </w:rPr>
        <w:br/>
        <w:t>по проведению Конкурса победителями и призерами утверждены следующие организации:</w:t>
      </w:r>
    </w:p>
    <w:p w14:paraId="006DFE73"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i/>
          <w:lang w:eastAsia="ru-RU"/>
        </w:rPr>
      </w:pPr>
      <w:r>
        <w:rPr>
          <w:rFonts w:eastAsia="Times New Roman"/>
          <w:i/>
          <w:lang w:eastAsia="ru-RU"/>
        </w:rPr>
        <w:t xml:space="preserve">в номинации «За лучшие условия работникам с семейными обязанностями </w:t>
      </w:r>
      <w:r>
        <w:rPr>
          <w:rFonts w:eastAsia="Times New Roman"/>
          <w:i/>
          <w:lang w:eastAsia="ru-RU"/>
        </w:rPr>
        <w:br/>
        <w:t>в организациях производственной сферы»:</w:t>
      </w:r>
    </w:p>
    <w:p w14:paraId="16C7270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ООО «Газпром добыча шельф Южно-Сахалинск»; </w:t>
      </w:r>
    </w:p>
    <w:p w14:paraId="7130A8DB"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ООО «Газпром трансгаз Ухта» Шекснинское линейное производственное управление магистральных газопроводов;</w:t>
      </w:r>
    </w:p>
    <w:p w14:paraId="72CACE2F"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АО «Самаранефтегаз»;</w:t>
      </w:r>
    </w:p>
    <w:p w14:paraId="6954C39A"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i/>
          <w:lang w:eastAsia="ru-RU"/>
        </w:rPr>
      </w:pPr>
      <w:r>
        <w:rPr>
          <w:rFonts w:eastAsia="Times New Roman"/>
          <w:i/>
          <w:lang w:eastAsia="ru-RU"/>
        </w:rPr>
        <w:t xml:space="preserve">в номинации «За лучшие условия работникам с семейными обязанностями </w:t>
      </w:r>
      <w:r>
        <w:rPr>
          <w:rFonts w:eastAsia="Times New Roman"/>
          <w:i/>
          <w:lang w:eastAsia="ru-RU"/>
        </w:rPr>
        <w:br/>
        <w:t>в организациях непроизводственной сферы»:</w:t>
      </w:r>
    </w:p>
    <w:p w14:paraId="73E0E5C0"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МОУ «Средняя школа поселка Ярославка»;</w:t>
      </w:r>
    </w:p>
    <w:p w14:paraId="15DAEBCA" w14:textId="77777777" w:rsidR="00911F68"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ФГУП «Российская телевизи</w:t>
      </w:r>
      <w:r w:rsidR="00911F68">
        <w:rPr>
          <w:rFonts w:eastAsia="Times New Roman"/>
          <w:lang w:eastAsia="ru-RU"/>
        </w:rPr>
        <w:t>онная и радиовещательная сеть»;</w:t>
      </w:r>
    </w:p>
    <w:p w14:paraId="0A9473BC"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ГБУ Краснодарского края «Фишт».</w:t>
      </w:r>
    </w:p>
    <w:p w14:paraId="7C28B47B"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Лучшие практики компаний по поддержке материнства, сотрудников </w:t>
      </w:r>
      <w:r>
        <w:rPr>
          <w:rFonts w:eastAsia="Times New Roman"/>
          <w:lang w:eastAsia="ru-RU"/>
        </w:rPr>
        <w:br/>
        <w:t xml:space="preserve">с семейными обязанностями, многодетных семей на основе результатов соответствующих номинаций конкурсов после анализа и обобщения в рамках реализации Программы по стимулированию работодателей к поощрению работников с семейными обязанностями на 2023-2024 годы, разработанной Минтрудом России совместно с Российским союзом промышленников и предпринимателей </w:t>
      </w:r>
      <w:r w:rsidR="000E5065">
        <w:rPr>
          <w:rFonts w:eastAsia="Times New Roman"/>
          <w:lang w:eastAsia="ru-RU"/>
        </w:rPr>
        <w:br/>
      </w:r>
      <w:r>
        <w:rPr>
          <w:rFonts w:eastAsia="Times New Roman"/>
          <w:lang w:eastAsia="ru-RU"/>
        </w:rPr>
        <w:t xml:space="preserve">и Федерацией Независимых Профсоюзов России во исполнение поручения Президента Российской Федерации от 26 апреля 2023 г. № Пр-826 (пункт 5), планируются к размещению на сайтах Минтруда России, ФНПР, органов исполнительной власти субъектов Российской Федерации, а также направлены </w:t>
      </w:r>
      <w:r w:rsidR="000E5065">
        <w:rPr>
          <w:rFonts w:eastAsia="Times New Roman"/>
          <w:lang w:eastAsia="ru-RU"/>
        </w:rPr>
        <w:br/>
      </w:r>
      <w:r>
        <w:rPr>
          <w:rFonts w:eastAsia="Times New Roman"/>
          <w:lang w:eastAsia="ru-RU"/>
        </w:rPr>
        <w:t>в АНО «Национальные приоритеты» для продвижения и популяризации в целях увеличения числа работодателей, осуществляющих поддержку и поощрение работников с семейными обязанностями.</w:t>
      </w:r>
    </w:p>
    <w:p w14:paraId="40A0D3EF" w14:textId="77777777" w:rsidR="0087533A" w:rsidRPr="00236E1E" w:rsidRDefault="0087533A" w:rsidP="00A8235A">
      <w:pPr>
        <w:widowControl w:val="0"/>
        <w:pBdr>
          <w:bottom w:val="single" w:sz="6" w:space="31" w:color="FFFFFF"/>
        </w:pBdr>
        <w:shd w:val="clear" w:color="auto" w:fill="FFFFFF" w:themeFill="background1"/>
        <w:spacing w:line="240" w:lineRule="auto"/>
        <w:ind w:firstLine="709"/>
        <w:rPr>
          <w:rFonts w:eastAsia="Times New Roman"/>
          <w:b/>
          <w:lang w:eastAsia="ru-RU"/>
        </w:rPr>
      </w:pPr>
    </w:p>
    <w:p w14:paraId="74EF5E66"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i/>
        </w:rPr>
        <w:t xml:space="preserve">Мероприятие 27. «Развитие системы государственной поддержки семьи </w:t>
      </w:r>
      <w:r>
        <w:rPr>
          <w:i/>
        </w:rPr>
        <w:br/>
        <w:t>в связи с рождением и воспитанием детей»</w:t>
      </w:r>
    </w:p>
    <w:p w14:paraId="1E056272"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i/>
        </w:rPr>
        <w:t>Срок исполнения: 2023 - 2026 годы</w:t>
      </w:r>
      <w:r>
        <w:rPr>
          <w:rFonts w:eastAsia="Times New Roman"/>
          <w:lang w:eastAsia="ru-RU"/>
        </w:rPr>
        <w:t xml:space="preserve"> </w:t>
      </w:r>
    </w:p>
    <w:p w14:paraId="4F9E7EC3" w14:textId="77777777" w:rsidR="0087533A" w:rsidRDefault="0087533A" w:rsidP="00A8235A">
      <w:pPr>
        <w:widowControl w:val="0"/>
        <w:pBdr>
          <w:bottom w:val="single" w:sz="6" w:space="31" w:color="FFFFFF"/>
        </w:pBdr>
        <w:shd w:val="clear" w:color="auto" w:fill="FFFFFF" w:themeFill="background1"/>
        <w:spacing w:line="240" w:lineRule="auto"/>
        <w:ind w:firstLine="709"/>
        <w:rPr>
          <w:i/>
        </w:rPr>
      </w:pPr>
      <w:r>
        <w:rPr>
          <w:i/>
        </w:rPr>
        <w:lastRenderedPageBreak/>
        <w:t>Ответственные исполнители: Минтруд России, Минфин России, Минэкономразвития России, Минстрой России, исполнительные органы субъектов Российской Федерации</w:t>
      </w:r>
    </w:p>
    <w:p w14:paraId="0E71E665" w14:textId="77777777" w:rsidR="0087533A" w:rsidRDefault="0087533A" w:rsidP="00A8235A">
      <w:pPr>
        <w:widowControl w:val="0"/>
        <w:pBdr>
          <w:bottom w:val="single" w:sz="6" w:space="31" w:color="FFFFFF"/>
        </w:pBdr>
        <w:shd w:val="clear" w:color="auto" w:fill="FFFFFF" w:themeFill="background1"/>
        <w:spacing w:line="240" w:lineRule="auto"/>
        <w:ind w:firstLine="709"/>
      </w:pPr>
      <w:r>
        <w:t>В 2024 году продолжена работа по наращиванию мер социальной поддержки семей с детьми, принятию комплекса мер, направленных на улучшение положения семей с детьми:</w:t>
      </w:r>
    </w:p>
    <w:p w14:paraId="42A06537"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до 2030 г. продлено действие программы «Семейная ипотека», материнского</w:t>
      </w:r>
      <w:r>
        <w:t xml:space="preserve"> </w:t>
      </w:r>
      <w:r>
        <w:rPr>
          <w:rFonts w:ascii="TimesNewRomanPSMT" w:hAnsi="TimesNewRomanPSMT" w:cs="TimesNewRomanPSMT"/>
        </w:rPr>
        <w:t>(семейного) капитала, выплаты в размере 450 тыс. при рождении третьего</w:t>
      </w:r>
      <w:r>
        <w:t xml:space="preserve"> </w:t>
      </w:r>
      <w:r w:rsidR="000E5065">
        <w:br/>
      </w:r>
      <w:r>
        <w:rPr>
          <w:rFonts w:ascii="TimesNewRomanPSMT" w:hAnsi="TimesNewRomanPSMT" w:cs="TimesNewRomanPSMT"/>
        </w:rPr>
        <w:t>или последующего ребенка на погашение ипотечного (жилищного) кредита (займа);</w:t>
      </w:r>
    </w:p>
    <w:p w14:paraId="1E57D57C"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в 8 субъектах Дальневосточного федерального округа размер выплаты</w:t>
      </w:r>
      <w:r>
        <w:t xml:space="preserve"> </w:t>
      </w:r>
      <w:r w:rsidR="000E5065">
        <w:br/>
      </w:r>
      <w:r>
        <w:rPr>
          <w:rFonts w:ascii="TimesNewRomanPSMT" w:hAnsi="TimesNewRomanPSMT" w:cs="TimesNewRomanPSMT"/>
        </w:rPr>
        <w:t>на погашение ипотечного (жилищного) кр</w:t>
      </w:r>
      <w:r w:rsidR="000B7D3A">
        <w:rPr>
          <w:rFonts w:ascii="TimesNewRomanPSMT" w:hAnsi="TimesNewRomanPSMT" w:cs="TimesNewRomanPSMT"/>
        </w:rPr>
        <w:t>едита (займа) увеличен до 1 млн</w:t>
      </w:r>
      <w:r>
        <w:rPr>
          <w:rFonts w:ascii="TimesNewRomanPSMT" w:hAnsi="TimesNewRomanPSMT" w:cs="TimesNewRomanPSMT"/>
        </w:rPr>
        <w:t xml:space="preserve"> рублей</w:t>
      </w:r>
    </w:p>
    <w:p w14:paraId="2AA5BC1B"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принято решение о введении с 2026 г. семейной выплаты для родителей двоих</w:t>
      </w:r>
      <w:r>
        <w:t xml:space="preserve"> </w:t>
      </w:r>
      <w:r>
        <w:rPr>
          <w:rFonts w:ascii="TimesNewRomanPSMT" w:hAnsi="TimesNewRomanPSMT" w:cs="TimesNewRomanPSMT"/>
        </w:rPr>
        <w:t>и более детей с доходами ниже 1,5 прожиточных минимумов;</w:t>
      </w:r>
    </w:p>
    <w:p w14:paraId="332E2B48"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увеличены стандартный налоговый вычет на второго и последующего ребенка,</w:t>
      </w:r>
      <w:r>
        <w:t xml:space="preserve"> </w:t>
      </w:r>
      <w:r>
        <w:rPr>
          <w:rFonts w:ascii="TimesNewRomanPSMT" w:hAnsi="TimesNewRomanPSMT" w:cs="TimesNewRomanPSMT"/>
        </w:rPr>
        <w:t>ежегодные социальные налоговые вычеты на обучение каждого ребенка</w:t>
      </w:r>
      <w:r>
        <w:t xml:space="preserve"> </w:t>
      </w:r>
      <w:r>
        <w:rPr>
          <w:rFonts w:ascii="TimesNewRomanPSMT" w:hAnsi="TimesNewRomanPSMT" w:cs="TimesNewRomanPSMT"/>
        </w:rPr>
        <w:t>и на лечение ребенка;</w:t>
      </w:r>
    </w:p>
    <w:p w14:paraId="0D3F29F9"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 xml:space="preserve">упрощены условия получения </w:t>
      </w:r>
      <w:r w:rsidR="00312C2F">
        <w:rPr>
          <w:rFonts w:ascii="TimesNewRomanPSMT" w:hAnsi="TimesNewRomanPSMT" w:cs="TimesNewRomanPSMT"/>
        </w:rPr>
        <w:t xml:space="preserve">ежемесячного пособия в связи с рождением </w:t>
      </w:r>
      <w:r w:rsidR="000E5065">
        <w:rPr>
          <w:rFonts w:ascii="TimesNewRomanPSMT" w:hAnsi="TimesNewRomanPSMT" w:cs="TimesNewRomanPSMT"/>
        </w:rPr>
        <w:br/>
      </w:r>
      <w:r w:rsidR="00312C2F">
        <w:rPr>
          <w:rFonts w:ascii="TimesNewRomanPSMT" w:hAnsi="TimesNewRomanPSMT" w:cs="TimesNewRomanPSMT"/>
        </w:rPr>
        <w:t>и воспитанием ребенка (далее – единое пособие)</w:t>
      </w:r>
      <w:r>
        <w:rPr>
          <w:rFonts w:ascii="TimesNewRomanPSMT" w:hAnsi="TimesNewRomanPSMT" w:cs="TimesNewRomanPSMT"/>
        </w:rPr>
        <w:t xml:space="preserve"> семьям при рождении</w:t>
      </w:r>
      <w:r>
        <w:t xml:space="preserve"> </w:t>
      </w:r>
      <w:r>
        <w:rPr>
          <w:rFonts w:ascii="TimesNewRomanPSMT" w:hAnsi="TimesNewRomanPSMT" w:cs="TimesNewRomanPSMT"/>
        </w:rPr>
        <w:t>очередного ребенка;</w:t>
      </w:r>
    </w:p>
    <w:p w14:paraId="4B39ED81"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установлен приоритетный порядок заключения социального контракта</w:t>
      </w:r>
      <w:r>
        <w:t xml:space="preserve"> </w:t>
      </w:r>
      <w:r w:rsidR="000E5065">
        <w:br/>
      </w:r>
      <w:r>
        <w:rPr>
          <w:rFonts w:ascii="TimesNewRomanPSMT" w:hAnsi="TimesNewRomanPSMT" w:cs="TimesNewRomanPSMT"/>
        </w:rPr>
        <w:t>с многодетными семьями.</w:t>
      </w:r>
    </w:p>
    <w:p w14:paraId="0859429C"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Продолжено предоставление </w:t>
      </w:r>
      <w:r w:rsidR="00312C2F">
        <w:t>единого пособия</w:t>
      </w:r>
      <w:r>
        <w:t>, которое объединило в себе целый ряд ранее действовавших мер социальной поддержки.</w:t>
      </w:r>
    </w:p>
    <w:p w14:paraId="635D1EDB" w14:textId="0CEA7DB1" w:rsidR="0087533A" w:rsidRDefault="0087533A" w:rsidP="00A8235A">
      <w:pPr>
        <w:widowControl w:val="0"/>
        <w:pBdr>
          <w:bottom w:val="single" w:sz="6" w:space="31" w:color="FFFFFF"/>
        </w:pBdr>
        <w:shd w:val="clear" w:color="auto" w:fill="FFFFFF" w:themeFill="background1"/>
        <w:spacing w:line="240" w:lineRule="auto"/>
        <w:ind w:firstLine="709"/>
      </w:pPr>
      <w:r>
        <w:t xml:space="preserve">Единое пособие с начала 2024 года назначено </w:t>
      </w:r>
      <w:r w:rsidR="000B7D3A">
        <w:t>в отношении 10,6 млн</w:t>
      </w:r>
      <w:r>
        <w:t xml:space="preserve"> детей и 339,5 тыс. беременных женщин. При этом ежемесячная численность получателей Ед</w:t>
      </w:r>
      <w:r w:rsidR="000B7D3A">
        <w:t xml:space="preserve">иного пособия составила 5,4 млн семей в отношении 10,3 млн </w:t>
      </w:r>
      <w:r>
        <w:t xml:space="preserve">детей </w:t>
      </w:r>
      <w:r w:rsidR="000B7D3A">
        <w:br/>
      </w:r>
      <w:r>
        <w:t>и 144,8 тыс. беременных женщин (в декабре 2024 года).</w:t>
      </w:r>
    </w:p>
    <w:p w14:paraId="06759CA4"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Важнейшим элементом государственной демографической политики остается материнский </w:t>
      </w:r>
      <w:r w:rsidR="00312C2F">
        <w:t xml:space="preserve">(семейный) </w:t>
      </w:r>
      <w:r>
        <w:t>капитал.</w:t>
      </w:r>
    </w:p>
    <w:p w14:paraId="6906F453" w14:textId="77777777" w:rsidR="0087533A" w:rsidRDefault="00312C2F" w:rsidP="00A8235A">
      <w:pPr>
        <w:widowControl w:val="0"/>
        <w:pBdr>
          <w:bottom w:val="single" w:sz="6" w:space="31" w:color="FFFFFF"/>
        </w:pBdr>
        <w:shd w:val="clear" w:color="auto" w:fill="FFFFFF" w:themeFill="background1"/>
        <w:spacing w:line="240" w:lineRule="auto"/>
        <w:ind w:firstLine="709"/>
      </w:pPr>
      <w:r>
        <w:t>Государственный с</w:t>
      </w:r>
      <w:r w:rsidR="0087533A">
        <w:t xml:space="preserve">ертификат на материнский </w:t>
      </w:r>
      <w:r>
        <w:t xml:space="preserve">(семейный) </w:t>
      </w:r>
      <w:r w:rsidR="0087533A">
        <w:t xml:space="preserve">капитал выдается </w:t>
      </w:r>
      <w:r w:rsidR="000E5065">
        <w:br/>
      </w:r>
      <w:r w:rsidR="0087533A">
        <w:t>в беззаявительном порядке.</w:t>
      </w:r>
    </w:p>
    <w:p w14:paraId="4AD80F8F"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2024 году выдано 706,1 тыс. </w:t>
      </w:r>
      <w:r w:rsidR="00312C2F">
        <w:t xml:space="preserve">государственных </w:t>
      </w:r>
      <w:r>
        <w:t xml:space="preserve">сертификатов, из них </w:t>
      </w:r>
      <w:r w:rsidR="000E5065">
        <w:br/>
      </w:r>
      <w:r>
        <w:t>в беззаявительном порядке (по факту рождения ребенка) – 615,1 тысяч.</w:t>
      </w:r>
    </w:p>
    <w:p w14:paraId="5DD9C101" w14:textId="77777777" w:rsidR="0087533A" w:rsidRDefault="0087533A" w:rsidP="00A8235A">
      <w:pPr>
        <w:widowControl w:val="0"/>
        <w:pBdr>
          <w:bottom w:val="single" w:sz="6" w:space="31" w:color="FFFFFF"/>
        </w:pBdr>
        <w:shd w:val="clear" w:color="auto" w:fill="FFFFFF" w:themeFill="background1"/>
        <w:spacing w:line="240" w:lineRule="auto"/>
        <w:ind w:firstLine="709"/>
      </w:pPr>
      <w:r>
        <w:t>С 1 февраля 2025</w:t>
      </w:r>
      <w:r w:rsidR="000E5065">
        <w:t> г.</w:t>
      </w:r>
      <w:r>
        <w:t xml:space="preserve"> величина материнского </w:t>
      </w:r>
      <w:r w:rsidR="00312C2F">
        <w:t xml:space="preserve">(семейного) </w:t>
      </w:r>
      <w:r>
        <w:t>капитала проиндексир</w:t>
      </w:r>
      <w:r w:rsidR="000E5065">
        <w:t xml:space="preserve">ована </w:t>
      </w:r>
      <w:r>
        <w:t xml:space="preserve">на 9,5% и составила на первого ребенка – 690,3 тыс. рублей, </w:t>
      </w:r>
      <w:r w:rsidR="000E5065">
        <w:br/>
      </w:r>
      <w:r>
        <w:t xml:space="preserve">при рождении второго ребенка в семьях, получивших материнский капитал </w:t>
      </w:r>
      <w:r w:rsidR="000E5065">
        <w:br/>
      </w:r>
      <w:r>
        <w:t>на</w:t>
      </w:r>
      <w:r w:rsidR="000E5065">
        <w:t xml:space="preserve"> первенца – 221,9 тыс. рублей, </w:t>
      </w:r>
      <w:r>
        <w:t xml:space="preserve">не получавших материнский капитал ранее </w:t>
      </w:r>
      <w:r w:rsidR="000E5065">
        <w:br/>
      </w:r>
      <w:r>
        <w:t>при рождении второго или последующего ребенка – 912,2 тыс. рублей.</w:t>
      </w:r>
    </w:p>
    <w:p w14:paraId="05CE3E53" w14:textId="77777777" w:rsidR="0087533A" w:rsidRDefault="000E5065" w:rsidP="00A8235A">
      <w:pPr>
        <w:widowControl w:val="0"/>
        <w:pBdr>
          <w:bottom w:val="single" w:sz="6" w:space="31" w:color="FFFFFF"/>
        </w:pBdr>
        <w:shd w:val="clear" w:color="auto" w:fill="FFFFFF" w:themeFill="background1"/>
        <w:spacing w:line="240" w:lineRule="auto"/>
        <w:ind w:firstLine="709"/>
      </w:pPr>
      <w:r>
        <w:t>С 1 сентября 2024 г.</w:t>
      </w:r>
      <w:r w:rsidR="0087533A">
        <w:t xml:space="preserve"> владельцам государственных сертификатов, у которых </w:t>
      </w:r>
      <w:r w:rsidR="00F36829">
        <w:br/>
      </w:r>
      <w:r w:rsidR="0087533A">
        <w:t xml:space="preserve">в результате распоряжения средствами материнского </w:t>
      </w:r>
      <w:r w:rsidR="00312C2F">
        <w:t xml:space="preserve">(семейного) </w:t>
      </w:r>
      <w:r w:rsidR="0087533A">
        <w:t xml:space="preserve">капитала </w:t>
      </w:r>
      <w:r>
        <w:br/>
      </w:r>
      <w:r w:rsidR="0087533A">
        <w:t>по основным направлениям, остатки не превышают 10 ты</w:t>
      </w:r>
      <w:r>
        <w:t xml:space="preserve">с. рублей, предоставлено право </w:t>
      </w:r>
      <w:r w:rsidR="0087533A">
        <w:t>на их получение в виде еди</w:t>
      </w:r>
      <w:r>
        <w:t>новременной выплаты. В 2024 г.</w:t>
      </w:r>
      <w:r w:rsidR="0087533A">
        <w:t xml:space="preserve"> такой возможностью воспользовались 141,1 тыс. владельцев государственных сертификатов.</w:t>
      </w:r>
    </w:p>
    <w:p w14:paraId="5439AC66" w14:textId="77777777" w:rsidR="0087533A" w:rsidRDefault="00F36829" w:rsidP="00A8235A">
      <w:pPr>
        <w:widowControl w:val="0"/>
        <w:pBdr>
          <w:bottom w:val="single" w:sz="6" w:space="31" w:color="FFFFFF"/>
        </w:pBdr>
        <w:shd w:val="clear" w:color="auto" w:fill="FFFFFF" w:themeFill="background1"/>
        <w:spacing w:line="240" w:lineRule="auto"/>
        <w:ind w:firstLine="709"/>
      </w:pPr>
      <w:r>
        <w:t>В декабре 2024 г.</w:t>
      </w:r>
      <w:r w:rsidR="0087533A">
        <w:t xml:space="preserve"> внесены изменения, касающиеся необходимости </w:t>
      </w:r>
      <w:r w:rsidR="0087533A">
        <w:lastRenderedPageBreak/>
        <w:t xml:space="preserve">представления заключения о пригодности жилого помещения в случае направления средств материнского </w:t>
      </w:r>
      <w:r w:rsidR="00312C2F">
        <w:t xml:space="preserve">(семейного) </w:t>
      </w:r>
      <w:r w:rsidR="0087533A">
        <w:t>капитала на улучшение жилищных условий. Указанные изменения вступили в силу с 1 января 2025 года.</w:t>
      </w:r>
    </w:p>
    <w:p w14:paraId="4397B260"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Также в соответствии с перечнем поручений Президента Российской Федерации от 30 марта 2024 г. № Пр-616 по реализации Послания Президента Российской Федерации Федеральному Собранию Российской Федерации </w:t>
      </w:r>
      <w:r w:rsidR="000E5065">
        <w:br/>
      </w:r>
      <w:r>
        <w:t xml:space="preserve">от 29 февраля 2024 г. программа материнского </w:t>
      </w:r>
      <w:r w:rsidR="00312C2F">
        <w:t xml:space="preserve">(семейного) </w:t>
      </w:r>
      <w:r>
        <w:t xml:space="preserve">капитала продлена </w:t>
      </w:r>
      <w:r w:rsidR="000E5065">
        <w:br/>
      </w:r>
      <w:r>
        <w:t>до 31 декабря 2030 года.</w:t>
      </w:r>
    </w:p>
    <w:p w14:paraId="2DA2E73D"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Средствами материнского </w:t>
      </w:r>
      <w:r w:rsidR="00312C2F">
        <w:t xml:space="preserve">(семейного) </w:t>
      </w:r>
      <w:r>
        <w:t xml:space="preserve">капитала полностью или частично </w:t>
      </w:r>
      <w:r w:rsidR="000E5065">
        <w:br/>
      </w:r>
      <w:r>
        <w:t>в 2024 году распорядились 1,6 млн семей, в том числе:</w:t>
      </w:r>
    </w:p>
    <w:p w14:paraId="5D8DEB3F" w14:textId="77777777" w:rsidR="0087533A" w:rsidRDefault="0087533A" w:rsidP="00A8235A">
      <w:pPr>
        <w:widowControl w:val="0"/>
        <w:pBdr>
          <w:bottom w:val="single" w:sz="6" w:space="31" w:color="FFFFFF"/>
        </w:pBdr>
        <w:shd w:val="clear" w:color="auto" w:fill="FFFFFF" w:themeFill="background1"/>
        <w:spacing w:line="240" w:lineRule="auto"/>
        <w:ind w:firstLine="709"/>
      </w:pPr>
      <w:r>
        <w:t>на улучшение жилищных условий – 558,2 тыс. семей (34% от общего количества семей, распорядившихся средствами);</w:t>
      </w:r>
    </w:p>
    <w:p w14:paraId="2886B2CB"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получили ежемесячную выплату из материнского капитала на детей до 3 лет – 599,7 тыс. семей (37%); </w:t>
      </w:r>
    </w:p>
    <w:p w14:paraId="5285E698" w14:textId="77777777" w:rsidR="0087533A" w:rsidRDefault="0087533A" w:rsidP="00A8235A">
      <w:pPr>
        <w:widowControl w:val="0"/>
        <w:pBdr>
          <w:bottom w:val="single" w:sz="6" w:space="31" w:color="FFFFFF"/>
        </w:pBdr>
        <w:shd w:val="clear" w:color="auto" w:fill="FFFFFF" w:themeFill="background1"/>
        <w:spacing w:line="240" w:lineRule="auto"/>
        <w:ind w:firstLine="709"/>
      </w:pPr>
      <w:r>
        <w:t>на получение образования ребенком – 456,1 тыс. семей (28%);</w:t>
      </w:r>
    </w:p>
    <w:p w14:paraId="75EC2EAE" w14:textId="77777777" w:rsidR="0087533A" w:rsidRDefault="0087533A" w:rsidP="00A8235A">
      <w:pPr>
        <w:widowControl w:val="0"/>
        <w:pBdr>
          <w:bottom w:val="single" w:sz="6" w:space="31" w:color="FFFFFF"/>
        </w:pBdr>
        <w:shd w:val="clear" w:color="auto" w:fill="FFFFFF" w:themeFill="background1"/>
        <w:spacing w:line="240" w:lineRule="auto"/>
        <w:ind w:firstLine="709"/>
      </w:pPr>
      <w:r>
        <w:t>на накопительную пенсию – 4,1 тыс. семей (0,3%);</w:t>
      </w:r>
    </w:p>
    <w:p w14:paraId="00C7C4C6"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на социальную адаптацию </w:t>
      </w:r>
      <w:r w:rsidR="00135060">
        <w:t xml:space="preserve">и интеграцию в общество </w:t>
      </w:r>
      <w:r>
        <w:t xml:space="preserve">детей-инвалидов – </w:t>
      </w:r>
      <w:r w:rsidR="000E5065">
        <w:br/>
      </w:r>
      <w:r>
        <w:t>60 чел. (0,004%).</w:t>
      </w:r>
    </w:p>
    <w:p w14:paraId="0AD48147"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В связи с введением единого тарифа страховых взносов и ростом единой</w:t>
      </w:r>
      <w:r>
        <w:t xml:space="preserve"> </w:t>
      </w:r>
      <w:r>
        <w:rPr>
          <w:rFonts w:ascii="TimesNewRomanPSMT" w:hAnsi="TimesNewRomanPSMT" w:cs="TimesNewRomanPSMT"/>
        </w:rPr>
        <w:t>облагаемой базы для исчисления страховых взносов увеличились максимальные</w:t>
      </w:r>
      <w:r w:rsidR="000E5065">
        <w:t xml:space="preserve"> </w:t>
      </w:r>
      <w:r>
        <w:rPr>
          <w:rFonts w:ascii="TimesNewRomanPSMT" w:hAnsi="TimesNewRomanPSMT" w:cs="TimesNewRomanPSMT"/>
        </w:rPr>
        <w:t>суммы пособия по временной нетрудоспособности, а также пособия по беременности</w:t>
      </w:r>
      <w:r>
        <w:t xml:space="preserve"> </w:t>
      </w:r>
      <w:r>
        <w:rPr>
          <w:rFonts w:ascii="TimesNewRomanPSMT" w:hAnsi="TimesNewRomanPSMT" w:cs="TimesNewRomanPSMT"/>
        </w:rPr>
        <w:t>и родам и ежемесячного пособия по уходу за ребенком.</w:t>
      </w:r>
    </w:p>
    <w:p w14:paraId="15702DC1"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Максимальная сумма пособия по временной нетрудоспособности за полный</w:t>
      </w:r>
      <w:r>
        <w:t xml:space="preserve"> </w:t>
      </w:r>
      <w:r>
        <w:rPr>
          <w:rFonts w:ascii="TimesNewRomanPSMT" w:hAnsi="TimesNewRomanPSMT" w:cs="TimesNewRomanPSMT"/>
        </w:rPr>
        <w:t xml:space="preserve">месяц при страховом стаже 8 и более лет с 1 января 2024 г. возросла </w:t>
      </w:r>
      <w:r w:rsidR="000E5065">
        <w:rPr>
          <w:rFonts w:ascii="TimesNewRomanPSMT" w:hAnsi="TimesNewRomanPSMT" w:cs="TimesNewRomanPSMT"/>
        </w:rPr>
        <w:br/>
      </w:r>
      <w:r>
        <w:rPr>
          <w:rFonts w:ascii="TimesNewRomanPSMT" w:hAnsi="TimesNewRomanPSMT" w:cs="TimesNewRomanPSMT"/>
        </w:rPr>
        <w:t>до 122,8 тыс. руб</w:t>
      </w:r>
      <w:r w:rsidR="00135060">
        <w:rPr>
          <w:rFonts w:ascii="TimesNewRomanPSMT" w:hAnsi="TimesNewRomanPSMT" w:cs="TimesNewRomanPSMT"/>
        </w:rPr>
        <w:t>лей</w:t>
      </w:r>
      <w:r>
        <w:rPr>
          <w:rFonts w:ascii="TimesNewRomanPSMT" w:hAnsi="TimesNewRomanPSMT" w:cs="TimesNewRomanPSMT"/>
        </w:rPr>
        <w:t>.</w:t>
      </w:r>
      <w:r>
        <w:t xml:space="preserve"> </w:t>
      </w:r>
      <w:r w:rsidR="000E5065">
        <w:rPr>
          <w:rFonts w:ascii="TimesNewRomanPSMT" w:hAnsi="TimesNewRomanPSMT" w:cs="TimesNewRomanPSMT"/>
        </w:rPr>
        <w:t>(в 2023 г.</w:t>
      </w:r>
      <w:r>
        <w:rPr>
          <w:rFonts w:ascii="TimesNewRomanPSMT" w:hAnsi="TimesNewRomanPSMT" w:cs="TimesNewRomanPSMT"/>
        </w:rPr>
        <w:t xml:space="preserve"> – 83,2 тыс. руб</w:t>
      </w:r>
      <w:r w:rsidR="00135060">
        <w:rPr>
          <w:rFonts w:ascii="TimesNewRomanPSMT" w:hAnsi="TimesNewRomanPSMT" w:cs="TimesNewRomanPSMT"/>
        </w:rPr>
        <w:t>лей</w:t>
      </w:r>
      <w:r>
        <w:rPr>
          <w:rFonts w:ascii="TimesNewRomanPSMT" w:hAnsi="TimesNewRomanPSMT" w:cs="TimesNewRomanPSMT"/>
        </w:rPr>
        <w:t xml:space="preserve">.), с 1 января 2025 г. – </w:t>
      </w:r>
      <w:r w:rsidR="000E5065">
        <w:rPr>
          <w:rFonts w:ascii="TimesNewRomanPSMT" w:hAnsi="TimesNewRomanPSMT" w:cs="TimesNewRomanPSMT"/>
        </w:rPr>
        <w:br/>
      </w:r>
      <w:r>
        <w:rPr>
          <w:rFonts w:ascii="TimesNewRomanPSMT" w:hAnsi="TimesNewRomanPSMT" w:cs="TimesNewRomanPSMT"/>
        </w:rPr>
        <w:t>до 172,5 тыс. рублей.</w:t>
      </w:r>
    </w:p>
    <w:p w14:paraId="0B98037F"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С 1 января 2024 г. максимальная сумма ежемесячного пособия по уходу</w:t>
      </w:r>
      <w:r>
        <w:t xml:space="preserve"> </w:t>
      </w:r>
      <w:r w:rsidR="000E5065">
        <w:br/>
      </w:r>
      <w:r>
        <w:rPr>
          <w:rFonts w:ascii="TimesNewRomanPSMT" w:hAnsi="TimesNewRomanPSMT" w:cs="TimesNewRomanPSMT"/>
        </w:rPr>
        <w:t>за ребенком до достижения им полутора лет для тех лиц, у которых отпуск по уходу</w:t>
      </w:r>
      <w:r>
        <w:t xml:space="preserve"> </w:t>
      </w:r>
      <w:r>
        <w:rPr>
          <w:rFonts w:ascii="TimesNewRomanPSMT" w:hAnsi="TimesNewRomanPSMT" w:cs="TimesNewRomanPSMT"/>
        </w:rPr>
        <w:t>за ребенком наступил в 2024 году, составила 49,1 тыс. руб</w:t>
      </w:r>
      <w:r w:rsidR="00135060">
        <w:rPr>
          <w:rFonts w:ascii="TimesNewRomanPSMT" w:hAnsi="TimesNewRomanPSMT" w:cs="TimesNewRomanPSMT"/>
        </w:rPr>
        <w:t>лей</w:t>
      </w:r>
      <w:r w:rsidR="000E5065">
        <w:rPr>
          <w:rFonts w:ascii="TimesNewRomanPSMT" w:hAnsi="TimesNewRomanPSMT" w:cs="TimesNewRomanPSMT"/>
        </w:rPr>
        <w:t xml:space="preserve"> (в 2023 г.</w:t>
      </w:r>
      <w:r>
        <w:rPr>
          <w:rFonts w:ascii="TimesNewRomanPSMT" w:hAnsi="TimesNewRomanPSMT" w:cs="TimesNewRomanPSMT"/>
        </w:rPr>
        <w:t xml:space="preserve"> – </w:t>
      </w:r>
      <w:r w:rsidR="000E5065">
        <w:rPr>
          <w:rFonts w:ascii="TimesNewRomanPSMT" w:hAnsi="TimesNewRomanPSMT" w:cs="TimesNewRomanPSMT"/>
        </w:rPr>
        <w:br/>
      </w:r>
      <w:r>
        <w:rPr>
          <w:rFonts w:ascii="TimesNewRomanPSMT" w:hAnsi="TimesNewRomanPSMT" w:cs="TimesNewRomanPSMT"/>
        </w:rPr>
        <w:t>33,3 тыс. руб</w:t>
      </w:r>
      <w:r w:rsidR="00135060">
        <w:rPr>
          <w:rFonts w:ascii="TimesNewRomanPSMT" w:hAnsi="TimesNewRomanPSMT" w:cs="TimesNewRomanPSMT"/>
        </w:rPr>
        <w:t>лей</w:t>
      </w:r>
      <w:r>
        <w:rPr>
          <w:rFonts w:ascii="TimesNewRomanPSMT" w:hAnsi="TimesNewRomanPSMT" w:cs="TimesNewRomanPSMT"/>
        </w:rPr>
        <w:t>).</w:t>
      </w:r>
    </w:p>
    <w:p w14:paraId="61CAC7B5"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С 1 января 2025 года максимальная сумма указанного пособия для тех лиц,</w:t>
      </w:r>
      <w:r>
        <w:t xml:space="preserve"> </w:t>
      </w:r>
      <w:r w:rsidR="000E5065">
        <w:br/>
      </w:r>
      <w:r>
        <w:rPr>
          <w:rFonts w:ascii="TimesNewRomanPSMT" w:hAnsi="TimesNewRomanPSMT" w:cs="TimesNewRomanPSMT"/>
        </w:rPr>
        <w:t>у которых отпуск по уходу за ребенком наступил в 2025 году, составила почти</w:t>
      </w:r>
      <w:r>
        <w:t xml:space="preserve"> </w:t>
      </w:r>
      <w:r w:rsidR="000E5065">
        <w:br/>
      </w:r>
      <w:r>
        <w:rPr>
          <w:rFonts w:ascii="TimesNewRomanPSMT" w:hAnsi="TimesNewRomanPSMT" w:cs="TimesNewRomanPSMT"/>
        </w:rPr>
        <w:t>69 тыс. рублей.</w:t>
      </w:r>
    </w:p>
    <w:p w14:paraId="3B5C6586"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С 1 января 2024 г. максимальная сумма пособия по беременности и родам</w:t>
      </w:r>
      <w:r>
        <w:t xml:space="preserve"> </w:t>
      </w:r>
      <w:r w:rsidR="000E5065">
        <w:br/>
      </w:r>
      <w:r>
        <w:rPr>
          <w:rFonts w:ascii="TimesNewRomanPSMT" w:hAnsi="TimesNewRomanPSMT" w:cs="TimesNewRomanPSMT"/>
        </w:rPr>
        <w:t>(при нормальных родах и отпуске в 140 календарных дней) для тех лиц, у которых</w:t>
      </w:r>
      <w:r>
        <w:t xml:space="preserve"> </w:t>
      </w:r>
      <w:r>
        <w:rPr>
          <w:rFonts w:ascii="TimesNewRomanPSMT" w:hAnsi="TimesNewRomanPSMT" w:cs="TimesNewRomanPSMT"/>
        </w:rPr>
        <w:t>отпуск по беременности и родам наступил в 2024 году, составила 565,6 тыс. руб</w:t>
      </w:r>
      <w:r w:rsidR="00135060">
        <w:rPr>
          <w:rFonts w:ascii="TimesNewRomanPSMT" w:hAnsi="TimesNewRomanPSMT" w:cs="TimesNewRomanPSMT"/>
        </w:rPr>
        <w:t>лей</w:t>
      </w:r>
      <w:r>
        <w:t xml:space="preserve"> </w:t>
      </w:r>
      <w:r>
        <w:rPr>
          <w:rFonts w:ascii="TimesNewRomanPSMT" w:hAnsi="TimesNewRomanPSMT" w:cs="TimesNewRomanPSMT"/>
        </w:rPr>
        <w:t>(в 2023 году – 383,2 тыс. руб</w:t>
      </w:r>
      <w:r w:rsidR="00135060">
        <w:rPr>
          <w:rFonts w:ascii="TimesNewRomanPSMT" w:hAnsi="TimesNewRomanPSMT" w:cs="TimesNewRomanPSMT"/>
        </w:rPr>
        <w:t>лей</w:t>
      </w:r>
      <w:r>
        <w:rPr>
          <w:rFonts w:ascii="TimesNewRomanPSMT" w:hAnsi="TimesNewRomanPSMT" w:cs="TimesNewRomanPSMT"/>
        </w:rPr>
        <w:t>.). С 1 января 2025 г. максимальная сумма указанного</w:t>
      </w:r>
      <w:r>
        <w:t xml:space="preserve"> </w:t>
      </w:r>
      <w:r>
        <w:rPr>
          <w:rFonts w:ascii="TimesNewRomanPSMT" w:hAnsi="TimesNewRomanPSMT" w:cs="TimesNewRomanPSMT"/>
        </w:rPr>
        <w:t>пособия для тех лиц, у которых отпуск по беременности и родам наступил</w:t>
      </w:r>
      <w:r>
        <w:t xml:space="preserve"> </w:t>
      </w:r>
      <w:r w:rsidR="000E5065">
        <w:br/>
      </w:r>
      <w:r>
        <w:rPr>
          <w:rFonts w:ascii="TimesNewRomanPSMT" w:hAnsi="TimesNewRomanPSMT" w:cs="TimesNewRomanPSMT"/>
        </w:rPr>
        <w:t>в 2025 году, составила 794,4 тыс. руб</w:t>
      </w:r>
      <w:r w:rsidR="00135060">
        <w:rPr>
          <w:rFonts w:ascii="TimesNewRomanPSMT" w:hAnsi="TimesNewRomanPSMT" w:cs="TimesNewRomanPSMT"/>
        </w:rPr>
        <w:t>лей</w:t>
      </w:r>
      <w:r>
        <w:rPr>
          <w:rFonts w:ascii="TimesNewRomanPSMT" w:hAnsi="TimesNewRomanPSMT" w:cs="TimesNewRomanPSMT"/>
        </w:rPr>
        <w:t>.</w:t>
      </w:r>
    </w:p>
    <w:p w14:paraId="62AFA416"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С 1 января 2024 г. вступили в силу Федеральный закон от 19 декабря 2023 г.</w:t>
      </w:r>
      <w:r>
        <w:t xml:space="preserve"> </w:t>
      </w:r>
      <w:r w:rsidR="000E5065">
        <w:br/>
      </w:r>
      <w:r>
        <w:rPr>
          <w:rFonts w:ascii="TimesNewRomanPSMT" w:hAnsi="TimesNewRomanPSMT" w:cs="TimesNewRomanPSMT"/>
        </w:rPr>
        <w:t>№</w:t>
      </w:r>
      <w:r w:rsidR="000E5065">
        <w:rPr>
          <w:rFonts w:ascii="TimesNewRomanPSMT" w:hAnsi="TimesNewRomanPSMT" w:cs="TimesNewRomanPSMT"/>
        </w:rPr>
        <w:t> </w:t>
      </w:r>
      <w:r>
        <w:rPr>
          <w:rFonts w:ascii="TimesNewRomanPSMT" w:hAnsi="TimesNewRomanPSMT" w:cs="TimesNewRomanPSMT"/>
        </w:rPr>
        <w:t>620-ФЗ «О внесении изменений в статью 13 Федерального закона</w:t>
      </w:r>
      <w:r>
        <w:t xml:space="preserve"> </w:t>
      </w:r>
      <w:r w:rsidR="000E5065">
        <w:br/>
      </w:r>
      <w:r>
        <w:rPr>
          <w:rFonts w:ascii="TimesNewRomanPSMT" w:hAnsi="TimesNewRomanPSMT" w:cs="TimesNewRomanPSMT"/>
        </w:rPr>
        <w:t>«О государственных пособиях гражданам, имеющим детей» и статью 11.1</w:t>
      </w:r>
      <w:r>
        <w:t xml:space="preserve"> </w:t>
      </w:r>
      <w:r>
        <w:rPr>
          <w:rFonts w:ascii="TimesNewRomanPSMT" w:hAnsi="TimesNewRomanPSMT" w:cs="TimesNewRomanPSMT"/>
        </w:rPr>
        <w:t>Федерального закона «Об обязательном социальном страховании на случай</w:t>
      </w:r>
      <w:r>
        <w:t xml:space="preserve"> </w:t>
      </w:r>
      <w:r>
        <w:rPr>
          <w:rFonts w:ascii="TimesNewRomanPSMT" w:hAnsi="TimesNewRomanPSMT" w:cs="TimesNewRomanPSMT"/>
        </w:rPr>
        <w:t>временной нетрудоспособности и в связи с материнством» и Федеральный закон</w:t>
      </w:r>
      <w:r>
        <w:t xml:space="preserve"> </w:t>
      </w:r>
      <w:r w:rsidR="000E5065">
        <w:br/>
      </w:r>
      <w:r>
        <w:rPr>
          <w:rFonts w:ascii="TimesNewRomanPSMT" w:hAnsi="TimesNewRomanPSMT" w:cs="TimesNewRomanPSMT"/>
        </w:rPr>
        <w:t>от 19 декабря 2023 г. № 614-ФЗ «О внесении изменений в статью 256 Трудового</w:t>
      </w:r>
      <w:r>
        <w:t xml:space="preserve"> </w:t>
      </w:r>
      <w:r>
        <w:rPr>
          <w:rFonts w:ascii="TimesNewRomanPSMT" w:hAnsi="TimesNewRomanPSMT" w:cs="TimesNewRomanPSMT"/>
        </w:rPr>
        <w:lastRenderedPageBreak/>
        <w:t xml:space="preserve">кодекса Российской Федерации», предусматривающие сохранение права </w:t>
      </w:r>
      <w:r w:rsidR="000E5065">
        <w:rPr>
          <w:rFonts w:ascii="TimesNewRomanPSMT" w:hAnsi="TimesNewRomanPSMT" w:cs="TimesNewRomanPSMT"/>
        </w:rPr>
        <w:br/>
      </w:r>
      <w:r>
        <w:rPr>
          <w:rFonts w:ascii="TimesNewRomanPSMT" w:hAnsi="TimesNewRomanPSMT" w:cs="TimesNewRomanPSMT"/>
        </w:rPr>
        <w:t>на</w:t>
      </w:r>
      <w:r>
        <w:t xml:space="preserve"> </w:t>
      </w:r>
      <w:r>
        <w:rPr>
          <w:rFonts w:ascii="TimesNewRomanPSMT" w:hAnsi="TimesNewRomanPSMT" w:cs="TimesNewRomanPSMT"/>
        </w:rPr>
        <w:t>получение ежемесячного пособия по уходу за ребенком за гражданами, вышедшими</w:t>
      </w:r>
      <w:r>
        <w:t xml:space="preserve"> </w:t>
      </w:r>
      <w:r>
        <w:rPr>
          <w:rFonts w:ascii="TimesNewRomanPSMT" w:hAnsi="TimesNewRomanPSMT" w:cs="TimesNewRomanPSMT"/>
        </w:rPr>
        <w:t>на работу из отпуска по уходу за ребенком ранее достижения ребенком возраста</w:t>
      </w:r>
      <w:r>
        <w:t xml:space="preserve"> </w:t>
      </w:r>
      <w:r>
        <w:rPr>
          <w:rFonts w:ascii="TimesNewRomanPSMT" w:hAnsi="TimesNewRomanPSMT" w:cs="TimesNewRomanPSMT"/>
        </w:rPr>
        <w:t>полутора лет (как на полный, так и неполный рабочий день, включая дистанционную</w:t>
      </w:r>
      <w:r>
        <w:t xml:space="preserve"> </w:t>
      </w:r>
      <w:r>
        <w:rPr>
          <w:rFonts w:ascii="TimesNewRomanPSMT" w:hAnsi="TimesNewRomanPSMT" w:cs="TimesNewRomanPSMT"/>
        </w:rPr>
        <w:t>работу).</w:t>
      </w:r>
    </w:p>
    <w:p w14:paraId="0736DB1A"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 поручению Президента России от 26 апреля 2023 г. № Пр-826 в целях улучшения демографической ситуации с июля 2023 года в 85 субъектах </w:t>
      </w:r>
      <w:r>
        <w:br/>
        <w:t>Российской Федерации началась реализация региональных программ по повышению рождаемости, которые учитывают региональную специфику и дополняют региональными мерами действующие федеральные меры.</w:t>
      </w:r>
    </w:p>
    <w:p w14:paraId="5E8038A1" w14:textId="77777777" w:rsidR="0087533A" w:rsidRDefault="0087533A" w:rsidP="00A8235A">
      <w:pPr>
        <w:widowControl w:val="0"/>
        <w:pBdr>
          <w:bottom w:val="single" w:sz="6" w:space="31" w:color="FFFFFF"/>
        </w:pBdr>
        <w:shd w:val="clear" w:color="auto" w:fill="FFFFFF" w:themeFill="background1"/>
        <w:spacing w:line="240" w:lineRule="auto"/>
        <w:ind w:firstLine="709"/>
      </w:pPr>
      <w:r>
        <w:t>Мероприятия, представленные в региональных программах, охватывают следующие направления: улучшение репродуктивного здоровья населения, повышение эффективности доабортного консультирования; развитие системы государственной поддержки семей при рождении и воспитании детей; развитие вариативных форм дошкольного образования, повышение его доступности, создание механизмов поддержки семей, нуждающихся в улучшении жилищных условий; повышение информированности населения о мерах поддержки; повышение ценности семейного образа жизни, сохранение духовно-нравственных традиций в семейных отношениях.</w:t>
      </w:r>
    </w:p>
    <w:p w14:paraId="78095D90"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 итогам первого года реализации региональных программ Минтрудом России утверждены приказом от 31 июля 2024 г. № 387 и направлены в субъекты </w:t>
      </w:r>
      <w:r>
        <w:br/>
        <w:t>Российской Федерации методические рекомендации по актуализации региональных программ, содержащие в том числе лучшие практики пилотных регионов в рамках реализации в 2022 - 2023 годах типового проекта «Репродуктивное здоровье»</w:t>
      </w:r>
      <w:r>
        <w:br/>
        <w:t>(с 2022 г. типовой проект реализовывался в Приморском крае, Архангельской, Калужской, Магаданской, Нов</w:t>
      </w:r>
      <w:r w:rsidR="000E5065">
        <w:t xml:space="preserve">городской и Тульской областях, </w:t>
      </w:r>
      <w:r>
        <w:t xml:space="preserve">с 2023 г. – </w:t>
      </w:r>
      <w:r w:rsidR="000E5065">
        <w:br/>
      </w:r>
      <w:r>
        <w:t>в Камчатском крае) и пи</w:t>
      </w:r>
      <w:r w:rsidR="000E5065">
        <w:t xml:space="preserve">лотного проекта, направленного </w:t>
      </w:r>
      <w:r>
        <w:t>на стимулирование рождаемости в Тамбовской, Новгородской и Пензенской областях.</w:t>
      </w:r>
    </w:p>
    <w:p w14:paraId="1A575ECB" w14:textId="77777777" w:rsidR="00911F68" w:rsidRDefault="0087533A" w:rsidP="00A8235A">
      <w:pPr>
        <w:widowControl w:val="0"/>
        <w:pBdr>
          <w:bottom w:val="single" w:sz="6" w:space="31" w:color="FFFFFF"/>
        </w:pBdr>
        <w:shd w:val="clear" w:color="auto" w:fill="FFFFFF" w:themeFill="background1"/>
        <w:spacing w:line="240" w:lineRule="auto"/>
        <w:ind w:firstLine="709"/>
      </w:pPr>
      <w:r>
        <w:t>В обновленные региональные программы регионам рекомендовано включить мер</w:t>
      </w:r>
      <w:r w:rsidR="00911F68">
        <w:t xml:space="preserve">оприятия по: </w:t>
      </w:r>
    </w:p>
    <w:p w14:paraId="24DC406E"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укреплению репродуктивного здоровья и сокращению числа абортов; </w:t>
      </w:r>
    </w:p>
    <w:p w14:paraId="30A075A8"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поддержке семей с детьми; </w:t>
      </w:r>
    </w:p>
    <w:p w14:paraId="16CE82A1" w14:textId="77777777" w:rsidR="0087533A" w:rsidRDefault="0087533A" w:rsidP="00A8235A">
      <w:pPr>
        <w:widowControl w:val="0"/>
        <w:pBdr>
          <w:bottom w:val="single" w:sz="6" w:space="31" w:color="FFFFFF"/>
        </w:pBdr>
        <w:shd w:val="clear" w:color="auto" w:fill="FFFFFF" w:themeFill="background1"/>
        <w:spacing w:line="240" w:lineRule="auto"/>
        <w:ind w:firstLine="709"/>
      </w:pPr>
      <w:r>
        <w:t>повышению уровня рождаемости в сельской местности;</w:t>
      </w:r>
    </w:p>
    <w:p w14:paraId="0B7610BD" w14:textId="77777777" w:rsidR="0087533A" w:rsidRDefault="0087533A" w:rsidP="00A8235A">
      <w:pPr>
        <w:widowControl w:val="0"/>
        <w:pBdr>
          <w:bottom w:val="single" w:sz="6" w:space="31" w:color="FFFFFF"/>
        </w:pBdr>
        <w:shd w:val="clear" w:color="auto" w:fill="FFFFFF" w:themeFill="background1"/>
        <w:spacing w:line="240" w:lineRule="auto"/>
        <w:ind w:firstLine="709"/>
      </w:pPr>
      <w:r>
        <w:t>созданию условий для успешного совмещения воспитания детей и получения образования, профессиональной реализации;</w:t>
      </w:r>
    </w:p>
    <w:p w14:paraId="4B6CE99E"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формированию семейно-ориентированной инфраструктуры и оказанию поддержки семьям в улучшении жилищных условий; </w:t>
      </w:r>
    </w:p>
    <w:p w14:paraId="2C4B2CC3" w14:textId="77777777" w:rsidR="0087533A" w:rsidRDefault="0087533A" w:rsidP="00A8235A">
      <w:pPr>
        <w:widowControl w:val="0"/>
        <w:pBdr>
          <w:bottom w:val="single" w:sz="6" w:space="31" w:color="FFFFFF"/>
        </w:pBdr>
        <w:shd w:val="clear" w:color="auto" w:fill="FFFFFF" w:themeFill="background1"/>
        <w:spacing w:line="240" w:lineRule="auto"/>
        <w:ind w:firstLine="709"/>
      </w:pPr>
      <w:r>
        <w:t>укреплению института семьи, защите, сохранению и продвижению в обществе традиционных российских духовно-нравственных и семейных ценностей, семейного образа жизни.</w:t>
      </w:r>
    </w:p>
    <w:p w14:paraId="5B0110ED" w14:textId="77777777" w:rsidR="0087533A" w:rsidRDefault="000E5065" w:rsidP="00A8235A">
      <w:pPr>
        <w:widowControl w:val="0"/>
        <w:pBdr>
          <w:bottom w:val="single" w:sz="6" w:space="31" w:color="FFFFFF"/>
        </w:pBdr>
        <w:shd w:val="clear" w:color="auto" w:fill="FFFFFF" w:themeFill="background1"/>
        <w:spacing w:line="240" w:lineRule="auto"/>
        <w:ind w:firstLine="709"/>
      </w:pPr>
      <w:r>
        <w:t>В 2024 г.</w:t>
      </w:r>
      <w:r w:rsidR="0087533A">
        <w:t xml:space="preserve"> продолжилась реализация пилотного проекта, направленного </w:t>
      </w:r>
      <w:r>
        <w:br/>
      </w:r>
      <w:r w:rsidR="0087533A">
        <w:t xml:space="preserve">на стимулирование рождаемости на территории Новгородской, Пензенской, Тамбовской областей, целями которого являются формирование территорий, привлекательных для проживания семей с детьми и молодых семей, реализация мероприятий, формирующих у граждан желание иметь детей и стимулирующих </w:t>
      </w:r>
      <w:r w:rsidR="0087533A">
        <w:lastRenderedPageBreak/>
        <w:t>женщин к беременности, ее сохранению и рождению детей. Мероприятия проекта направлены на восстановление (создание) социальной и иной инфраструктуры для женщин и семей, имеющих детей.</w:t>
      </w:r>
    </w:p>
    <w:p w14:paraId="52F33701" w14:textId="77777777" w:rsidR="0087533A" w:rsidRDefault="0087533A" w:rsidP="00A8235A">
      <w:pPr>
        <w:widowControl w:val="0"/>
        <w:pBdr>
          <w:bottom w:val="single" w:sz="6" w:space="31" w:color="FFFFFF"/>
        </w:pBdr>
        <w:shd w:val="clear" w:color="auto" w:fill="FFFFFF" w:themeFill="background1"/>
        <w:spacing w:line="240" w:lineRule="auto"/>
        <w:ind w:firstLine="709"/>
      </w:pPr>
      <w:r>
        <w:t>Для каждого пилотного региона разр</w:t>
      </w:r>
      <w:r w:rsidR="000E5065">
        <w:t xml:space="preserve">аботан индивидуальный перечень </w:t>
      </w:r>
      <w:r>
        <w:t>мер поддержки рождаемости, оптимальн</w:t>
      </w:r>
      <w:r w:rsidR="000E5065">
        <w:t xml:space="preserve">о сбалансированных по ресурсам </w:t>
      </w:r>
      <w:r w:rsidR="000E5065">
        <w:br/>
      </w:r>
      <w:r>
        <w:t xml:space="preserve">и соответствующих сложившемуся в субъекте потенциалу по росту рождаемости </w:t>
      </w:r>
      <w:r>
        <w:br/>
        <w:t xml:space="preserve">с учетом возрастной структуры населения и числа семей, не имеющих детей </w:t>
      </w:r>
      <w:r>
        <w:br/>
        <w:t>или имеющих одного ребенка.</w:t>
      </w:r>
    </w:p>
    <w:p w14:paraId="5791F236" w14:textId="77777777" w:rsidR="0087533A" w:rsidRDefault="000E5065" w:rsidP="00A8235A">
      <w:pPr>
        <w:widowControl w:val="0"/>
        <w:pBdr>
          <w:bottom w:val="single" w:sz="6" w:space="31" w:color="FFFFFF"/>
        </w:pBdr>
        <w:shd w:val="clear" w:color="auto" w:fill="FFFFFF" w:themeFill="background1"/>
        <w:spacing w:line="240" w:lineRule="auto"/>
        <w:ind w:firstLine="709"/>
      </w:pPr>
      <w:r>
        <w:t>В 2024 г.</w:t>
      </w:r>
      <w:r w:rsidR="0087533A">
        <w:t xml:space="preserve"> на финансовое обеспечени</w:t>
      </w:r>
      <w:r>
        <w:t xml:space="preserve">е реализации пилотного проекта </w:t>
      </w:r>
      <w:r>
        <w:br/>
      </w:r>
      <w:r w:rsidR="0087533A">
        <w:t xml:space="preserve">в соответствии с федеральным бюджетом на 2024 год и на плановый период </w:t>
      </w:r>
      <w:r>
        <w:br/>
        <w:t xml:space="preserve">2025 </w:t>
      </w:r>
      <w:r w:rsidR="0087533A">
        <w:t xml:space="preserve">и 2026 годов было предусмотрено 1 400 000,0 тыс. рублей. </w:t>
      </w:r>
    </w:p>
    <w:p w14:paraId="1505DB16" w14:textId="77777777" w:rsidR="0087533A" w:rsidRDefault="0087533A" w:rsidP="00A8235A">
      <w:pPr>
        <w:widowControl w:val="0"/>
        <w:pBdr>
          <w:bottom w:val="single" w:sz="6" w:space="31" w:color="FFFFFF"/>
        </w:pBdr>
        <w:shd w:val="clear" w:color="auto" w:fill="FFFFFF" w:themeFill="background1"/>
        <w:spacing w:line="240" w:lineRule="auto"/>
        <w:ind w:firstLine="709"/>
      </w:pPr>
      <w:r>
        <w:t>Финансовое обеспечение направлялось на:</w:t>
      </w:r>
    </w:p>
    <w:p w14:paraId="1CB289D3" w14:textId="77777777" w:rsidR="00396620" w:rsidRDefault="0087533A" w:rsidP="00A8235A">
      <w:pPr>
        <w:widowControl w:val="0"/>
        <w:pBdr>
          <w:bottom w:val="single" w:sz="6" w:space="31" w:color="FFFFFF"/>
        </w:pBdr>
        <w:shd w:val="clear" w:color="auto" w:fill="FFFFFF" w:themeFill="background1"/>
        <w:spacing w:line="240" w:lineRule="auto"/>
        <w:ind w:firstLine="709"/>
      </w:pPr>
      <w:r>
        <w:t>реализацию проектов благоустройства общественных терр</w:t>
      </w:r>
      <w:r w:rsidR="00396620">
        <w:t>иторий, включая парки и скверы;</w:t>
      </w:r>
    </w:p>
    <w:p w14:paraId="085E2B4A" w14:textId="77777777" w:rsidR="0087533A" w:rsidRDefault="0087533A" w:rsidP="00A8235A">
      <w:pPr>
        <w:widowControl w:val="0"/>
        <w:pBdr>
          <w:bottom w:val="single" w:sz="6" w:space="31" w:color="FFFFFF"/>
        </w:pBdr>
        <w:shd w:val="clear" w:color="auto" w:fill="FFFFFF" w:themeFill="background1"/>
        <w:spacing w:line="240" w:lineRule="auto"/>
        <w:ind w:firstLine="709"/>
      </w:pPr>
      <w:r>
        <w:t>строительство, модернизацию и капитальный ремонт объектов коммунальной инфраструктуры;</w:t>
      </w:r>
    </w:p>
    <w:p w14:paraId="1FAF5BE0" w14:textId="77777777" w:rsidR="0087533A" w:rsidRDefault="0087533A" w:rsidP="00A8235A">
      <w:pPr>
        <w:widowControl w:val="0"/>
        <w:pBdr>
          <w:bottom w:val="single" w:sz="6" w:space="31" w:color="FFFFFF"/>
        </w:pBdr>
        <w:shd w:val="clear" w:color="auto" w:fill="FFFFFF" w:themeFill="background1"/>
        <w:spacing w:line="240" w:lineRule="auto"/>
        <w:ind w:firstLine="709"/>
      </w:pPr>
      <w:r>
        <w:t>оснащение и ремонт образовательных учреждений среднего профессионального образования;</w:t>
      </w:r>
    </w:p>
    <w:p w14:paraId="25645760" w14:textId="77777777" w:rsidR="0087533A" w:rsidRDefault="0087533A" w:rsidP="00A8235A">
      <w:pPr>
        <w:widowControl w:val="0"/>
        <w:pBdr>
          <w:bottom w:val="single" w:sz="6" w:space="31" w:color="FFFFFF"/>
        </w:pBdr>
        <w:shd w:val="clear" w:color="auto" w:fill="FFFFFF" w:themeFill="background1"/>
        <w:spacing w:line="240" w:lineRule="auto"/>
        <w:ind w:firstLine="709"/>
      </w:pPr>
      <w:r>
        <w:t>формирование инфраструктуры культурного пространства и организации досуга;</w:t>
      </w:r>
    </w:p>
    <w:p w14:paraId="1578BDCB" w14:textId="77777777" w:rsidR="0087533A" w:rsidRDefault="0087533A" w:rsidP="00A8235A">
      <w:pPr>
        <w:widowControl w:val="0"/>
        <w:pBdr>
          <w:bottom w:val="single" w:sz="6" w:space="31" w:color="FFFFFF"/>
        </w:pBdr>
        <w:shd w:val="clear" w:color="auto" w:fill="FFFFFF" w:themeFill="background1"/>
        <w:spacing w:line="240" w:lineRule="auto"/>
        <w:ind w:firstLine="709"/>
      </w:pPr>
      <w:r>
        <w:t>формирование транспортной доступности, в том числе объектов социальной сферы, включая медицинские организации;</w:t>
      </w:r>
    </w:p>
    <w:p w14:paraId="5415C5E6" w14:textId="77777777" w:rsidR="0087533A" w:rsidRDefault="0087533A" w:rsidP="00A8235A">
      <w:pPr>
        <w:widowControl w:val="0"/>
        <w:pBdr>
          <w:bottom w:val="single" w:sz="6" w:space="31" w:color="FFFFFF"/>
        </w:pBdr>
        <w:shd w:val="clear" w:color="auto" w:fill="FFFFFF" w:themeFill="background1"/>
        <w:spacing w:line="240" w:lineRule="auto"/>
        <w:ind w:firstLine="709"/>
      </w:pPr>
      <w:r>
        <w:t>создание жилищных условий, включая арендный жилой фонд, для семей, имеющих детей или желающих иметь детей;</w:t>
      </w:r>
    </w:p>
    <w:p w14:paraId="6255E863" w14:textId="77777777" w:rsidR="0087533A" w:rsidRDefault="0087533A" w:rsidP="00A8235A">
      <w:pPr>
        <w:widowControl w:val="0"/>
        <w:pBdr>
          <w:bottom w:val="single" w:sz="6" w:space="31" w:color="FFFFFF"/>
        </w:pBdr>
        <w:shd w:val="clear" w:color="auto" w:fill="FFFFFF" w:themeFill="background1"/>
        <w:spacing w:line="240" w:lineRule="auto"/>
        <w:ind w:firstLine="709"/>
      </w:pPr>
      <w:r>
        <w:t>создание дополнительной инфраструктуры, включая семейные и молодежные многофункциональные центры.</w:t>
      </w:r>
    </w:p>
    <w:p w14:paraId="14C10405"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По </w:t>
      </w:r>
      <w:r w:rsidR="000E5065">
        <w:t>предварительным итогам 2024 г. в сравнении с 2023 г.</w:t>
      </w:r>
      <w:r>
        <w:t xml:space="preserve"> демографический эффект мероприятий пилотного проекта уже начал проявляться в пилотных районах пилотных регионов в части таких показателей, как: число женщин, вставших на учет по беременности, число рождений, число женщин, сохранивших беременность, </w:t>
      </w:r>
      <w:r w:rsidR="000E5065">
        <w:br/>
      </w:r>
      <w:r>
        <w:t>из числа пришедших на аборт.</w:t>
      </w:r>
    </w:p>
    <w:p w14:paraId="4BC3F66D"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Отдельный паке</w:t>
      </w:r>
      <w:r w:rsidR="000E5065">
        <w:rPr>
          <w:rFonts w:eastAsia="Times New Roman"/>
          <w:lang w:eastAsia="ru-RU"/>
        </w:rPr>
        <w:t xml:space="preserve">т мер, по поручению Президента </w:t>
      </w:r>
      <w:r>
        <w:rPr>
          <w:rFonts w:eastAsia="Times New Roman"/>
          <w:lang w:eastAsia="ru-RU"/>
        </w:rPr>
        <w:t xml:space="preserve">Российской Федерации </w:t>
      </w:r>
      <w:r w:rsidR="000E5065">
        <w:rPr>
          <w:rFonts w:eastAsia="Times New Roman"/>
          <w:lang w:eastAsia="ru-RU"/>
        </w:rPr>
        <w:br/>
      </w:r>
      <w:r>
        <w:rPr>
          <w:rFonts w:eastAsia="Times New Roman"/>
          <w:lang w:eastAsia="ru-RU"/>
        </w:rPr>
        <w:t>от 23 октября 2018</w:t>
      </w:r>
      <w:r w:rsidR="000E5065">
        <w:rPr>
          <w:rFonts w:eastAsia="Times New Roman"/>
          <w:lang w:eastAsia="ru-RU"/>
        </w:rPr>
        <w:t> </w:t>
      </w:r>
      <w:r>
        <w:rPr>
          <w:rFonts w:eastAsia="Times New Roman"/>
          <w:lang w:eastAsia="ru-RU"/>
        </w:rPr>
        <w:t>г. №</w:t>
      </w:r>
      <w:r w:rsidR="000E5065">
        <w:rPr>
          <w:rFonts w:eastAsia="Times New Roman"/>
          <w:lang w:eastAsia="ru-RU"/>
        </w:rPr>
        <w:t> </w:t>
      </w:r>
      <w:r>
        <w:rPr>
          <w:rFonts w:eastAsia="Times New Roman"/>
          <w:lang w:eastAsia="ru-RU"/>
        </w:rPr>
        <w:t xml:space="preserve">Пр-1918ГС (подпункт «б» пункт 1), предназначен </w:t>
      </w:r>
      <w:r w:rsidR="000E5065">
        <w:rPr>
          <w:rFonts w:eastAsia="Times New Roman"/>
          <w:lang w:eastAsia="ru-RU"/>
        </w:rPr>
        <w:br/>
      </w:r>
      <w:r>
        <w:rPr>
          <w:rFonts w:eastAsia="Times New Roman"/>
          <w:lang w:eastAsia="ru-RU"/>
        </w:rPr>
        <w:t>для жителей Дальнего Востока. При рождении первого ребенка дальневосточным семьям полагается единовременная выплата, а при рождении второго ребенка предоставление регионального материнского (семейного) капитала.</w:t>
      </w:r>
    </w:p>
    <w:p w14:paraId="37D19FCC"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В 2024 году дополнительные меры, направленные на поддержку рождаемости на Дальнем Востоке, предоставлены 34,6 тыс. семей (количество получателей единовременной выплаты –</w:t>
      </w:r>
      <w:r>
        <w:rPr>
          <w:rFonts w:eastAsia="Times New Roman"/>
          <w:color w:val="000000" w:themeColor="text1"/>
          <w:lang w:eastAsia="ru-RU"/>
        </w:rPr>
        <w:t xml:space="preserve"> 19,9 тыс. семей, количество получателей регионального материнского капитала – 14,7 тыс. семей</w:t>
      </w:r>
      <w:r>
        <w:rPr>
          <w:rFonts w:eastAsia="Times New Roman"/>
          <w:lang w:eastAsia="ru-RU"/>
        </w:rPr>
        <w:t>).</w:t>
      </w:r>
    </w:p>
    <w:p w14:paraId="7FEC13AC" w14:textId="77777777" w:rsidR="0087533A" w:rsidRDefault="000E5065"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С 1 января 2023 г.</w:t>
      </w:r>
      <w:r w:rsidR="0087533A">
        <w:rPr>
          <w:rFonts w:eastAsia="Times New Roman"/>
          <w:lang w:eastAsia="ru-RU"/>
        </w:rPr>
        <w:t xml:space="preserve"> в пилотном режиме установлена новая мера поддержки </w:t>
      </w:r>
      <w:r w:rsidR="0087533A">
        <w:rPr>
          <w:rFonts w:eastAsia="Times New Roman"/>
          <w:lang w:eastAsia="ru-RU"/>
        </w:rPr>
        <w:br/>
        <w:t>в Приморском</w:t>
      </w:r>
      <w:r w:rsidR="000B7D3A">
        <w:rPr>
          <w:rFonts w:eastAsia="Times New Roman"/>
          <w:lang w:eastAsia="ru-RU"/>
        </w:rPr>
        <w:t xml:space="preserve"> крае – выплата в размере 1 млн</w:t>
      </w:r>
      <w:r w:rsidR="0087533A">
        <w:rPr>
          <w:rFonts w:eastAsia="Times New Roman"/>
          <w:lang w:eastAsia="ru-RU"/>
        </w:rPr>
        <w:t xml:space="preserve"> рублей (450 тыс. – из федерального бюджета, 550 тыс. из регионального) на погашение ипотеки при рождении третьего ребенка или последующих детей.</w:t>
      </w:r>
    </w:p>
    <w:p w14:paraId="1EBBA107"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lang w:eastAsia="ru-RU"/>
        </w:rPr>
        <w:t xml:space="preserve">В 2024 году пилотный проект распространен на Чукотский автономный округ </w:t>
      </w:r>
      <w:r>
        <w:rPr>
          <w:rFonts w:eastAsia="Times New Roman"/>
          <w:lang w:eastAsia="ru-RU"/>
        </w:rPr>
        <w:lastRenderedPageBreak/>
        <w:t xml:space="preserve">и другие субъекты, которые входят в состав ДФО и в которых суммарный коэффициент рождаемости третьих и последующих детей ниже среднего по этому федеральному округу (по итогам 2023 г. – 0,460), а именно: Магаданская область (0,352), Амурская область (0,358), Хабаровский край (0,391), Камчатский край (0,409), Еврейская автономная область (0,448), Сахалинская область (0,450). </w:t>
      </w:r>
      <w:r w:rsidR="000E5065">
        <w:rPr>
          <w:rFonts w:eastAsia="Times New Roman"/>
          <w:lang w:eastAsia="ru-RU"/>
        </w:rPr>
        <w:br/>
      </w:r>
      <w:r>
        <w:rPr>
          <w:rFonts w:eastAsia="Times New Roman"/>
          <w:lang w:eastAsia="ru-RU"/>
        </w:rPr>
        <w:t xml:space="preserve">Также продлена мера государственной поддержки многодетных семей до 31 декабря 2026 г. во всех регионах ДФО, в которых предоставляется указанная мера. </w:t>
      </w:r>
      <w:r w:rsidR="000E5065">
        <w:rPr>
          <w:rFonts w:eastAsia="Times New Roman"/>
          <w:lang w:eastAsia="ru-RU"/>
        </w:rPr>
        <w:br/>
      </w:r>
      <w:r>
        <w:rPr>
          <w:rFonts w:eastAsia="Times New Roman"/>
          <w:lang w:eastAsia="ru-RU"/>
        </w:rPr>
        <w:t>Право на выплату будут иметь семьи, в которых третий ребёно</w:t>
      </w:r>
      <w:r w:rsidR="000E5065">
        <w:rPr>
          <w:rFonts w:eastAsia="Times New Roman"/>
          <w:lang w:eastAsia="ru-RU"/>
        </w:rPr>
        <w:t xml:space="preserve">к или последующие дети рождены </w:t>
      </w:r>
      <w:r>
        <w:rPr>
          <w:rFonts w:eastAsia="Times New Roman"/>
          <w:lang w:eastAsia="ru-RU"/>
        </w:rPr>
        <w:t>в период с 1 января 2024 г. (в Приморье с 1 января 2</w:t>
      </w:r>
      <w:r w:rsidR="000E5065">
        <w:rPr>
          <w:rFonts w:eastAsia="Times New Roman"/>
          <w:lang w:eastAsia="ru-RU"/>
        </w:rPr>
        <w:t>023 г.</w:t>
      </w:r>
      <w:r>
        <w:rPr>
          <w:rFonts w:eastAsia="Times New Roman"/>
          <w:lang w:eastAsia="ru-RU"/>
        </w:rPr>
        <w:t xml:space="preserve">) </w:t>
      </w:r>
      <w:r w:rsidR="000E5065">
        <w:rPr>
          <w:rFonts w:eastAsia="Times New Roman"/>
          <w:lang w:eastAsia="ru-RU"/>
        </w:rPr>
        <w:br/>
      </w:r>
      <w:r>
        <w:rPr>
          <w:rFonts w:eastAsia="Times New Roman"/>
          <w:lang w:eastAsia="ru-RU"/>
        </w:rPr>
        <w:t>по 31 декабря 2026 года.</w:t>
      </w:r>
    </w:p>
    <w:p w14:paraId="1F1D409E"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lang w:eastAsia="ru-RU"/>
        </w:rPr>
      </w:pPr>
      <w:r>
        <w:rPr>
          <w:rFonts w:eastAsia="Times New Roman"/>
          <w:szCs w:val="20"/>
          <w:lang w:eastAsia="ru-RU"/>
        </w:rPr>
        <w:t>С начала реализации программы в ДФО</w:t>
      </w:r>
      <w:r w:rsidR="000E5065">
        <w:rPr>
          <w:rFonts w:eastAsia="Times New Roman"/>
          <w:szCs w:val="20"/>
          <w:lang w:eastAsia="ru-RU"/>
        </w:rPr>
        <w:t xml:space="preserve"> нарастающим итогом с 2023 г.</w:t>
      </w:r>
      <w:r>
        <w:rPr>
          <w:rFonts w:eastAsia="Times New Roman"/>
          <w:szCs w:val="20"/>
          <w:lang w:eastAsia="ru-RU"/>
        </w:rPr>
        <w:t xml:space="preserve"> осуществлено 2167 выплат на общую сумму 1,</w:t>
      </w:r>
      <w:r>
        <w:rPr>
          <w:rFonts w:eastAsia="Times New Roman"/>
          <w:bCs/>
          <w:szCs w:val="20"/>
          <w:lang w:eastAsia="ru-RU"/>
        </w:rPr>
        <w:t>158</w:t>
      </w:r>
      <w:r>
        <w:rPr>
          <w:rFonts w:eastAsia="Times New Roman"/>
          <w:szCs w:val="20"/>
          <w:lang w:eastAsia="ru-RU"/>
        </w:rPr>
        <w:t xml:space="preserve"> млрд рублей. </w:t>
      </w:r>
    </w:p>
    <w:p w14:paraId="4044B448" w14:textId="77777777" w:rsidR="0087533A" w:rsidRDefault="0087533A" w:rsidP="00A8235A">
      <w:pPr>
        <w:widowControl w:val="0"/>
        <w:pBdr>
          <w:bottom w:val="single" w:sz="6" w:space="31" w:color="FFFFFF"/>
        </w:pBdr>
        <w:shd w:val="clear" w:color="auto" w:fill="FFFFFF" w:themeFill="background1"/>
        <w:spacing w:line="240" w:lineRule="auto"/>
        <w:ind w:firstLine="709"/>
        <w:rPr>
          <w:rFonts w:eastAsia="Times New Roman"/>
          <w:szCs w:val="20"/>
          <w:lang w:eastAsia="ru-RU"/>
        </w:rPr>
      </w:pPr>
      <w:r>
        <w:rPr>
          <w:rFonts w:eastAsia="Times New Roman"/>
          <w:lang w:eastAsia="ru-RU"/>
        </w:rPr>
        <w:t xml:space="preserve">С 8 декабря 2023 года </w:t>
      </w:r>
      <w:r>
        <w:rPr>
          <w:rFonts w:eastAsia="Times New Roman"/>
          <w:szCs w:val="20"/>
          <w:lang w:eastAsia="ru-RU"/>
        </w:rPr>
        <w:t xml:space="preserve">условия программы «Дальневосточная ипотека», которая позволяет молодым семьям, работникам бюджетной сферы и другим льготным категориям приобрести или построить жилье по ставке до 2% годовых, распространены на регионы Арктической зоны. С начала реализации Дальневосточной и арктической ипотеки (накопленным итогом) выдано более </w:t>
      </w:r>
      <w:r>
        <w:rPr>
          <w:rFonts w:eastAsia="Times New Roman"/>
          <w:szCs w:val="20"/>
          <w:lang w:eastAsia="ru-RU"/>
        </w:rPr>
        <w:br/>
        <w:t xml:space="preserve">140,6 тыс. кредитов на общую сумму 667,4 млрд рублей, включая 43,4 тыс. кредитов с объемом выдачи 232,6 млрд рублей в 2024 году. </w:t>
      </w:r>
    </w:p>
    <w:p w14:paraId="26C5018E" w14:textId="77777777" w:rsidR="0087533A" w:rsidRDefault="0087533A" w:rsidP="00A8235A">
      <w:pPr>
        <w:widowControl w:val="0"/>
        <w:pBdr>
          <w:bottom w:val="single" w:sz="6" w:space="31" w:color="FFFFFF"/>
        </w:pBdr>
        <w:shd w:val="clear" w:color="auto" w:fill="FFFFFF" w:themeFill="background1"/>
        <w:spacing w:line="240" w:lineRule="auto"/>
        <w:ind w:firstLine="709"/>
      </w:pPr>
      <w: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в сфере ипотечного жилищного кредитования реализуется комплекс мер, обеспечивающих поддержку граждан с детьми, в том числе:</w:t>
      </w:r>
    </w:p>
    <w:p w14:paraId="6ED95E6E" w14:textId="77777777" w:rsidR="0087533A" w:rsidRDefault="0087533A" w:rsidP="00A8235A">
      <w:pPr>
        <w:widowControl w:val="0"/>
        <w:pBdr>
          <w:bottom w:val="single" w:sz="6" w:space="31" w:color="FFFFFF"/>
        </w:pBdr>
        <w:shd w:val="clear" w:color="auto" w:fill="FFFFFF" w:themeFill="background1"/>
        <w:spacing w:line="240" w:lineRule="auto"/>
        <w:ind w:firstLine="709"/>
      </w:pPr>
      <w:r>
        <w:t>- «Семейная ипотека» (Решение о п</w:t>
      </w:r>
      <w:r w:rsidR="000E5065">
        <w:t xml:space="preserve">орядке предоставления субсидии </w:t>
      </w:r>
      <w:r w:rsidR="000E5065">
        <w:br/>
      </w:r>
      <w:r>
        <w:t>№</w:t>
      </w:r>
      <w:r w:rsidR="000E5065">
        <w:t> </w:t>
      </w:r>
      <w:r>
        <w:t xml:space="preserve">25-67381-01850-Р) – программа субсидирования процентной ставки до уровня 6 % на весь срок действия кредита (займа) по ипотечным кредитам (займам), предоставленным гражданам Российской Федерации, имеющим детей </w:t>
      </w:r>
      <w:r>
        <w:br/>
        <w:t>(далее –программа).</w:t>
      </w:r>
    </w:p>
    <w:p w14:paraId="2408847E"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Программа в 2023 и в 2024 годах была включена в паспорт федерального проекта «Финансовая поддержка семей при рождении детей» национального проекта «Демография». С 2025 года программа включена в паспорт федерального проекта «Поддержка семьи» национального проекта «Семья». </w:t>
      </w:r>
    </w:p>
    <w:p w14:paraId="75CFAA37" w14:textId="77777777" w:rsidR="0087533A" w:rsidRDefault="0087533A" w:rsidP="00A8235A">
      <w:pPr>
        <w:widowControl w:val="0"/>
        <w:pBdr>
          <w:bottom w:val="single" w:sz="6" w:space="31" w:color="FFFFFF"/>
        </w:pBdr>
        <w:shd w:val="clear" w:color="auto" w:fill="FFFFFF" w:themeFill="background1"/>
        <w:spacing w:line="240" w:lineRule="auto"/>
        <w:ind w:firstLine="709"/>
      </w:pPr>
      <w:r>
        <w:t>В 2024</w:t>
      </w:r>
      <w:r w:rsidR="000E5065">
        <w:t> </w:t>
      </w:r>
      <w:r>
        <w:t>г</w:t>
      </w:r>
      <w:r w:rsidR="000E5065">
        <w:t>.</w:t>
      </w:r>
      <w:r>
        <w:t xml:space="preserve"> в соответствии с</w:t>
      </w:r>
      <w:r w:rsidR="000E5065">
        <w:t xml:space="preserve"> перечнем поручений Президента </w:t>
      </w:r>
      <w:r w:rsidR="000E5065">
        <w:br/>
      </w:r>
      <w:r>
        <w:t xml:space="preserve">Российской Федерации по реализации Послания Президента Российской Федерации Федеральному Собранию Российской Федерации от 30 марта 2024 г. № Пр-616 </w:t>
      </w:r>
      <w:r w:rsidR="000E5065">
        <w:br/>
      </w:r>
      <w:r>
        <w:t xml:space="preserve">срок действия льготной ипотечной программы «Семейная ипотека» продлен </w:t>
      </w:r>
      <w:r w:rsidR="000E5065">
        <w:br/>
      </w:r>
      <w:r>
        <w:t>до 31 декабря 2030 г., установление процентной ставки н</w:t>
      </w:r>
      <w:r w:rsidR="000E5065">
        <w:t xml:space="preserve">а уровне не более 6 % годовых, </w:t>
      </w:r>
      <w:r>
        <w:t>а также распространение на семьи:</w:t>
      </w:r>
    </w:p>
    <w:p w14:paraId="3AC1F505"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имеющие детей в возрасте до шести лет включительно, а также на семьи, имеющие ребенка-инвалида - без ограничений по объектам (многоквартирные дома, объекты индивидуального жилищного строительства) и территории; имеющие </w:t>
      </w:r>
      <w:r w:rsidR="000E5065">
        <w:br/>
      </w:r>
      <w:r>
        <w:t>двух и более несовершеннолетних детей</w:t>
      </w:r>
      <w:r w:rsidR="000E5065">
        <w:t xml:space="preserve"> - на территориях 35 субъектов </w:t>
      </w:r>
      <w:r w:rsidR="000E5065">
        <w:br/>
      </w:r>
      <w:r>
        <w:t xml:space="preserve">Российской Федерации (из которых в 28 субъектах Российской Федерации объем строящегося жилья на душу населения составляет менее одной трети </w:t>
      </w:r>
      <w:r>
        <w:br/>
        <w:t xml:space="preserve">от общероссийского и 10 субъектов Российской Федерации, имеющих </w:t>
      </w:r>
      <w:r>
        <w:lastRenderedPageBreak/>
        <w:t>индивидуальные программы социально-экономического развития субъектов Российской Федерации), а также на территориях малых городов и для целей индивидуального жилищного строительства.</w:t>
      </w:r>
    </w:p>
    <w:p w14:paraId="3DE1902A" w14:textId="77777777" w:rsidR="0087533A" w:rsidRDefault="0087533A" w:rsidP="00A8235A">
      <w:pPr>
        <w:widowControl w:val="0"/>
        <w:pBdr>
          <w:bottom w:val="single" w:sz="6" w:space="31" w:color="FFFFFF"/>
        </w:pBdr>
        <w:shd w:val="clear" w:color="auto" w:fill="FFFFFF" w:themeFill="background1"/>
        <w:spacing w:line="240" w:lineRule="auto"/>
        <w:ind w:firstLine="709"/>
      </w:pPr>
      <w:r>
        <w:t>Правительством Российской Федерации внесены изменения в программы, предусматривающие ее распространение с 1 апреля 2025 г. на вторичный рынок готового жилья.</w:t>
      </w:r>
    </w:p>
    <w:p w14:paraId="116482D0"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В результате указанных изменений семьи, имеющие детей в возрасте до 6 лет (включительно) смогут приобрести готовое жилое помещение на вторичном рынке </w:t>
      </w:r>
      <w:r>
        <w:br/>
        <w:t xml:space="preserve">на всей территории Российской Федерации в городах, где строится два и менее новых дома, за исключением населенных пунктов, входящих в состав г. Москвы </w:t>
      </w:r>
      <w:r>
        <w:br/>
        <w:t xml:space="preserve">и Московской области, г. Санкт-Петербурга и Ленинградской области, при условии покупки жилого помещения в многоквартирных домах, не признанных непригодными для постоянного проживания, не являющихся аварийными, </w:t>
      </w:r>
      <w:r>
        <w:br/>
        <w:t>а также не старше 20 лет по состоянию на дату заключения кредитного договора.</w:t>
      </w:r>
    </w:p>
    <w:p w14:paraId="57FB1A16"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 «Выплата в размере 450 тыс. рублей на цели погашения обязательств </w:t>
      </w:r>
      <w:r>
        <w:br/>
        <w:t xml:space="preserve">по ипотечным кредитам» (Решение о порядке предоставления субсидии </w:t>
      </w:r>
      <w:r>
        <w:br/>
        <w:t xml:space="preserve">№ 25-67385-01851-Р) - мера государственной поддержки предусматривает предоставление семьям при рождении у них после 1 января 2019 года третьего ребенка или последующих детей выплаты в размере 450 тыс. рублей на цели полного или частичного погашения обязательств по жилищным (ипотечным) кредитам (займам) (далее - мера государственной поддержки). </w:t>
      </w:r>
    </w:p>
    <w:p w14:paraId="5724A47E"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 2025 года мера государственной поддержки включена в паспорт федерального проекта «Многодетная семья» национального проекта «Семья». </w:t>
      </w:r>
    </w:p>
    <w:p w14:paraId="33C76232" w14:textId="77777777" w:rsidR="0087533A" w:rsidRDefault="0087533A" w:rsidP="00A8235A">
      <w:pPr>
        <w:widowControl w:val="0"/>
        <w:pBdr>
          <w:bottom w:val="single" w:sz="6" w:space="31" w:color="FFFFFF"/>
        </w:pBdr>
        <w:shd w:val="clear" w:color="auto" w:fill="FFFFFF" w:themeFill="background1"/>
        <w:spacing w:line="240" w:lineRule="auto"/>
        <w:ind w:firstLine="709"/>
      </w:pPr>
      <w:r>
        <w:t>Мера государственной поддержки реализуется во исполнение Послания Президента Российской Федерации Федеральному Собранию Российской Федерации от 20 февраля 2019 года и в соответствии с Федеральным законом от 3 июля 2019 г. №</w:t>
      </w:r>
      <w:r w:rsidR="000E5065">
        <w:t> </w:t>
      </w:r>
      <w:r>
        <w:t>157-ФЗ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14:paraId="030EEBA3"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Мера государственной поддержки действует по всей территории </w:t>
      </w:r>
      <w:r>
        <w:br/>
        <w:t>Российской Федерации.</w:t>
      </w:r>
    </w:p>
    <w:p w14:paraId="6E728D06" w14:textId="77777777" w:rsidR="0087533A" w:rsidRDefault="0087533A" w:rsidP="00A8235A">
      <w:pPr>
        <w:widowControl w:val="0"/>
        <w:pBdr>
          <w:bottom w:val="single" w:sz="6" w:space="31" w:color="FFFFFF"/>
        </w:pBdr>
        <w:shd w:val="clear" w:color="auto" w:fill="FFFFFF" w:themeFill="background1"/>
        <w:spacing w:line="240" w:lineRule="auto"/>
        <w:ind w:firstLine="709"/>
      </w:pPr>
      <w:r>
        <w:t>Во исполнение подпункта «в» пункта 10 перечня поручений Президента Российской Федерации по реализации Послания Президента Российской Федерации Федеральному Собранию Российской Федерации от 29 февраля 2024</w:t>
      </w:r>
      <w:r w:rsidR="000E5065">
        <w:t> </w:t>
      </w:r>
      <w:r>
        <w:t xml:space="preserve">г. </w:t>
      </w:r>
      <w:r w:rsidR="000E5065">
        <w:br/>
      </w:r>
      <w:r>
        <w:t xml:space="preserve">(от 30 марта 2024 г. № Пр-616) принят Федеральный закон от 12 июня 2024 г. </w:t>
      </w:r>
      <w:r w:rsidR="000E5065">
        <w:br/>
        <w:t xml:space="preserve">№ 137-ФЗ </w:t>
      </w:r>
      <w:r>
        <w:t>«О внесении изменений в отдельные законодател</w:t>
      </w:r>
      <w:r w:rsidR="000E5065">
        <w:t xml:space="preserve">ьные акты </w:t>
      </w:r>
      <w:r w:rsidR="000E5065">
        <w:br/>
        <w:t xml:space="preserve">Российской Федерации </w:t>
      </w:r>
      <w:r>
        <w:t xml:space="preserve">и признании утратившим силу пункта 33 части </w:t>
      </w:r>
      <w:r w:rsidR="000E5065">
        <w:t xml:space="preserve">4 статьи 2 Федерального закона </w:t>
      </w:r>
      <w:r>
        <w:t xml:space="preserve">«О содействии развитию и повышению эффективности управления в жилищной сфере и о внесении изменений в </w:t>
      </w:r>
      <w:r w:rsidR="000E5065">
        <w:t xml:space="preserve">отдельные законодательные акты </w:t>
      </w:r>
      <w:r>
        <w:t xml:space="preserve">Российской Федерации» (далее - Закон № 137-ФЗ), предусматривающий продление меры государственной поддержки для семей, в которых третий ребенок </w:t>
      </w:r>
      <w:r>
        <w:br/>
        <w:t>или последующие дети родились в период с 1 января 2024 г. по 31 декабря 2030 г.</w:t>
      </w:r>
    </w:p>
    <w:p w14:paraId="3B9923F5"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Кроме того, во исполнение статьи 4 Закона № 137-ФЗ в целях обеспечения реализации мер государственной поддержки в отношении семей, в которых третий ребенок или последующие дети родились в период с 1 января 2024 г. </w:t>
      </w:r>
      <w:r>
        <w:br/>
      </w:r>
      <w:r>
        <w:lastRenderedPageBreak/>
        <w:t xml:space="preserve">по 31 декабря 2030 г., издано постановление Правительства Российской Федерации от 29 июля 2024 г. № 1025 «О внесении изменений в некоторые акты Правительства Российской Федерации», предусматривающее реализацию положений Закона </w:t>
      </w:r>
      <w:r>
        <w:br/>
        <w:t>№ 137-ФЗ.</w:t>
      </w:r>
    </w:p>
    <w:p w14:paraId="7D053376"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 начала действия программы 1 301,9 тыс. семей, имеющих детей, смогли улучшить свои жилищные условия или снизить платежную нагрузку с помощью льготного ипотечного жилищного кредита (займа), в том числе в 2024 году </w:t>
      </w:r>
      <w:r>
        <w:br/>
        <w:t>378,5 тыс. семей получили льготные ипотечные жилищные кредиты (займы) в рамках программы.</w:t>
      </w:r>
    </w:p>
    <w:p w14:paraId="4B941E51" w14:textId="77777777" w:rsidR="0087533A" w:rsidRDefault="0087533A" w:rsidP="00A8235A">
      <w:pPr>
        <w:widowControl w:val="0"/>
        <w:pBdr>
          <w:bottom w:val="single" w:sz="6" w:space="31" w:color="FFFFFF"/>
        </w:pBdr>
        <w:shd w:val="clear" w:color="auto" w:fill="FFFFFF" w:themeFill="background1"/>
        <w:spacing w:line="240" w:lineRule="auto"/>
        <w:ind w:firstLine="709"/>
      </w:pPr>
      <w:r>
        <w:t>Из федерального бюджета выплачено возмещение кредитным и иным организациям недополученных доходов по жилищным (ипотечным) кредитам (займам), выданным гражданам Российской Федерации в рамках программы «Семейная ипотека», на общую сумму 642,8 млрд рублей, в том числе в 2024 году - 432 млрд рублей.</w:t>
      </w:r>
    </w:p>
    <w:p w14:paraId="0C5BEB5C"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 начала действия меры государственной поддержки 777,9 тыс. многодетных семей получили выплату в размере до 450 тыс. рублей на погашение ипотеки </w:t>
      </w:r>
      <w:r>
        <w:br/>
        <w:t>на общую сумму 359,1 млрд рублей, в том числе в 2024 году выплата осуществлена 175,2 тыс. семьям на общую сумму 78,6 млрд рублей.</w:t>
      </w:r>
    </w:p>
    <w:p w14:paraId="3D60EB69" w14:textId="77777777" w:rsidR="0087533A" w:rsidRDefault="0087533A" w:rsidP="00A8235A">
      <w:pPr>
        <w:widowControl w:val="0"/>
        <w:pBdr>
          <w:bottom w:val="single" w:sz="6" w:space="31" w:color="FFFFFF"/>
        </w:pBdr>
        <w:shd w:val="clear" w:color="auto" w:fill="FFFFFF" w:themeFill="background1"/>
        <w:spacing w:line="240" w:lineRule="auto"/>
        <w:ind w:firstLine="709"/>
      </w:pPr>
      <w: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Минстроем России реализуется мероприятие по обеспечению жильем молодых семей (далее – мероприятие).</w:t>
      </w:r>
    </w:p>
    <w:p w14:paraId="4A33DD75" w14:textId="77777777" w:rsidR="00911F68" w:rsidRDefault="0087533A" w:rsidP="00A8235A">
      <w:pPr>
        <w:widowControl w:val="0"/>
        <w:pBdr>
          <w:bottom w:val="single" w:sz="6" w:space="31" w:color="FFFFFF"/>
        </w:pBdr>
        <w:shd w:val="clear" w:color="auto" w:fill="FFFFFF" w:themeFill="background1"/>
        <w:spacing w:line="240" w:lineRule="auto"/>
        <w:ind w:firstLine="709"/>
      </w:pPr>
      <w:r>
        <w:t>Механизм реализации мероприятия предполагает оказание государственной поддержки молодым семьям при улучшении жилищных условий путем предоставления им социальных выплат на приобретение жилья, в том числе на уплату ипотечного жилищного кредита или займа на приобретение жилья или строительст</w:t>
      </w:r>
      <w:r w:rsidR="00911F68">
        <w:t>во индивидуального жилого дома.</w:t>
      </w:r>
    </w:p>
    <w:p w14:paraId="42C3A1D4"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Социальные выплаты участникам мероприятия предоставляются </w:t>
      </w:r>
      <w:r>
        <w:br/>
        <w:t xml:space="preserve">в соответствии с Правилами предоставления молодым семьям социальных выплат </w:t>
      </w:r>
      <w:r>
        <w:br/>
        <w:t>на приобретение (строительство) жилья и их использования, утвержденными постановлением Правительства Российской Федерац</w:t>
      </w:r>
      <w:r w:rsidR="000273F9">
        <w:t xml:space="preserve">ии от 17 декабря 2010 г. № 1050. </w:t>
      </w:r>
    </w:p>
    <w:p w14:paraId="66241110"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Участники мероприятия - молодые семьи, признанные нуждающимися </w:t>
      </w:r>
      <w:r>
        <w:br/>
        <w:t>в улучшении жилищных условий, не старше 35 лет и обладающие достаточными доходами для оплаты стоимости жилья в части превышающей размер социальной выплаты.</w:t>
      </w:r>
    </w:p>
    <w:p w14:paraId="10AF84DB" w14:textId="77777777" w:rsidR="0087533A" w:rsidRDefault="0087533A" w:rsidP="00A8235A">
      <w:pPr>
        <w:widowControl w:val="0"/>
        <w:pBdr>
          <w:bottom w:val="single" w:sz="6" w:space="31" w:color="FFFFFF"/>
        </w:pBdr>
        <w:shd w:val="clear" w:color="auto" w:fill="FFFFFF" w:themeFill="background1"/>
        <w:spacing w:line="240" w:lineRule="auto"/>
        <w:ind w:firstLine="709"/>
      </w:pPr>
      <w:r>
        <w:t>Социальная выплата на приобретение жилья предоставляется молодым семьям в размере не менее 30 процентов расчетной (средней) стоимости жилья для молодых семей, не имеющих детей и не менее 35 процентов расчетной (средней) стоимости жилья, - для молодых семей, имеющих одного ребенка или более.</w:t>
      </w:r>
    </w:p>
    <w:p w14:paraId="6938C1AD" w14:textId="4673233B" w:rsidR="0087533A" w:rsidRDefault="0087533A" w:rsidP="00A8235A">
      <w:pPr>
        <w:widowControl w:val="0"/>
        <w:pBdr>
          <w:bottom w:val="single" w:sz="6" w:space="31" w:color="FFFFFF"/>
        </w:pBdr>
        <w:shd w:val="clear" w:color="auto" w:fill="FFFFFF" w:themeFill="background1"/>
        <w:spacing w:line="240" w:lineRule="auto"/>
        <w:ind w:firstLine="709"/>
      </w:pPr>
      <w:r>
        <w:t xml:space="preserve">В 2024 году между Минстроем России и субъектами Российской Федерации заключено 84 Соглашений и планировалось обеспечить социальными выплатами </w:t>
      </w:r>
      <w:r>
        <w:br/>
        <w:t xml:space="preserve">10 303 семей на общую сумму консолидированного бюджета, предусмотренного </w:t>
      </w:r>
      <w:r>
        <w:br/>
        <w:t xml:space="preserve">на реализацию мероприятия – 14,7 млрд рублей, из них: за счет средств федерального бюджета – 4 млрд рублей; за счет регионального и местного бюджетов – </w:t>
      </w:r>
      <w:r w:rsidR="000273F9">
        <w:br/>
      </w:r>
      <w:r>
        <w:t xml:space="preserve">10,7 млрд рублей. </w:t>
      </w:r>
      <w:r w:rsidR="00A8235A">
        <w:t xml:space="preserve"> </w:t>
      </w:r>
      <w:r>
        <w:t xml:space="preserve">По итогам реализации мероприятия в 2024 году социальными </w:t>
      </w:r>
      <w:r>
        <w:lastRenderedPageBreak/>
        <w:t>выплатами обеспечены 10,6 тыс. семей.</w:t>
      </w:r>
    </w:p>
    <w:p w14:paraId="416B045B"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Согласно подпункту 6 статьи 395 Земельного кодекса Российской Федерации граждане, имеющие трех и более детей, имеют право на предоставление </w:t>
      </w:r>
      <w:r>
        <w:br/>
        <w:t>им земельного участка в собственность бесплатно в случаях и в порядке, которые установлены органами государственной власти субъектов Российской Федерации.</w:t>
      </w:r>
    </w:p>
    <w:p w14:paraId="4192F039" w14:textId="77777777" w:rsidR="0087533A" w:rsidRDefault="0087533A" w:rsidP="00A8235A">
      <w:pPr>
        <w:widowControl w:val="0"/>
        <w:pBdr>
          <w:bottom w:val="single" w:sz="6" w:space="31" w:color="FFFFFF"/>
        </w:pBdr>
        <w:shd w:val="clear" w:color="auto" w:fill="FFFFFF" w:themeFill="background1"/>
        <w:spacing w:line="240" w:lineRule="auto"/>
        <w:ind w:firstLine="709"/>
      </w:pPr>
      <w:r>
        <w:t xml:space="preserve">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w:t>
      </w:r>
      <w:r>
        <w:br/>
        <w:t>по обеспечению жилыми помещениями взамен предоставления им земельного участка в собственность бесплатно.</w:t>
      </w:r>
    </w:p>
    <w:p w14:paraId="3D169A64" w14:textId="77777777" w:rsidR="0087533A" w:rsidRDefault="0087533A" w:rsidP="00A8235A">
      <w:pPr>
        <w:widowControl w:val="0"/>
        <w:pBdr>
          <w:bottom w:val="single" w:sz="6" w:space="31" w:color="FFFFFF"/>
        </w:pBdr>
        <w:shd w:val="clear" w:color="auto" w:fill="FFFFFF" w:themeFill="background1"/>
        <w:spacing w:line="240" w:lineRule="auto"/>
        <w:ind w:firstLine="709"/>
      </w:pPr>
      <w:r>
        <w:t>По информации, представленной 89 су</w:t>
      </w:r>
      <w:r w:rsidR="000E5065">
        <w:t xml:space="preserve">бъектами Российской Федерации, </w:t>
      </w:r>
      <w:r w:rsidR="000E5065">
        <w:br/>
      </w:r>
      <w:r>
        <w:t>на очереди на получение земельного уч</w:t>
      </w:r>
      <w:r w:rsidR="000E5065">
        <w:t xml:space="preserve">астка в собственность бесплатно </w:t>
      </w:r>
      <w:r w:rsidR="000E5065">
        <w:br/>
      </w:r>
      <w:r>
        <w:t>по состоянию на 1 января 2025 г. состоит 478,1 тыс. семей.</w:t>
      </w:r>
    </w:p>
    <w:p w14:paraId="2222CE45" w14:textId="13A49110" w:rsidR="0087533A" w:rsidRDefault="0087533A" w:rsidP="00A8235A">
      <w:pPr>
        <w:widowControl w:val="0"/>
        <w:pBdr>
          <w:bottom w:val="single" w:sz="6" w:space="31" w:color="FFFFFF"/>
        </w:pBdr>
        <w:shd w:val="clear" w:color="auto" w:fill="FFFFFF" w:themeFill="background1"/>
        <w:spacing w:line="240" w:lineRule="auto"/>
        <w:ind w:firstLine="709"/>
      </w:pPr>
      <w:r>
        <w:t>В 2024 году земельные участки получили 33 тыс. семей, имеющих трех и более детей, обеспечено инфраструктурой 15,9 тыс. земельных участков, предоставленных таким семьям.Иные меры социальной поддержки взамен земельного участка по</w:t>
      </w:r>
      <w:r w:rsidR="00A8235A">
        <w:t xml:space="preserve">лучили </w:t>
      </w:r>
      <w:r>
        <w:t>13,9 тыс. семей.</w:t>
      </w:r>
    </w:p>
    <w:p w14:paraId="2C4FF227" w14:textId="77777777" w:rsidR="00911F68"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Одним из важных итогов проведения Года семьи стало принятие Указа Президента Российской Федерации от 23 января 2024 г. № 63 «О мерах социальной поддержки многодетных семей», установившего единый бессрочный статус многодетной семьи, единые подходы и </w:t>
      </w:r>
      <w:r w:rsidR="00911F68">
        <w:rPr>
          <w:rFonts w:ascii="TimesNewRomanPSMT" w:hAnsi="TimesNewRomanPSMT" w:cs="TimesNewRomanPSMT"/>
        </w:rPr>
        <w:t>гарантии для многодетных семей.</w:t>
      </w:r>
    </w:p>
    <w:p w14:paraId="120987C8"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Во исполнение Указа в субъектах Российской Федерации приняты нормативные правовые акты, расширяющие категорию многодетной семьи, регулирующие порядок и условия предоставления мер социальной поддержки, выдачи удостоверения, подтверждающего статус многодетной семьи. В 40 субъектах Российской Федерации предоставление многодетным семьям мер социальной поддержки осуществляется без применения критериев нуждаемости. </w:t>
      </w:r>
    </w:p>
    <w:p w14:paraId="12AAAD52"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Утвержден единый образец удостоверения, подтверждающего статус многодетной семьи в Российской Федерации.</w:t>
      </w:r>
    </w:p>
    <w:p w14:paraId="38C7D5F7"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С целью оптимизации процессов назначения и предоставления мер социальной поддержки семьям с детьми в ГИС ЕЦП в 2024 году реализован банк данных многодетных семей, который по состоянию на начало 2025 года содержит сведения </w:t>
      </w:r>
      <w:r w:rsidR="000E5065">
        <w:rPr>
          <w:rFonts w:ascii="TimesNewRomanPSMT" w:hAnsi="TimesNewRomanPSMT" w:cs="TimesNewRomanPSMT"/>
        </w:rPr>
        <w:br/>
      </w:r>
      <w:r>
        <w:rPr>
          <w:rFonts w:ascii="TimesNewRomanPSMT" w:hAnsi="TimesNewRomanPSMT" w:cs="TimesNewRomanPSMT"/>
        </w:rPr>
        <w:t>о 2,66 млн многодетных семей.</w:t>
      </w:r>
    </w:p>
    <w:p w14:paraId="656840E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С 1 октября 2024 г. на основе сведений, содержащихся в банке данных многодетных семей, на Едином портале государственных и муниципальных услуг (функций) (ЕПГУ) формируются электронные удостоверения многодетной семьи. </w:t>
      </w:r>
      <w:r w:rsidR="000E5065">
        <w:rPr>
          <w:rFonts w:ascii="TimesNewRomanPSMT" w:hAnsi="TimesNewRomanPSMT" w:cs="TimesNewRomanPSMT"/>
        </w:rPr>
        <w:br/>
      </w:r>
      <w:r>
        <w:rPr>
          <w:rFonts w:ascii="TimesNewRomanPSMT" w:hAnsi="TimesNewRomanPSMT" w:cs="TimesNewRomanPSMT"/>
        </w:rPr>
        <w:t xml:space="preserve">По состоянию на начало </w:t>
      </w:r>
      <w:r w:rsidR="000B7D3A">
        <w:rPr>
          <w:rFonts w:ascii="TimesNewRomanPSMT" w:hAnsi="TimesNewRomanPSMT" w:cs="TimesNewRomanPSMT"/>
        </w:rPr>
        <w:t>2025 года сформировано 1,17 млн</w:t>
      </w:r>
      <w:r>
        <w:rPr>
          <w:rFonts w:ascii="TimesNewRomanPSMT" w:hAnsi="TimesNewRomanPSMT" w:cs="TimesNewRomanPSMT"/>
        </w:rPr>
        <w:t xml:space="preserve"> электронных удостоверений.</w:t>
      </w:r>
    </w:p>
    <w:p w14:paraId="6B8E54B3"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 xml:space="preserve">Важным итогом Года семьи стала разработка Стратегии действий </w:t>
      </w:r>
      <w:r w:rsidR="000E5065">
        <w:rPr>
          <w:rFonts w:ascii="TimesNewRomanPSMT" w:hAnsi="TimesNewRomanPSMT" w:cs="TimesNewRomanPSMT"/>
        </w:rPr>
        <w:br/>
      </w:r>
      <w:r>
        <w:rPr>
          <w:rFonts w:ascii="TimesNewRomanPSMT" w:hAnsi="TimesNewRomanPSMT" w:cs="TimesNewRomanPSMT"/>
        </w:rPr>
        <w:t>по</w:t>
      </w:r>
      <w:r>
        <w:t xml:space="preserve"> </w:t>
      </w:r>
      <w:r>
        <w:rPr>
          <w:rFonts w:ascii="TimesNewRomanPSMT" w:hAnsi="TimesNewRomanPSMT" w:cs="TimesNewRomanPSMT"/>
        </w:rPr>
        <w:t>реализации семейной и демографической политики, поддержке многодетности</w:t>
      </w:r>
      <w:r>
        <w:t xml:space="preserve"> </w:t>
      </w:r>
      <w:r w:rsidR="000E5065">
        <w:br/>
      </w:r>
      <w:r>
        <w:rPr>
          <w:rFonts w:ascii="TimesNewRomanPSMT" w:hAnsi="TimesNewRomanPSMT" w:cs="TimesNewRomanPSMT"/>
        </w:rPr>
        <w:t>до 2036 г. В ее разработке приняли участие не только представители общественных</w:t>
      </w:r>
      <w:r>
        <w:t xml:space="preserve"> и</w:t>
      </w:r>
      <w:r>
        <w:rPr>
          <w:rFonts w:ascii="TimesNewRomanPSMT" w:hAnsi="TimesNewRomanPSMT" w:cs="TimesNewRomanPSMT"/>
        </w:rPr>
        <w:t>нститутов, научного сообщества, но и семьи. Для выработки предложений</w:t>
      </w:r>
      <w:r>
        <w:t xml:space="preserve"> </w:t>
      </w:r>
      <w:r w:rsidR="000E5065">
        <w:br/>
      </w:r>
      <w:r>
        <w:rPr>
          <w:rFonts w:ascii="TimesNewRomanPSMT" w:hAnsi="TimesNewRomanPSMT" w:cs="TimesNewRomanPSMT"/>
        </w:rPr>
        <w:t>в Стратегию были проведены 8 федеральных демографических форумов,</w:t>
      </w:r>
      <w:r>
        <w:t xml:space="preserve"> </w:t>
      </w:r>
      <w:r>
        <w:rPr>
          <w:rFonts w:ascii="TimesNewRomanPSMT" w:hAnsi="TimesNewRomanPSMT" w:cs="TimesNewRomanPSMT"/>
        </w:rPr>
        <w:lastRenderedPageBreak/>
        <w:t>участниками которых стали более 2,5 тыс. человек.</w:t>
      </w:r>
    </w:p>
    <w:p w14:paraId="4E544A1E" w14:textId="77777777"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Значимым итогом Года семьи стала разработка нового</w:t>
      </w:r>
      <w:r>
        <w:t xml:space="preserve"> </w:t>
      </w:r>
      <w:r>
        <w:rPr>
          <w:rFonts w:ascii="TimesNewRomanPSMT" w:hAnsi="TimesNewRomanPSMT" w:cs="TimesNewRomanPSMT"/>
        </w:rPr>
        <w:t>национального проекта «Семья», который реализуется с 1 января 2025 г.</w:t>
      </w:r>
      <w:r>
        <w:t xml:space="preserve">, </w:t>
      </w:r>
      <w:r>
        <w:rPr>
          <w:rFonts w:ascii="TimesNewRomanPSMT" w:hAnsi="TimesNewRomanPSMT" w:cs="TimesNewRomanPSMT"/>
        </w:rPr>
        <w:t>объединившего все ключевые меры поддержки молодых,</w:t>
      </w:r>
      <w:r>
        <w:t xml:space="preserve"> </w:t>
      </w:r>
      <w:r>
        <w:rPr>
          <w:rFonts w:ascii="TimesNewRomanPSMT" w:hAnsi="TimesNewRomanPSMT" w:cs="TimesNewRomanPSMT"/>
        </w:rPr>
        <w:t>многодетных семей, старшего поколения, меры по развитию детского</w:t>
      </w:r>
      <w:r>
        <w:t xml:space="preserve"> </w:t>
      </w:r>
      <w:r>
        <w:rPr>
          <w:rFonts w:ascii="TimesNewRomanPSMT" w:hAnsi="TimesNewRomanPSMT" w:cs="TimesNewRomanPSMT"/>
        </w:rPr>
        <w:t>здравоохранения, укреплению репродуктивного здоровья, а также семейных</w:t>
      </w:r>
      <w:r>
        <w:t xml:space="preserve"> </w:t>
      </w:r>
      <w:r>
        <w:rPr>
          <w:rFonts w:ascii="TimesNewRomanPSMT" w:hAnsi="TimesNewRomanPSMT" w:cs="TimesNewRomanPSMT"/>
        </w:rPr>
        <w:t>ценностей.</w:t>
      </w:r>
    </w:p>
    <w:p w14:paraId="12AC3ABE" w14:textId="773FA159" w:rsidR="0087533A" w:rsidRDefault="0087533A" w:rsidP="00A8235A">
      <w:pPr>
        <w:widowControl w:val="0"/>
        <w:pBdr>
          <w:bottom w:val="single" w:sz="6" w:space="31" w:color="FFFFFF"/>
        </w:pBdr>
        <w:shd w:val="clear" w:color="auto" w:fill="FFFFFF" w:themeFill="background1"/>
        <w:spacing w:line="240" w:lineRule="auto"/>
        <w:ind w:firstLine="709"/>
      </w:pPr>
      <w:r>
        <w:rPr>
          <w:rFonts w:ascii="TimesNewRomanPSMT" w:hAnsi="TimesNewRomanPSMT" w:cs="TimesNewRomanPSMT"/>
        </w:rPr>
        <w:t>Особое внимание уделялось информационному освещению проведения</w:t>
      </w:r>
      <w:r>
        <w:t xml:space="preserve"> </w:t>
      </w:r>
      <w:r>
        <w:rPr>
          <w:rFonts w:ascii="TimesNewRomanPSMT" w:hAnsi="TimesNewRomanPSMT" w:cs="TimesNewRomanPSMT"/>
        </w:rPr>
        <w:t>Года семьи в 2024 году.</w:t>
      </w:r>
    </w:p>
    <w:p w14:paraId="74563654"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В рамках информационной кампании вышло более 721 тыс. публикаций</w:t>
      </w:r>
      <w:r>
        <w:t xml:space="preserve"> </w:t>
      </w:r>
      <w:r w:rsidR="000E5065">
        <w:br/>
      </w:r>
      <w:r>
        <w:rPr>
          <w:rFonts w:ascii="TimesNewRomanPSMT" w:hAnsi="TimesNewRomanPSMT" w:cs="TimesNewRomanPSMT"/>
        </w:rPr>
        <w:t xml:space="preserve">в средствах массовой информации и сюжетов на телевидении, более </w:t>
      </w:r>
      <w:r w:rsidR="000E5065">
        <w:rPr>
          <w:rFonts w:ascii="TimesNewRomanPSMT" w:hAnsi="TimesNewRomanPSMT" w:cs="TimesNewRomanPSMT"/>
        </w:rPr>
        <w:br/>
      </w:r>
      <w:r w:rsidR="000B7D3A">
        <w:rPr>
          <w:rFonts w:ascii="TimesNewRomanPSMT" w:hAnsi="TimesNewRomanPSMT" w:cs="TimesNewRomanPSMT"/>
        </w:rPr>
        <w:t>5,4 млн</w:t>
      </w:r>
      <w:r>
        <w:t xml:space="preserve"> </w:t>
      </w:r>
      <w:r>
        <w:rPr>
          <w:rFonts w:ascii="TimesNewRomanPSMT" w:hAnsi="TimesNewRomanPSMT" w:cs="TimesNewRomanPSMT"/>
        </w:rPr>
        <w:t>публикаций в социальных сетях.</w:t>
      </w:r>
    </w:p>
    <w:p w14:paraId="2A6F3445"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Освещение анонсов мероприятий и новостей проведения Года семьи, </w:t>
      </w:r>
      <w:r w:rsidR="000E5065">
        <w:rPr>
          <w:rFonts w:ascii="TimesNewRomanPSMT" w:hAnsi="TimesNewRomanPSMT" w:cs="TimesNewRomanPSMT"/>
        </w:rPr>
        <w:br/>
      </w:r>
      <w:r>
        <w:rPr>
          <w:rFonts w:ascii="TimesNewRomanPSMT" w:hAnsi="TimesNewRomanPSMT" w:cs="TimesNewRomanPSMT"/>
        </w:rPr>
        <w:t xml:space="preserve">в том числе в субъектах Российской Федерации, осуществлялось через официальный сайт Года семьи. Ежемесячно размещалось более 700 таких анонсов. Создано </w:t>
      </w:r>
      <w:r w:rsidR="000E5065">
        <w:rPr>
          <w:rFonts w:ascii="TimesNewRomanPSMT" w:hAnsi="TimesNewRomanPSMT" w:cs="TimesNewRomanPSMT"/>
        </w:rPr>
        <w:br/>
      </w:r>
      <w:r>
        <w:rPr>
          <w:rFonts w:ascii="TimesNewRomanPSMT" w:hAnsi="TimesNewRomanPSMT" w:cs="TimesNewRomanPSMT"/>
        </w:rPr>
        <w:t xml:space="preserve">6,6 тыс. новостных материалов на сайте, в официальных аккаунтах Года семьи </w:t>
      </w:r>
      <w:r w:rsidR="000E5065">
        <w:rPr>
          <w:rFonts w:ascii="TimesNewRomanPSMT" w:hAnsi="TimesNewRomanPSMT" w:cs="TimesNewRomanPSMT"/>
        </w:rPr>
        <w:br/>
      </w:r>
      <w:r>
        <w:rPr>
          <w:rFonts w:ascii="TimesNewRomanPSMT" w:hAnsi="TimesNewRomanPSMT" w:cs="TimesNewRomanPSMT"/>
        </w:rPr>
        <w:t>в социальных сетях размещено 2,7 тыс. публикаций.</w:t>
      </w:r>
    </w:p>
    <w:p w14:paraId="0735095F"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Особое внимание также уделялось проведению всероссийских семейных конкурсов, направленных на популяризацию традиционных семейных ценностей, </w:t>
      </w:r>
      <w:r>
        <w:t>укрепление института семьи, формирование положительного образа многодетной</w:t>
      </w:r>
      <w:r>
        <w:rPr>
          <w:rFonts w:ascii="TimesNewRomanPSMT" w:hAnsi="TimesNewRomanPSMT" w:cs="TimesNewRomanPSMT"/>
        </w:rPr>
        <w:t xml:space="preserve"> </w:t>
      </w:r>
      <w:r>
        <w:t>семьи. В их числе проводивший в девятый раз Всероссийский конкурс «Семья года»,</w:t>
      </w:r>
      <w:r>
        <w:rPr>
          <w:rFonts w:ascii="TimesNewRomanPSMT" w:hAnsi="TimesNewRomanPSMT" w:cs="TimesNewRomanPSMT"/>
        </w:rPr>
        <w:t xml:space="preserve"> </w:t>
      </w:r>
      <w:r>
        <w:t>число участников которого выросло в Год семьи в 3 раза, составив более</w:t>
      </w:r>
      <w:r>
        <w:rPr>
          <w:rFonts w:ascii="TimesNewRomanPSMT" w:hAnsi="TimesNewRomanPSMT" w:cs="TimesNewRomanPSMT"/>
        </w:rPr>
        <w:t xml:space="preserve"> </w:t>
      </w:r>
      <w:r>
        <w:t xml:space="preserve">11 тыс., </w:t>
      </w:r>
      <w:r w:rsidR="000E5065">
        <w:br/>
      </w:r>
      <w:r>
        <w:t>и проводившийся впервые Всероссийский конкурс семей «Это у нас семейное»,</w:t>
      </w:r>
      <w:r>
        <w:rPr>
          <w:rFonts w:ascii="TimesNewRomanPSMT" w:hAnsi="TimesNewRomanPSMT" w:cs="TimesNewRomanPSMT"/>
        </w:rPr>
        <w:t xml:space="preserve"> </w:t>
      </w:r>
      <w:r>
        <w:t>объединивший представителей нескольких поколений более 102 тыс. семей.</w:t>
      </w:r>
    </w:p>
    <w:p w14:paraId="18B52DDF"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t>Проведение большого числа мероприятий было приурочено к тематическим</w:t>
      </w:r>
      <w:r>
        <w:rPr>
          <w:rFonts w:ascii="TimesNewRomanPSMT" w:hAnsi="TimesNewRomanPSMT" w:cs="TimesNewRomanPSMT"/>
        </w:rPr>
        <w:t xml:space="preserve"> </w:t>
      </w:r>
      <w:r>
        <w:t>семейным праздникам: Дню семьи, любви и верности (более 3 тыс. мероприятий,</w:t>
      </w:r>
      <w:r>
        <w:rPr>
          <w:rFonts w:ascii="TimesNewRomanPSMT" w:hAnsi="TimesNewRomanPSMT" w:cs="TimesNewRomanPSMT"/>
        </w:rPr>
        <w:t xml:space="preserve"> </w:t>
      </w:r>
      <w:r>
        <w:t>участни</w:t>
      </w:r>
      <w:r w:rsidR="000B7D3A">
        <w:t>ками которых стали более 40 млн</w:t>
      </w:r>
      <w:r>
        <w:t xml:space="preserve"> человек), Дню отца (более </w:t>
      </w:r>
      <w:r w:rsidR="000E5065">
        <w:br/>
      </w:r>
      <w:r>
        <w:t>9 тыс.</w:t>
      </w:r>
      <w:r>
        <w:rPr>
          <w:rFonts w:ascii="TimesNewRomanPSMT" w:hAnsi="TimesNewRomanPSMT" w:cs="TimesNewRomanPSMT"/>
        </w:rPr>
        <w:t xml:space="preserve"> </w:t>
      </w:r>
      <w:r>
        <w:t>мероприятий, участни</w:t>
      </w:r>
      <w:r w:rsidR="000B7D3A">
        <w:t>ками которых стали более 21 млн</w:t>
      </w:r>
      <w:r>
        <w:t xml:space="preserve"> человек), Дню матери (более</w:t>
      </w:r>
      <w:r>
        <w:rPr>
          <w:rFonts w:ascii="TimesNewRomanPSMT" w:hAnsi="TimesNewRomanPSMT" w:cs="TimesNewRomanPSMT"/>
        </w:rPr>
        <w:t xml:space="preserve"> </w:t>
      </w:r>
      <w:r>
        <w:t>14 тыс. мероприятий, участниками которых стали б</w:t>
      </w:r>
      <w:r w:rsidR="000B7D3A">
        <w:t>олее 35 млн</w:t>
      </w:r>
      <w:r>
        <w:t xml:space="preserve"> человек).</w:t>
      </w:r>
    </w:p>
    <w:p w14:paraId="79AD8BDD"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Во всех субъектах Российской Федерации в течение года проведено более </w:t>
      </w:r>
      <w:r w:rsidR="00135060">
        <w:rPr>
          <w:rFonts w:ascii="TimesNewRomanPSMT" w:hAnsi="TimesNewRomanPSMT" w:cs="TimesNewRomanPSMT"/>
        </w:rPr>
        <w:br/>
      </w:r>
      <w:r>
        <w:rPr>
          <w:rFonts w:ascii="TimesNewRomanPSMT" w:hAnsi="TimesNewRomanPSMT" w:cs="TimesNewRomanPSMT"/>
        </w:rPr>
        <w:t>70 тыс. мероприятий, участие</w:t>
      </w:r>
      <w:r w:rsidR="000B7D3A">
        <w:rPr>
          <w:rFonts w:ascii="TimesNewRomanPSMT" w:hAnsi="TimesNewRomanPSMT" w:cs="TimesNewRomanPSMT"/>
        </w:rPr>
        <w:t xml:space="preserve"> в которых приняли более 60 млн</w:t>
      </w:r>
      <w:r>
        <w:rPr>
          <w:rFonts w:ascii="TimesNewRomanPSMT" w:hAnsi="TimesNewRomanPSMT" w:cs="TimesNewRomanPSMT"/>
        </w:rPr>
        <w:t xml:space="preserve"> человек.</w:t>
      </w:r>
    </w:p>
    <w:p w14:paraId="11DBA4E9" w14:textId="77777777" w:rsidR="0087533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Итоги проведения Года семьи были представлены 20 декабря 2024 г. </w:t>
      </w:r>
      <w:r w:rsidR="000E5065">
        <w:rPr>
          <w:rFonts w:ascii="TimesNewRomanPSMT" w:hAnsi="TimesNewRomanPSMT" w:cs="TimesNewRomanPSMT"/>
        </w:rPr>
        <w:br/>
      </w:r>
      <w:r>
        <w:rPr>
          <w:rFonts w:ascii="TimesNewRomanPSMT" w:hAnsi="TimesNewRomanPSMT" w:cs="TimesNewRomanPSMT"/>
        </w:rPr>
        <w:t xml:space="preserve">на заседании Государственного Совета Российской Федерации по вопросу </w:t>
      </w:r>
      <w:r w:rsidR="00135060">
        <w:rPr>
          <w:rFonts w:ascii="TimesNewRomanPSMT" w:hAnsi="TimesNewRomanPSMT" w:cs="TimesNewRomanPSMT"/>
        </w:rPr>
        <w:br/>
      </w:r>
      <w:r>
        <w:rPr>
          <w:rFonts w:ascii="TimesNewRomanPSMT" w:hAnsi="TimesNewRomanPSMT" w:cs="TimesNewRomanPSMT"/>
        </w:rPr>
        <w:t>«О поддержке семей в Российской Федерации».</w:t>
      </w:r>
    </w:p>
    <w:p w14:paraId="4A1B55B1" w14:textId="77777777" w:rsidR="00A8235A" w:rsidRDefault="0087533A" w:rsidP="00A8235A">
      <w:pPr>
        <w:widowControl w:val="0"/>
        <w:pBdr>
          <w:bottom w:val="single" w:sz="6" w:space="31" w:color="FFFFFF"/>
        </w:pBdr>
        <w:shd w:val="clear" w:color="auto" w:fill="FFFFFF" w:themeFill="background1"/>
        <w:spacing w:line="240" w:lineRule="auto"/>
        <w:ind w:firstLine="709"/>
        <w:rPr>
          <w:rFonts w:ascii="TimesNewRomanPSMT" w:hAnsi="TimesNewRomanPSMT" w:cs="TimesNewRomanPSMT"/>
        </w:rPr>
      </w:pPr>
      <w:r>
        <w:rPr>
          <w:rFonts w:ascii="TimesNewRomanPSMT" w:hAnsi="TimesNewRomanPSMT" w:cs="TimesNewRomanPSMT"/>
        </w:rPr>
        <w:t xml:space="preserve">Финальным мероприятием Года семьи стала торжественная церемония закрытия «Год семьи. Продолжение», прошедшая 26 декабря 2024 г. в Национальном центре «Россия», участие в которой приняли многодетные семьи, трудовые династии, победители всероссийских конкурсов «Семья года» и «Это у нас семейное», семьи ветеранов СВО, молодые пары, заключившие брак на выставке-форуме «Россия», представители общественных организаций. Количество участников составило более 1,1 тыс. человек, количество зрителей по </w:t>
      </w:r>
      <w:r w:rsidR="000B7D3A">
        <w:rPr>
          <w:rFonts w:ascii="TimesNewRomanPSMT" w:hAnsi="TimesNewRomanPSMT" w:cs="TimesNewRomanPSMT"/>
        </w:rPr>
        <w:t>видеотрансляции превысило 5 млн</w:t>
      </w:r>
      <w:r>
        <w:rPr>
          <w:rFonts w:ascii="TimesNewRomanPSMT" w:hAnsi="TimesNewRomanPSMT" w:cs="TimesNewRomanPSMT"/>
        </w:rPr>
        <w:t xml:space="preserve"> человек.</w:t>
      </w:r>
    </w:p>
    <w:p w14:paraId="150C2FF0" w14:textId="77777777" w:rsidR="00703FDF" w:rsidRPr="00703FDF" w:rsidRDefault="00703FDF" w:rsidP="00A8235A">
      <w:pPr>
        <w:widowControl w:val="0"/>
        <w:pBdr>
          <w:bottom w:val="single" w:sz="6" w:space="31" w:color="FFFFFF"/>
        </w:pBdr>
        <w:shd w:val="clear" w:color="auto" w:fill="FFFFFF" w:themeFill="background1"/>
        <w:spacing w:line="240" w:lineRule="auto"/>
        <w:ind w:firstLine="0"/>
        <w:contextualSpacing/>
        <w:jc w:val="center"/>
        <w:rPr>
          <w:b/>
          <w:i/>
        </w:rPr>
      </w:pPr>
      <w:r w:rsidRPr="00703FDF">
        <w:rPr>
          <w:b/>
          <w:i/>
        </w:rPr>
        <w:t>IV. Расширение участия женщин в приоритетных направлениях социально-экономического развития страны, включая формирова</w:t>
      </w:r>
      <w:r w:rsidR="00396620">
        <w:rPr>
          <w:b/>
          <w:i/>
        </w:rPr>
        <w:t>ние новых точек роста экономики</w:t>
      </w:r>
    </w:p>
    <w:p w14:paraId="0F97CEE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b/>
          <w:i/>
        </w:rPr>
      </w:pPr>
    </w:p>
    <w:p w14:paraId="4DE916A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 xml:space="preserve">Мероприятие 28. «Организация обучения женщин и формирование у них новых </w:t>
      </w:r>
      <w:r w:rsidRPr="00703FDF">
        <w:rPr>
          <w:i/>
        </w:rPr>
        <w:lastRenderedPageBreak/>
        <w:t xml:space="preserve">компетенций и квалификаций в области предпринимательской деятельности </w:t>
      </w:r>
      <w:r w:rsidRPr="00703FDF">
        <w:rPr>
          <w:i/>
        </w:rPr>
        <w:br/>
        <w:t xml:space="preserve">и реализация мероприятий, направленных на расширение участия женщин </w:t>
      </w:r>
      <w:r w:rsidRPr="00703FDF">
        <w:rPr>
          <w:i/>
        </w:rPr>
        <w:br/>
        <w:t>в предпринимательской деятельности, в том числе путем участия в выставках, конкурсах, форумах, конференциях и др»</w:t>
      </w:r>
    </w:p>
    <w:p w14:paraId="02181C3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Срок исполнения: 2023 - 2026 годы</w:t>
      </w:r>
    </w:p>
    <w:p w14:paraId="71FECE8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rPr>
          <w:i/>
        </w:rPr>
        <w:t xml:space="preserve">Ответственные исполнители: исполнительные органы субъектов </w:t>
      </w:r>
      <w:r w:rsidRPr="00703FDF">
        <w:rPr>
          <w:i/>
        </w:rPr>
        <w:br/>
        <w:t>Российской Федерации, автономная некоммерческая организация «Агентство стратегических инициатив по продвижению новых проектов», заинтересованные организации</w:t>
      </w:r>
    </w:p>
    <w:p w14:paraId="57470B5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2024 году АНО «Агентство стратегических инициатив по продвижению новых проектов» совместно с АО «Корпорация «МСП» (далее – Корпорация) </w:t>
      </w:r>
      <w:r w:rsidR="000E5065">
        <w:br/>
      </w:r>
      <w:r w:rsidRPr="00703FDF">
        <w:t xml:space="preserve">был запущен федеральный конкурс «Создай НАШЕ», целью которого является развитие молодежного предпринимательства в Российской Федерации. С помощью конкурсной механики выбирается 30 активных молодых людей, желающих запустить свой бизнес-проект, связанный с производством или созданием новых продуктов </w:t>
      </w:r>
      <w:r w:rsidRPr="00703FDF">
        <w:br/>
        <w:t xml:space="preserve">или услуг в любой из отраслей экономики (кроме строительства, торговли и операций </w:t>
      </w:r>
      <w:r w:rsidRPr="00703FDF">
        <w:br/>
        <w:t>с недвижимостью).</w:t>
      </w:r>
    </w:p>
    <w:p w14:paraId="5B8B96D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В 2024</w:t>
      </w:r>
      <w:r w:rsidR="000E5065">
        <w:t> г.</w:t>
      </w:r>
      <w:r w:rsidRPr="00703FDF">
        <w:t xml:space="preserve"> в конкурсе прошли обучение предпринимате</w:t>
      </w:r>
      <w:r w:rsidR="000E5065">
        <w:t xml:space="preserve">льству </w:t>
      </w:r>
      <w:r w:rsidRPr="00703FDF">
        <w:t>628 финалисток, что составило 51% от всех финалистов. Среди 30 победителей конкурса, которые дополнительно к обучению п</w:t>
      </w:r>
      <w:r w:rsidR="000E5065">
        <w:t xml:space="preserve">рошли акселерацию, 17 женщин – </w:t>
      </w:r>
      <w:r w:rsidRPr="00703FDF">
        <w:t xml:space="preserve">56 % от всех победителей. </w:t>
      </w:r>
    </w:p>
    <w:p w14:paraId="1527C9A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Таким образом, конкурс позволил большому числу молодых людей, в том числе женщинам, получить навыки предпринимательства, реализовать свои бизнес-идеи </w:t>
      </w:r>
      <w:r w:rsidRPr="00703FDF">
        <w:br/>
        <w:t>и получить финансовую и акселерационную поддержку для развития своих проектов.</w:t>
      </w:r>
      <w:r w:rsidR="000E5065">
        <w:t xml:space="preserve"> </w:t>
      </w:r>
    </w:p>
    <w:p w14:paraId="32708B1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lang w:eastAsia="ru-RU"/>
        </w:rPr>
      </w:pPr>
      <w:r w:rsidRPr="00703FDF">
        <w:rPr>
          <w:lang w:eastAsia="ru-RU"/>
        </w:rPr>
        <w:t xml:space="preserve">В целях расширения участия женщин в экономике в рамках проекта </w:t>
      </w:r>
      <w:r w:rsidR="000E5065">
        <w:rPr>
          <w:lang w:eastAsia="ru-RU"/>
        </w:rPr>
        <w:br/>
      </w:r>
      <w:r w:rsidRPr="00703FDF">
        <w:t>Совета Евразийского женского форума «</w:t>
      </w:r>
      <w:r w:rsidRPr="00703FDF">
        <w:rPr>
          <w:lang w:eastAsia="ru-RU"/>
        </w:rPr>
        <w:t>Развитие женского предпринимательства» реализуется федеральная образовательная программа «Женщина может». В рамках программы участницы изучают несколько тем: выбор ниши, основы предпринимательского дела и маркетинга, финансовая грамотность, государственные формы поддержки предпринимательства, р</w:t>
      </w:r>
      <w:r w:rsidR="000E5065">
        <w:rPr>
          <w:lang w:eastAsia="ru-RU"/>
        </w:rPr>
        <w:t xml:space="preserve">абота с маркетплейсами и выход </w:t>
      </w:r>
      <w:r w:rsidR="000E5065">
        <w:rPr>
          <w:lang w:eastAsia="ru-RU"/>
        </w:rPr>
        <w:br/>
      </w:r>
      <w:r w:rsidRPr="00703FDF">
        <w:rPr>
          <w:lang w:eastAsia="ru-RU"/>
        </w:rPr>
        <w:t>на экспорт. В отчетный период состоялось 9 потоков программы для начинающих предпринимателей. Реализацию своих предпринимательских проектов в этом году начали 315 выпускниц.</w:t>
      </w:r>
    </w:p>
    <w:p w14:paraId="2295201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Советом Евразийского женского форума впервые в 2024 году совместно </w:t>
      </w:r>
      <w:r w:rsidRPr="00703FDF">
        <w:br/>
        <w:t xml:space="preserve">с российской социальной сетью «ВКонтакте» проведен конкурс «Героини нового времени», в котором приняли участие 358 женщин. Цель конкурса – стимулирование интереса женщин к активной социальной и предпринимательской деятельности, </w:t>
      </w:r>
      <w:r w:rsidRPr="00703FDF">
        <w:br/>
        <w:t>а также содействие в развитии перспективных женских проектов.</w:t>
      </w:r>
    </w:p>
    <w:p w14:paraId="4DFCDC4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2024 году субъектам малого и среднего предпринимательства, отнесенным </w:t>
      </w:r>
      <w:r w:rsidR="000E5065">
        <w:br/>
      </w:r>
      <w:r w:rsidRPr="00703FDF">
        <w:t>к категории «женское предпринимательство», предоставлены 13,8 тыс. независимых гарантий и поручительств на сумму 57,8 млрд рубл</w:t>
      </w:r>
      <w:r w:rsidR="00135060">
        <w:t>ей</w:t>
      </w:r>
      <w:r w:rsidRPr="00703FDF">
        <w:t xml:space="preserve"> (25% от общего объема), </w:t>
      </w:r>
      <w:r w:rsidR="000E5065">
        <w:br/>
      </w:r>
      <w:r w:rsidRPr="00703FDF">
        <w:t xml:space="preserve">объем привлеченного ими финансирования под указанные независимые гарантии </w:t>
      </w:r>
      <w:r w:rsidR="000E5065">
        <w:br/>
      </w:r>
      <w:r w:rsidRPr="00703FDF">
        <w:t>и поручительства составил 118,0 млрд руб</w:t>
      </w:r>
      <w:r w:rsidR="00135060">
        <w:t>лей</w:t>
      </w:r>
      <w:r w:rsidRPr="00703FDF">
        <w:t xml:space="preserve"> (25% от общего объема).</w:t>
      </w:r>
    </w:p>
    <w:p w14:paraId="789CA74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Также субъектам женского предпринимательства региональных гарантийных организаций предоставлено 4,9 тыс. поручительств на сумму 31,6 млрд руб</w:t>
      </w:r>
      <w:r w:rsidR="00135060">
        <w:t>лей</w:t>
      </w:r>
      <w:r w:rsidRPr="00703FDF">
        <w:t xml:space="preserve"> </w:t>
      </w:r>
      <w:r w:rsidR="000E5065">
        <w:br/>
      </w:r>
      <w:r w:rsidRPr="00703FDF">
        <w:lastRenderedPageBreak/>
        <w:t>(24,2% от общего объема поручительств), что позвол</w:t>
      </w:r>
      <w:r w:rsidR="000E5065">
        <w:t xml:space="preserve">ило им привлечь финансирование </w:t>
      </w:r>
      <w:r w:rsidRPr="00703FDF">
        <w:t>на общую сумму 94,8 млрд руб</w:t>
      </w:r>
      <w:r w:rsidR="00135060">
        <w:t>лей</w:t>
      </w:r>
      <w:r w:rsidRPr="00703FDF">
        <w:t xml:space="preserve"> (24,2% от общего объема финансирования).</w:t>
      </w:r>
    </w:p>
    <w:p w14:paraId="2CC9395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В 20</w:t>
      </w:r>
      <w:r w:rsidR="000E5065">
        <w:t>24 г.</w:t>
      </w:r>
      <w:r w:rsidRPr="00703FDF">
        <w:t xml:space="preserve"> Федеральной корпорацией по развитию малого и среднего предпринимательства реализ</w:t>
      </w:r>
      <w:r w:rsidR="000E5065">
        <w:t xml:space="preserve">ованы две обучающие программы: </w:t>
      </w:r>
      <w:r w:rsidRPr="00703FDF">
        <w:t xml:space="preserve">«Азбука предпринимателя» (четырехдневный тренинг для начинающих предпринимателей, нацеленный на создание и описание идеи бизнеса, расчета точки безубыточности </w:t>
      </w:r>
      <w:r w:rsidR="000E5065">
        <w:br/>
      </w:r>
      <w:r w:rsidRPr="00703FDF">
        <w:t xml:space="preserve">и бизнес-планирование) и «Школа предпринимательства» (пятидневный тренинг </w:t>
      </w:r>
      <w:r w:rsidR="000E5065">
        <w:br/>
      </w:r>
      <w:r w:rsidRPr="00703FDF">
        <w:t>для действующи</w:t>
      </w:r>
      <w:r w:rsidR="000E5065">
        <w:t xml:space="preserve">х предпринимателей, нацеленный </w:t>
      </w:r>
      <w:r w:rsidRPr="00703FDF">
        <w:t xml:space="preserve">на оптимизацию бизнес процессов компании за счет системного масштабирования), а также обновлен комплект </w:t>
      </w:r>
      <w:r w:rsidR="000E5065">
        <w:br/>
      </w:r>
      <w:r w:rsidRPr="00703FDF">
        <w:t>из 5 экспресс-программ и 9 модулей по наиболее актуальным для предпринимателей темам</w:t>
      </w:r>
      <w:r w:rsidR="000E5065">
        <w:t xml:space="preserve">. На Цифровой платформе MCП.РФ </w:t>
      </w:r>
      <w:r w:rsidRPr="00703FDF">
        <w:t xml:space="preserve">также действует новый сервис «Бизнес-тренажер» с инструментами обучающих программ «Азбука предпринимателя» </w:t>
      </w:r>
      <w:r w:rsidR="000E5065">
        <w:br/>
      </w:r>
      <w:r w:rsidRPr="00703FDF">
        <w:t>и «Школа предпринимательства».</w:t>
      </w:r>
    </w:p>
    <w:p w14:paraId="3EA87DA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В 2024 году свыше 20 тыс. женщин из 81 субъекта Российской Федерации приняли участие более чем в 1,4 тыс. тренингах по обучающим программам Корпорации, что составило более 60% от общего количества участников.</w:t>
      </w:r>
    </w:p>
    <w:p w14:paraId="60E9C72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Также на Цифровой платформе MCП.РФ для женщин-предпринимательниц </w:t>
      </w:r>
      <w:r w:rsidRPr="00703FDF">
        <w:br/>
        <w:t xml:space="preserve">и тех женщин, кто задумывается о том, чтобы начать свое дело, доступен раздел «Бизнес-обучение», объединяющий экспресс-проверку бизнес-компетенций, мероприятия, видеолекции, наставничество, акселерационные программы и Бизнес-тренажер. Около 59% пользователей раздела «Бизнес-обучение» — женщины, </w:t>
      </w:r>
      <w:r w:rsidRPr="00703FDF">
        <w:br/>
        <w:t xml:space="preserve">что составляет практически 49 тыс. человек. Самыми популярными сервисами </w:t>
      </w:r>
      <w:r w:rsidRPr="00703FDF">
        <w:br/>
        <w:t>для женщин-предпринимательниц стали сервисы «Наставничество», «Мероприятия» и «Сфера знаний», ими воспользовались около 24 тыс. пользователей — женщин.</w:t>
      </w:r>
    </w:p>
    <w:p w14:paraId="038A590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lang w:bidi="ru-RU"/>
        </w:rPr>
      </w:pPr>
      <w:r w:rsidRPr="00703FDF">
        <w:rPr>
          <w:lang w:bidi="ru-RU"/>
        </w:rPr>
        <w:t xml:space="preserve">В 2024 году, в том числе в рамках федерального проекта «Акселерация субъектов малого и среднего предпринимательства», реализовывался комплекс мероприятий, направленных на развитие сельскохозяйственных товаропроизводителей и переработчиков из числа субъектов малого и среднего предпринимательства, а также развитие кооперационных связей субъектов малого </w:t>
      </w:r>
      <w:r w:rsidR="000E5065">
        <w:rPr>
          <w:lang w:bidi="ru-RU"/>
        </w:rPr>
        <w:br/>
      </w:r>
      <w:r w:rsidRPr="00703FDF">
        <w:rPr>
          <w:lang w:bidi="ru-RU"/>
        </w:rPr>
        <w:t>и среднего предпринимательства, занятых в производственной сфере.</w:t>
      </w:r>
    </w:p>
    <w:p w14:paraId="6D85E89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lang w:bidi="ru-RU"/>
        </w:rPr>
      </w:pPr>
      <w:r w:rsidRPr="00703FDF">
        <w:rPr>
          <w:lang w:bidi="ru-RU"/>
        </w:rPr>
        <w:t>В 2024 году была оказана поддержка 226 уникальным субъектам малого</w:t>
      </w:r>
      <w:r w:rsidRPr="00703FDF">
        <w:rPr>
          <w:lang w:bidi="ru-RU"/>
        </w:rPr>
        <w:br/>
        <w:t xml:space="preserve">и среднего предпринимательства, относящимся к женскому предпринимательству, </w:t>
      </w:r>
      <w:r w:rsidR="000E5065">
        <w:rPr>
          <w:lang w:bidi="ru-RU"/>
        </w:rPr>
        <w:br/>
      </w:r>
      <w:r w:rsidRPr="00703FDF">
        <w:rPr>
          <w:lang w:bidi="ru-RU"/>
        </w:rPr>
        <w:t>из них:</w:t>
      </w:r>
    </w:p>
    <w:p w14:paraId="45389F2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lang w:bidi="ru-RU"/>
        </w:rPr>
      </w:pPr>
      <w:r w:rsidRPr="00703FDF">
        <w:rPr>
          <w:lang w:bidi="ru-RU"/>
        </w:rPr>
        <w:t xml:space="preserve">содействие встраиванию субъектов MCП на полки федеральных торговых сетей </w:t>
      </w:r>
      <w:r w:rsidR="00135060">
        <w:rPr>
          <w:lang w:bidi="ru-RU"/>
        </w:rPr>
        <w:t>-</w:t>
      </w:r>
      <w:r w:rsidRPr="00703FDF">
        <w:rPr>
          <w:lang w:bidi="ru-RU"/>
        </w:rPr>
        <w:t xml:space="preserve">16 субъектам MCП </w:t>
      </w:r>
      <w:r w:rsidR="00135060">
        <w:rPr>
          <w:lang w:bidi="ru-RU"/>
        </w:rPr>
        <w:t>-</w:t>
      </w:r>
      <w:r w:rsidR="00135060" w:rsidRPr="00703FDF">
        <w:rPr>
          <w:lang w:bidi="ru-RU"/>
        </w:rPr>
        <w:t xml:space="preserve"> </w:t>
      </w:r>
      <w:r w:rsidRPr="00703FDF">
        <w:rPr>
          <w:lang w:bidi="ru-RU"/>
        </w:rPr>
        <w:t>представителям женского предпринимательства;</w:t>
      </w:r>
    </w:p>
    <w:p w14:paraId="283F75B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lang w:bidi="ru-RU"/>
        </w:rPr>
      </w:pPr>
      <w:r w:rsidRPr="00703FDF">
        <w:rPr>
          <w:lang w:bidi="ru-RU"/>
        </w:rPr>
        <w:t xml:space="preserve">реализация проекта «Фермерский островок» </w:t>
      </w:r>
      <w:r w:rsidR="00135060">
        <w:rPr>
          <w:lang w:bidi="ru-RU"/>
        </w:rPr>
        <w:t>-</w:t>
      </w:r>
      <w:r w:rsidR="00135060" w:rsidRPr="00703FDF">
        <w:rPr>
          <w:lang w:bidi="ru-RU"/>
        </w:rPr>
        <w:t xml:space="preserve"> </w:t>
      </w:r>
      <w:r w:rsidR="000E5065">
        <w:rPr>
          <w:lang w:bidi="ru-RU"/>
        </w:rPr>
        <w:t>142 субъекта MCП</w:t>
      </w:r>
      <w:r w:rsidR="00135060">
        <w:rPr>
          <w:lang w:bidi="ru-RU"/>
        </w:rPr>
        <w:t>-</w:t>
      </w:r>
      <w:r w:rsidR="000E5065">
        <w:rPr>
          <w:lang w:bidi="ru-RU"/>
        </w:rPr>
        <w:br/>
      </w:r>
      <w:r w:rsidRPr="00703FDF">
        <w:rPr>
          <w:lang w:bidi="ru-RU"/>
        </w:rPr>
        <w:t>поставщика и оп</w:t>
      </w:r>
      <w:r w:rsidR="000E5065">
        <w:rPr>
          <w:lang w:bidi="ru-RU"/>
        </w:rPr>
        <w:t>ератора «Фермерских островков» -</w:t>
      </w:r>
      <w:r w:rsidRPr="00703FDF">
        <w:rPr>
          <w:lang w:bidi="ru-RU"/>
        </w:rPr>
        <w:t xml:space="preserve"> представителей женского предпринимательства;</w:t>
      </w:r>
    </w:p>
    <w:p w14:paraId="2593A454"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lang w:bidi="ru-RU"/>
        </w:rPr>
      </w:pPr>
      <w:r w:rsidRPr="00703FDF">
        <w:rPr>
          <w:lang w:bidi="ru-RU"/>
        </w:rPr>
        <w:t xml:space="preserve">организация и проведение обучающих семинаров по организации </w:t>
      </w:r>
      <w:r w:rsidRPr="00703FDF">
        <w:rPr>
          <w:lang w:bidi="ru-RU"/>
        </w:rPr>
        <w:br/>
        <w:t xml:space="preserve">и расширению рынков сбыта </w:t>
      </w:r>
      <w:r w:rsidR="00135060">
        <w:rPr>
          <w:lang w:bidi="ru-RU"/>
        </w:rPr>
        <w:t>-</w:t>
      </w:r>
      <w:r w:rsidR="00135060" w:rsidRPr="00703FDF">
        <w:rPr>
          <w:lang w:bidi="ru-RU"/>
        </w:rPr>
        <w:t xml:space="preserve"> </w:t>
      </w:r>
      <w:r w:rsidRPr="00703FDF">
        <w:rPr>
          <w:lang w:bidi="ru-RU"/>
        </w:rPr>
        <w:t xml:space="preserve">66 субъекта MCП </w:t>
      </w:r>
      <w:r w:rsidR="00135060">
        <w:rPr>
          <w:lang w:bidi="ru-RU"/>
        </w:rPr>
        <w:t>-</w:t>
      </w:r>
      <w:r w:rsidR="00135060" w:rsidRPr="00703FDF">
        <w:rPr>
          <w:lang w:bidi="ru-RU"/>
        </w:rPr>
        <w:t xml:space="preserve"> </w:t>
      </w:r>
      <w:r w:rsidRPr="00703FDF">
        <w:rPr>
          <w:lang w:bidi="ru-RU"/>
        </w:rPr>
        <w:t>представителей женского предпринимательства.</w:t>
      </w:r>
    </w:p>
    <w:p w14:paraId="2C1402D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В субъектах Российской Федерации также проводились мероприятия, направленные на расширение участия женщин в предпринимательской деятельности:</w:t>
      </w:r>
    </w:p>
    <w:p w14:paraId="16BE6B52"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w:t>
      </w:r>
      <w:r w:rsidRPr="00703FDF">
        <w:rPr>
          <w:i/>
        </w:rPr>
        <w:t>Иркутской области</w:t>
      </w:r>
      <w:r w:rsidRPr="00703FDF">
        <w:t xml:space="preserve"> Фондом поддержки и развития предпринимательства </w:t>
      </w:r>
      <w:r w:rsidRPr="00703FDF">
        <w:lastRenderedPageBreak/>
        <w:t>Иркутской области Центр «Мой бизнес» в 2024 году оказаны образовательные услуги 4,9 тыс. женщинам. Всего проведено 59 образовательных мероприятий.</w:t>
      </w:r>
    </w:p>
    <w:p w14:paraId="2227E18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w:t>
      </w:r>
      <w:r w:rsidRPr="00703FDF">
        <w:rPr>
          <w:i/>
        </w:rPr>
        <w:t>Новгородской области</w:t>
      </w:r>
      <w:r w:rsidRPr="00703FDF">
        <w:t xml:space="preserve"> в целях стимулирования трудоустройства женщин, работодателям предоставляется</w:t>
      </w:r>
      <w:r w:rsidR="000E5065">
        <w:t xml:space="preserve"> субсидия, по созданию условий </w:t>
      </w:r>
      <w:r w:rsidRPr="00703FDF">
        <w:t>для совмещения обязанностей по воспитан</w:t>
      </w:r>
      <w:r w:rsidR="000E5065">
        <w:t xml:space="preserve">ию детей с трудовой занятостью </w:t>
      </w:r>
      <w:r w:rsidRPr="00703FDF">
        <w:t xml:space="preserve">для одиноких </w:t>
      </w:r>
      <w:r w:rsidR="000E5065">
        <w:br/>
      </w:r>
      <w:r w:rsidRPr="00703FDF">
        <w:t xml:space="preserve">и многодетных родителей, беременных женщин и женщин, имеющих детей. </w:t>
      </w:r>
      <w:r w:rsidR="000E5065">
        <w:br/>
      </w:r>
      <w:r w:rsidRPr="00703FDF">
        <w:t xml:space="preserve">В 2024 году созданы условия для совмещения обязанностей по воспитанию детей </w:t>
      </w:r>
      <w:r w:rsidR="000E5065">
        <w:br/>
      </w:r>
      <w:r w:rsidRPr="00703FDF">
        <w:t>с трудовой занятостью для 9 многодетных женщин. Предоставлены субсидии работодателям на возмещение затрат на оборудование (оснащение) рабочих мест на общую сумму 538,4 тыс. рублей.</w:t>
      </w:r>
    </w:p>
    <w:p w14:paraId="6F032552"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w:t>
      </w:r>
      <w:r w:rsidRPr="00703FDF">
        <w:rPr>
          <w:rFonts w:eastAsia="Times New Roman"/>
          <w:i/>
          <w:spacing w:val="-4"/>
        </w:rPr>
        <w:t>Брянской области</w:t>
      </w:r>
      <w:r w:rsidRPr="00703FDF">
        <w:rPr>
          <w:rFonts w:eastAsia="Times New Roman"/>
          <w:b/>
          <w:spacing w:val="-4"/>
        </w:rPr>
        <w:t xml:space="preserve"> </w:t>
      </w:r>
      <w:r w:rsidRPr="00703FDF">
        <w:t>организ</w:t>
      </w:r>
      <w:r w:rsidR="000E5065">
        <w:t xml:space="preserve">овано профессиональное обучение </w:t>
      </w:r>
      <w:r w:rsidRPr="00703FDF">
        <w:t>или получение дополнительного профессионального образования 364 женщин по востребованным профессиям, в том числе способствующим увеличению числа женщин, являющихся учредителями или р</w:t>
      </w:r>
      <w:r w:rsidR="000E5065">
        <w:t xml:space="preserve">уководителями субъектов малого </w:t>
      </w:r>
      <w:r w:rsidRPr="00703FDF">
        <w:t>и среднего предпринимательства, и самозанятых женщин. 53 женщины после окончания обучения зарегистрировались</w:t>
      </w:r>
      <w:r w:rsidR="000E5065">
        <w:t xml:space="preserve"> в качестве плательщика налога </w:t>
      </w:r>
      <w:r w:rsidRPr="00703FDF">
        <w:t>на профессиональный доход, 1 женщина - в качестве индивидуального предпринимателя.</w:t>
      </w:r>
    </w:p>
    <w:p w14:paraId="66BBA69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w:t>
      </w:r>
      <w:r w:rsidRPr="00703FDF">
        <w:rPr>
          <w:i/>
        </w:rPr>
        <w:t>Архангельской области</w:t>
      </w:r>
      <w:r w:rsidRPr="00703FDF">
        <w:rPr>
          <w:b/>
        </w:rPr>
        <w:t xml:space="preserve"> </w:t>
      </w:r>
      <w:r w:rsidRPr="00703FDF">
        <w:t>за январь-декабрь 2024 года услугу по содействию началу осуществления предпринимательской деятельности получили 633 женщины; 183 женщины оформили государственную регистрацию в качестве юридического лица или индивидуального предпринимателя, 169 встали на учет в качестве плательщика налога на профессиональную деятельность; единовременную финансовую помощь при соответствующей государственной регистрации получили 88 безработных женщин.</w:t>
      </w:r>
    </w:p>
    <w:p w14:paraId="47F39732"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w:t>
      </w:r>
      <w:r w:rsidRPr="00703FDF">
        <w:rPr>
          <w:i/>
        </w:rPr>
        <w:t>Тульской области</w:t>
      </w:r>
      <w:r w:rsidRPr="00703FDF">
        <w:t xml:space="preserve"> проводится работа по интеграции женщин старшего поколения в деловую жизнь региона. В 2024 году 210 женщин в возрасте </w:t>
      </w:r>
      <w:r w:rsidRPr="00703FDF">
        <w:br/>
        <w:t xml:space="preserve">от 55 лет и старше устроились на новую работу при содействии центра занятости населения. </w:t>
      </w:r>
    </w:p>
    <w:p w14:paraId="66FC41E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highlight w:val="lightGray"/>
        </w:rPr>
      </w:pPr>
    </w:p>
    <w:p w14:paraId="7679854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 xml:space="preserve">Мероприятие 29. «Организация профессиональной ориентации девочек </w:t>
      </w:r>
      <w:r w:rsidRPr="00703FDF">
        <w:rPr>
          <w:i/>
        </w:rPr>
        <w:br/>
        <w:t>и женщин, в том числе с акцентом на образование и занятость по техническим специальностям»</w:t>
      </w:r>
    </w:p>
    <w:p w14:paraId="2EFBA5E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Срок исполнения: 2023 – 2026 годы</w:t>
      </w:r>
    </w:p>
    <w:p w14:paraId="07185AF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Ответственные исполнители: Минпросвещения России, Минобрнауки России, Минпромторг России, Минцифры России, Минэкономразвития России</w:t>
      </w:r>
    </w:p>
    <w:p w14:paraId="4C66C3F2"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В рамках федерального проекта «Развитие кадрового потенциала ИТ-отрасли» национальной программы «Цифровая экономика Российской Федерации» в период 2022-2024 гг. Минцифры России реализован проект «Код будущего», направленный на профессиональную ориентацию школьников 8-11 классов и студентов колледжей/техникумов в области информационных технологий (далее – ИТ), а также повышение их мотивации на продолжение обучения по программам среднего профессионального и высшего образования в сфере ИТ.</w:t>
      </w:r>
    </w:p>
    <w:p w14:paraId="1D77EB5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Федеральный оператор проекта «Код будущего» – АНО «Университет Национальной технологической инициативы 2035» (далее – Университет 2035). </w:t>
      </w:r>
    </w:p>
    <w:p w14:paraId="1C8B321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На обучение современным языкам программирования в рамках проекта </w:t>
      </w:r>
      <w:r w:rsidR="000E5065">
        <w:br/>
      </w:r>
      <w:r w:rsidRPr="00703FDF">
        <w:lastRenderedPageBreak/>
        <w:t xml:space="preserve">«Код будущего» в 2023-2024 учебном году зачислено 245,6 тыс. обучающихся, </w:t>
      </w:r>
      <w:r w:rsidR="000E5065">
        <w:br/>
      </w:r>
      <w:r w:rsidRPr="00703FDF">
        <w:t>из которых число участниц женского пола составило</w:t>
      </w:r>
      <w:r w:rsidRPr="00703FDF">
        <w:rPr>
          <w:i/>
        </w:rPr>
        <w:t xml:space="preserve"> </w:t>
      </w:r>
      <w:r w:rsidRPr="00703FDF">
        <w:t xml:space="preserve">95,4 тыс. человек (39%). Завершили обучение 153,4 тыс. слушателей, из них участницы проекта женского </w:t>
      </w:r>
      <w:r w:rsidR="000E5065">
        <w:br/>
      </w:r>
      <w:r w:rsidRPr="00703FDF">
        <w:t>пола – 58,8 тыс. человек (38%).</w:t>
      </w:r>
    </w:p>
    <w:p w14:paraId="230D173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t>Увеличение доли девочек, участвовавших в проекте «Код будущего», свидетельствует о росте интереса дево</w:t>
      </w:r>
      <w:r w:rsidR="000E5065">
        <w:t xml:space="preserve">чек к образованию в области ИТ </w:t>
      </w:r>
      <w:r w:rsidRPr="00703FDF">
        <w:t>и</w:t>
      </w:r>
      <w:r w:rsidRPr="00703FDF">
        <w:rPr>
          <w:i/>
        </w:rPr>
        <w:t xml:space="preserve"> </w:t>
      </w:r>
      <w:r w:rsidRPr="00703FDF">
        <w:t>мотивации развиваться в указанной сфере.</w:t>
      </w:r>
    </w:p>
    <w:p w14:paraId="483F51D2"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t>Следует отметить, что участницы проекта «Код будущего»</w:t>
      </w:r>
      <w:r w:rsidRPr="00703FDF">
        <w:rPr>
          <w:i/>
        </w:rPr>
        <w:t xml:space="preserve"> </w:t>
      </w:r>
      <w:r w:rsidRPr="00703FDF">
        <w:t xml:space="preserve">продемонстрировали выдающиеся успехи в различных конкурсах, конференциях </w:t>
      </w:r>
      <w:r w:rsidR="000E5065">
        <w:br/>
      </w:r>
      <w:r w:rsidRPr="00703FDF">
        <w:t>и олимпиадах по ИТ-направлению. Многим девушкам в рамках</w:t>
      </w:r>
      <w:r w:rsidRPr="00703FDF">
        <w:rPr>
          <w:i/>
        </w:rPr>
        <w:t xml:space="preserve"> </w:t>
      </w:r>
      <w:r w:rsidRPr="00703FDF">
        <w:t>проекта удалось разработать свои уникальные игры, боты</w:t>
      </w:r>
      <w:r w:rsidR="000E5065">
        <w:t xml:space="preserve">, сайты, ИТ-проекты </w:t>
      </w:r>
      <w:r w:rsidRPr="00703FDF">
        <w:t>и</w:t>
      </w:r>
      <w:r w:rsidRPr="00703FDF">
        <w:rPr>
          <w:i/>
        </w:rPr>
        <w:t xml:space="preserve"> </w:t>
      </w:r>
      <w:r w:rsidRPr="00703FDF">
        <w:t>программное обеспечение.</w:t>
      </w:r>
    </w:p>
    <w:p w14:paraId="4032C6C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t>Кроме того, Минцифры России совместно с Минпросвещения России, а</w:t>
      </w:r>
      <w:r w:rsidRPr="00703FDF">
        <w:rPr>
          <w:i/>
        </w:rPr>
        <w:t xml:space="preserve"> </w:t>
      </w:r>
      <w:r w:rsidRPr="00703FDF">
        <w:t>также АНО «Цифровая экономика» в партнерстве с ведущими компаниями ИТ-сферы осуществляют реализацию Всероссийского образовательного проекта</w:t>
      </w:r>
      <w:r w:rsidRPr="00703FDF">
        <w:rPr>
          <w:i/>
        </w:rPr>
        <w:t xml:space="preserve"> </w:t>
      </w:r>
      <w:r w:rsidRPr="00703FDF">
        <w:t xml:space="preserve">в ИТ-сфере </w:t>
      </w:r>
      <w:r w:rsidRPr="00703FDF">
        <w:br/>
        <w:t>для школьников 1-11 классов «Урок цифры».</w:t>
      </w:r>
    </w:p>
    <w:p w14:paraId="7700597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t>Проект «Урок цифры» направлен на профориентацию школьников в</w:t>
      </w:r>
      <w:r w:rsidRPr="00703FDF">
        <w:rPr>
          <w:i/>
        </w:rPr>
        <w:t xml:space="preserve"> </w:t>
      </w:r>
      <w:r w:rsidRPr="00703FDF">
        <w:t>области ИТ и охватывает широкий круг тематик: алгоритмы, кодирование,</w:t>
      </w:r>
      <w:r w:rsidRPr="00703FDF">
        <w:rPr>
          <w:i/>
        </w:rPr>
        <w:t xml:space="preserve"> </w:t>
      </w:r>
      <w:r w:rsidRPr="00703FDF">
        <w:t>командная разработка, безопасность в сети Интернет, операционные системы,</w:t>
      </w:r>
      <w:r w:rsidRPr="00703FDF">
        <w:rPr>
          <w:i/>
        </w:rPr>
        <w:t xml:space="preserve"> </w:t>
      </w:r>
      <w:r w:rsidRPr="00703FDF">
        <w:t>квантовые технологии, управление проектами, искусственный интеллект,</w:t>
      </w:r>
      <w:r w:rsidRPr="00703FDF">
        <w:rPr>
          <w:i/>
        </w:rPr>
        <w:t xml:space="preserve"> </w:t>
      </w:r>
      <w:r w:rsidRPr="00703FDF">
        <w:t>машинное обучение, сети и облачные технологии, большие данные, беспилотный</w:t>
      </w:r>
      <w:r w:rsidRPr="00703FDF">
        <w:rPr>
          <w:i/>
        </w:rPr>
        <w:t xml:space="preserve"> </w:t>
      </w:r>
      <w:r w:rsidRPr="00703FDF">
        <w:t xml:space="preserve">транспорт, нейросети </w:t>
      </w:r>
      <w:r w:rsidRPr="00703FDF">
        <w:br/>
        <w:t>и коммуникации, приватность в цифровом мире.</w:t>
      </w:r>
      <w:r w:rsidRPr="00703FDF">
        <w:rPr>
          <w:i/>
        </w:rPr>
        <w:t xml:space="preserve"> </w:t>
      </w:r>
    </w:p>
    <w:p w14:paraId="63752BA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Занятия в формате интерактивных тренажеров проекта «Урок цифры» были пройдены в 2024 году более 22,2 млн раз, из них более 16 млн раз (72,2%) – девочками.</w:t>
      </w:r>
    </w:p>
    <w:p w14:paraId="2117B401" w14:textId="77777777" w:rsidR="00703FDF" w:rsidRPr="00703FDF" w:rsidRDefault="000E5065" w:rsidP="00A8235A">
      <w:pPr>
        <w:widowControl w:val="0"/>
        <w:pBdr>
          <w:bottom w:val="single" w:sz="6" w:space="31" w:color="FFFFFF"/>
        </w:pBdr>
        <w:shd w:val="clear" w:color="auto" w:fill="FFFFFF" w:themeFill="background1"/>
        <w:spacing w:line="240" w:lineRule="auto"/>
        <w:ind w:firstLine="709"/>
        <w:contextualSpacing/>
      </w:pPr>
      <w:r>
        <w:t xml:space="preserve">С 2021 г. </w:t>
      </w:r>
      <w:r w:rsidR="00703FDF" w:rsidRPr="00703FDF">
        <w:t xml:space="preserve">(нарастающим итогом) 158 тыс. женщин принято на обучение по </w:t>
      </w:r>
      <w:r w:rsidR="00703FDF" w:rsidRPr="00703FDF">
        <w:br/>
        <w:t>ИТ-специальностям за счет средств федерального бюджета, бюджетов субъектов Российской Федерации, местных бюджетов и по договорам об оказании платных образовательных услуг (далее – за счет средств бюджета и по договорам).</w:t>
      </w:r>
      <w:r>
        <w:t xml:space="preserve"> </w:t>
      </w:r>
    </w:p>
    <w:p w14:paraId="25614F2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 2024 году на ИТ-специальности за счет средств бюджета и по договорам принято более 44,5 тыс. женщин, что составляет 21 % от общего приема </w:t>
      </w:r>
      <w:r w:rsidR="000E5065">
        <w:br/>
      </w:r>
      <w:r w:rsidRPr="00703FDF">
        <w:t xml:space="preserve">на ИТ-специальности за счет бюджета и по договорам (в 2023 году прием </w:t>
      </w:r>
      <w:r w:rsidR="000E5065">
        <w:br/>
      </w:r>
      <w:r w:rsidRPr="00703FDF">
        <w:t>на вышеуказанные места меньше на 2,9 тыс. человек).</w:t>
      </w:r>
    </w:p>
    <w:p w14:paraId="212634E8"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С 1 сентября 2023 года Минпросвещения России внедрило во всех образовательных организациях Российской Федерации, реализующих образовательные программы основного общего и среднего общего образования, Единую модель профориентации обучающихся 6-11 классов.</w:t>
      </w:r>
    </w:p>
    <w:p w14:paraId="51C8626D"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Единая модель профориентации позволяет школьникам получить равные возможности, посетить практико-ориен</w:t>
      </w:r>
      <w:r w:rsidR="000E5065">
        <w:rPr>
          <w:rFonts w:eastAsia="Times New Roman"/>
        </w:rPr>
        <w:t>тированные мероприятия с учетом</w:t>
      </w:r>
      <w:r w:rsidRPr="00703FDF">
        <w:rPr>
          <w:rFonts w:eastAsia="Times New Roman"/>
        </w:rPr>
        <w:t xml:space="preserve"> </w:t>
      </w:r>
      <w:r w:rsidR="000E5065">
        <w:rPr>
          <w:rFonts w:eastAsia="Times New Roman"/>
        </w:rPr>
        <w:br/>
      </w:r>
      <w:r w:rsidRPr="00703FDF">
        <w:rPr>
          <w:rFonts w:eastAsia="Times New Roman"/>
        </w:rPr>
        <w:t>их потребностей и социально-экономической ситуацией на современном рынке труда.</w:t>
      </w:r>
    </w:p>
    <w:p w14:paraId="0F74C7A4"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В 2024/25 учебном году мероприятиями Единой модели профориентации охвачено более 8,5 млн обучающихся.</w:t>
      </w:r>
    </w:p>
    <w:p w14:paraId="0E1BA27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Единая модель профориентации реализуется по семи направлениям:</w:t>
      </w:r>
    </w:p>
    <w:p w14:paraId="5534786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урочная деятельность, включающая профориентационное содержание занятий </w:t>
      </w:r>
      <w:r w:rsidRPr="00703FDF">
        <w:rPr>
          <w:rFonts w:eastAsia="Times New Roman"/>
        </w:rPr>
        <w:lastRenderedPageBreak/>
        <w:t xml:space="preserve">по учебным предметам, где рассматривается значимость учебного предмета </w:t>
      </w:r>
      <w:r w:rsidR="000E5065">
        <w:rPr>
          <w:rFonts w:eastAsia="Times New Roman"/>
        </w:rPr>
        <w:br/>
      </w:r>
      <w:r w:rsidRPr="00703FDF">
        <w:rPr>
          <w:rFonts w:eastAsia="Times New Roman"/>
        </w:rPr>
        <w:t xml:space="preserve">в профессиональной деятельности, а также решаются задачи, характерные </w:t>
      </w:r>
      <w:r w:rsidRPr="00703FDF">
        <w:rPr>
          <w:rFonts w:eastAsia="Times New Roman"/>
        </w:rPr>
        <w:br/>
        <w:t>для профессиональных сфер, где данный предмет является значимым;</w:t>
      </w:r>
    </w:p>
    <w:p w14:paraId="58FD25E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внеурочная деятельность: курс занятий «Россия – мои горизонты», содержащий профориентационные занятия и диагностики. В ходе таких занятий обучающихся знакомят с современным состоянием и перспективами развития отраслей экономики, рассказывают о региональном и федеральном рынках труда, востребованных профессиях. Календарно-тематическим планом курса внеурочной деятельности «Россия – мои горизонты», содержащего 34 занятия;</w:t>
      </w:r>
    </w:p>
    <w:p w14:paraId="02A4A24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практико-ориентированный модуль, состоящий из мероприятий </w:t>
      </w:r>
      <w:r w:rsidRPr="00703FDF">
        <w:rPr>
          <w:rFonts w:eastAsia="Times New Roman"/>
        </w:rPr>
        <w:br/>
        <w:t xml:space="preserve">по профессиональному выбору: экскурсий, мастер-классов, профессиональных проб, посещения профориентационных выставок, ярмарок профессий, дней открытых дверей, дней без турникетов и других. В 2024/25 учебном году для обучающихся </w:t>
      </w:r>
      <w:r w:rsidRPr="00703FDF">
        <w:rPr>
          <w:rFonts w:eastAsia="Times New Roman"/>
        </w:rPr>
        <w:br/>
        <w:t>6-11 классов практико- ориентированные мероприятия реализуют более 9</w:t>
      </w:r>
      <w:r w:rsidR="000E5065">
        <w:rPr>
          <w:rFonts w:eastAsia="Times New Roman"/>
        </w:rPr>
        <w:t>,5 тыс. предприятий. В 2024 г.</w:t>
      </w:r>
      <w:r w:rsidRPr="00703FDF">
        <w:rPr>
          <w:rFonts w:eastAsia="Times New Roman"/>
        </w:rPr>
        <w:t xml:space="preserve"> более 417 тыс. обучающихся охвачены профессиональными пробами, более 630 тыс. – экскурсиями на базе партнеров-работодателей, более </w:t>
      </w:r>
      <w:r w:rsidR="000E5065">
        <w:rPr>
          <w:rFonts w:eastAsia="Times New Roman"/>
        </w:rPr>
        <w:br/>
      </w:r>
      <w:r w:rsidRPr="00703FDF">
        <w:rPr>
          <w:rFonts w:eastAsia="Times New Roman"/>
        </w:rPr>
        <w:t>1 млн – мастер-классами, в том числе в направлении промышленного дизайна;</w:t>
      </w:r>
    </w:p>
    <w:p w14:paraId="00F26BF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дополнительное образование, включающее выбор и посещение пробных занятий в рамках дополнительно об</w:t>
      </w:r>
      <w:r w:rsidR="000E5065">
        <w:rPr>
          <w:rFonts w:eastAsia="Times New Roman"/>
        </w:rPr>
        <w:t xml:space="preserve">разования с учетом склонностей </w:t>
      </w:r>
      <w:r w:rsidR="000E5065">
        <w:rPr>
          <w:rFonts w:eastAsia="Times New Roman"/>
        </w:rPr>
        <w:br/>
      </w:r>
      <w:r w:rsidRPr="00703FDF">
        <w:rPr>
          <w:rFonts w:eastAsia="Times New Roman"/>
        </w:rPr>
        <w:t>и образовательных потребностей обучающихся;</w:t>
      </w:r>
    </w:p>
    <w:p w14:paraId="6F23B07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профессиональное обучение, включающее мероприятия, помогающие выбрать, а затем – при желании обучающегося – пройти обучение по программам профессиональной подготовки по профессиям рабочих и должностям служащих.</w:t>
      </w:r>
      <w:r w:rsidRPr="00703FDF">
        <w:rPr>
          <w:rFonts w:eastAsia="Times New Roman"/>
        </w:rPr>
        <w:br/>
        <w:t xml:space="preserve">В 2024 году 134,7 тыс. обучающихся были охвачены профессиональным обучением, </w:t>
      </w:r>
      <w:r w:rsidRPr="00703FDF">
        <w:rPr>
          <w:rFonts w:eastAsia="Times New Roman"/>
        </w:rPr>
        <w:br/>
        <w:t>в том числе по профессиям промышленного дизайна;</w:t>
      </w:r>
    </w:p>
    <w:p w14:paraId="4736247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взаимодействие с родителями (законными представителями), в рамках которого осуществляется информационное сопровождение родителей, обучающихся </w:t>
      </w:r>
      <w:r w:rsidR="000E5065">
        <w:rPr>
          <w:rFonts w:eastAsia="Times New Roman"/>
        </w:rPr>
        <w:br/>
      </w:r>
      <w:r w:rsidRPr="00703FDF">
        <w:rPr>
          <w:rFonts w:eastAsia="Times New Roman"/>
        </w:rPr>
        <w:t>и проведение тематических родительских собраний;</w:t>
      </w:r>
    </w:p>
    <w:p w14:paraId="0320A78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профильные предпрофессиональные классы, которые предусматривают углубленное изучение профильных предметов и дополнительное прохождение специализированных курсов, а также заключение партнерского соглашения</w:t>
      </w:r>
      <w:r w:rsidRPr="00703FDF">
        <w:rPr>
          <w:rFonts w:eastAsia="Times New Roman"/>
        </w:rPr>
        <w:br/>
        <w:t xml:space="preserve"> с профессиональными образовательными организациями (например, в формате учебно-производственного комплекса), образовательными организациями высшего образования или компаниями-работодателями. Перечень приоритетных профилей предпрофессиональных классов определяется на региональном уровне с учетом запроса экономики. </w:t>
      </w:r>
    </w:p>
    <w:p w14:paraId="16C8449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Основой для разработки Единой модели стал опыт реализации проекта «Билет в будущее», реализуемого в Российской Федерации с 2019 года в рамках федерального проекта «Успех каждого ребенка» национального проекта «Образование». Численность обучающихся, охваченных мероприятиями проекта «Билет в будущее», составляет более 6,2 млн детей.</w:t>
      </w:r>
    </w:p>
    <w:p w14:paraId="1BFBCDB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В рамках Проекта «Билет в будущее» для учащихся проводились мероприятия по профессиональному выбору (в том числе профессиональные пробы, экскурсии </w:t>
      </w:r>
      <w:r w:rsidRPr="00703FDF">
        <w:rPr>
          <w:rFonts w:eastAsia="Times New Roman"/>
        </w:rPr>
        <w:br/>
        <w:t xml:space="preserve">и мастер классы на площадках организаций-работодателей, профессиональных образовательных организаций, организаций высшего образования), </w:t>
      </w:r>
      <w:r w:rsidRPr="00703FDF">
        <w:rPr>
          <w:rFonts w:eastAsia="Times New Roman"/>
        </w:rPr>
        <w:lastRenderedPageBreak/>
        <w:t>профориентационные онлайн-диагностики.</w:t>
      </w:r>
    </w:p>
    <w:p w14:paraId="2610B2B0" w14:textId="77777777" w:rsidR="00703FDF" w:rsidRPr="00703FDF" w:rsidRDefault="00D00729"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Pr>
          <w:rFonts w:eastAsia="Times New Roman"/>
        </w:rPr>
        <w:t>В 2024 г.</w:t>
      </w:r>
      <w:r w:rsidR="00703FDF" w:rsidRPr="00703FDF">
        <w:rPr>
          <w:rFonts w:eastAsia="Times New Roman"/>
        </w:rPr>
        <w:t xml:space="preserve"> мероприятия профессионального выбора посетили более </w:t>
      </w:r>
      <w:r>
        <w:rPr>
          <w:rFonts w:eastAsia="Times New Roman"/>
        </w:rPr>
        <w:br/>
      </w:r>
      <w:r w:rsidR="000B7D3A">
        <w:rPr>
          <w:rFonts w:eastAsia="Times New Roman"/>
        </w:rPr>
        <w:t>2,09 млн</w:t>
      </w:r>
      <w:r w:rsidR="00703FDF" w:rsidRPr="00703FDF">
        <w:rPr>
          <w:rFonts w:eastAsia="Times New Roman"/>
        </w:rPr>
        <w:t xml:space="preserve"> школьн</w:t>
      </w:r>
      <w:r w:rsidR="000B7D3A">
        <w:rPr>
          <w:rFonts w:eastAsia="Times New Roman"/>
        </w:rPr>
        <w:t>иков, из которых более 1,04 млн</w:t>
      </w:r>
      <w:r w:rsidR="00703FDF" w:rsidRPr="00703FDF">
        <w:rPr>
          <w:rFonts w:eastAsia="Times New Roman"/>
        </w:rPr>
        <w:t xml:space="preserve"> девочки.</w:t>
      </w:r>
    </w:p>
    <w:p w14:paraId="69A3DA6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p>
    <w:p w14:paraId="4DFECB2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30. «Расширение участия женщин-предпринимателей </w:t>
      </w:r>
      <w:r w:rsidRPr="00703FDF">
        <w:rPr>
          <w:i/>
        </w:rPr>
        <w:br/>
        <w:t xml:space="preserve">в экспортной деятельности их доступа </w:t>
      </w:r>
      <w:r w:rsidR="000E5065">
        <w:rPr>
          <w:i/>
        </w:rPr>
        <w:t xml:space="preserve">к международным рынкам сбыта». </w:t>
      </w:r>
    </w:p>
    <w:p w14:paraId="42C39AC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6515FD24"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 Минпромторг России, заинтересованные органы и организации</w:t>
      </w:r>
    </w:p>
    <w:p w14:paraId="179D2C0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Поддержка женского предпринимательства в сфере экспорта, в том числе популяризация образа женщины-экспортера, проведение обучающих мероприятий, продвижение по каналам интернет-торговли, организация участия субъектов женского предпринимательства в международных бизнес-миссиях и выставках, </w:t>
      </w:r>
      <w:r w:rsidR="00D00729">
        <w:rPr>
          <w:rFonts w:eastAsia="Times New Roman"/>
          <w:color w:val="000000"/>
          <w:lang w:eastAsia="ru-RU" w:bidi="ru-RU"/>
        </w:rPr>
        <w:br/>
      </w:r>
      <w:r w:rsidRPr="00703FDF">
        <w:rPr>
          <w:rFonts w:eastAsia="Times New Roman"/>
          <w:color w:val="000000"/>
          <w:lang w:eastAsia="ru-RU" w:bidi="ru-RU"/>
        </w:rPr>
        <w:t xml:space="preserve">а также проведение Всероссийского конкурса «Лидеры поддержки. Женщины </w:t>
      </w:r>
      <w:r w:rsidR="00D00729">
        <w:rPr>
          <w:rFonts w:eastAsia="Times New Roman"/>
          <w:color w:val="000000"/>
          <w:lang w:eastAsia="ru-RU" w:bidi="ru-RU"/>
        </w:rPr>
        <w:br/>
      </w:r>
      <w:r w:rsidRPr="00703FDF">
        <w:rPr>
          <w:rFonts w:eastAsia="Times New Roman"/>
          <w:color w:val="000000"/>
          <w:lang w:eastAsia="ru-RU" w:bidi="ru-RU"/>
        </w:rPr>
        <w:t xml:space="preserve">в экспорте» является одним из основных направлений деятельности </w:t>
      </w:r>
      <w:r w:rsidR="00D00729">
        <w:rPr>
          <w:rFonts w:eastAsia="Times New Roman"/>
          <w:color w:val="000000"/>
          <w:lang w:eastAsia="ru-RU" w:bidi="ru-RU"/>
        </w:rPr>
        <w:br/>
      </w:r>
      <w:r w:rsidRPr="00703FDF">
        <w:rPr>
          <w:rFonts w:eastAsia="Times New Roman"/>
          <w:color w:val="000000"/>
          <w:lang w:eastAsia="ru-RU" w:bidi="ru-RU"/>
        </w:rPr>
        <w:t>АО «Российской экспортный центр» (далее – РЭЦ).</w:t>
      </w:r>
    </w:p>
    <w:p w14:paraId="03AF4CEF" w14:textId="77777777" w:rsidR="00703FDF" w:rsidRPr="00703FDF" w:rsidRDefault="00D00729"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Pr>
          <w:rFonts w:eastAsia="Times New Roman"/>
          <w:color w:val="000000"/>
          <w:lang w:eastAsia="ru-RU" w:bidi="ru-RU"/>
        </w:rPr>
        <w:t>По итогам 2024 г.</w:t>
      </w:r>
      <w:r w:rsidR="00703FDF" w:rsidRPr="00703FDF">
        <w:rPr>
          <w:rFonts w:eastAsia="Times New Roman"/>
          <w:color w:val="000000"/>
          <w:lang w:eastAsia="ru-RU" w:bidi="ru-RU"/>
        </w:rPr>
        <w:t xml:space="preserve"> количество компаний-экспортеров, возглавляемых женщинами и получивших услуги Центров поддержки экспорта (ЦПЭ), составило </w:t>
      </w:r>
      <w:r w:rsidR="00703FDF" w:rsidRPr="00703FDF">
        <w:rPr>
          <w:rFonts w:eastAsia="Times New Roman"/>
          <w:color w:val="000000"/>
          <w:lang w:eastAsia="ru-RU" w:bidi="ru-RU"/>
        </w:rPr>
        <w:br/>
        <w:t xml:space="preserve">10,4 тыс. МСП. Экспортные контракты при поддержке ЦПЭ заключили </w:t>
      </w:r>
      <w:r>
        <w:rPr>
          <w:rFonts w:eastAsia="Times New Roman"/>
          <w:color w:val="000000"/>
          <w:lang w:eastAsia="ru-RU" w:bidi="ru-RU"/>
        </w:rPr>
        <w:br/>
      </w:r>
      <w:r w:rsidR="00703FDF" w:rsidRPr="00703FDF">
        <w:rPr>
          <w:rFonts w:eastAsia="Times New Roman"/>
          <w:color w:val="000000"/>
          <w:lang w:eastAsia="ru-RU" w:bidi="ru-RU"/>
        </w:rPr>
        <w:t>844 женщины-предпринимательницы, что на</w:t>
      </w:r>
      <w:r>
        <w:rPr>
          <w:rFonts w:eastAsia="Times New Roman"/>
          <w:color w:val="000000"/>
          <w:lang w:eastAsia="ru-RU" w:bidi="ru-RU"/>
        </w:rPr>
        <w:t xml:space="preserve"> 6,3% больше, чем в 2023 году. </w:t>
      </w:r>
    </w:p>
    <w:p w14:paraId="7727235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С целью популяризации женского предпринимательства АНО ДПО </w:t>
      </w:r>
      <w:r w:rsidR="00D00729">
        <w:rPr>
          <w:rFonts w:eastAsia="Times New Roman"/>
          <w:color w:val="000000"/>
          <w:lang w:eastAsia="ru-RU" w:bidi="ru-RU"/>
        </w:rPr>
        <w:br/>
      </w:r>
      <w:r w:rsidRPr="00703FDF">
        <w:rPr>
          <w:rFonts w:eastAsia="Times New Roman"/>
          <w:color w:val="000000"/>
          <w:lang w:eastAsia="ru-RU" w:bidi="ru-RU"/>
        </w:rPr>
        <w:t xml:space="preserve">«Школа экспорта акционерного общества «Российский экспортный центр» (далее – Школа экспорта РЭЦ) в рамках форума «Экспортный марафон» (г. Екатеринбург) </w:t>
      </w:r>
      <w:r w:rsidR="00D00729">
        <w:rPr>
          <w:rFonts w:eastAsia="Times New Roman"/>
          <w:color w:val="000000"/>
          <w:lang w:eastAsia="ru-RU" w:bidi="ru-RU"/>
        </w:rPr>
        <w:br/>
      </w:r>
      <w:r w:rsidRPr="00703FDF">
        <w:rPr>
          <w:rFonts w:eastAsia="Times New Roman"/>
          <w:color w:val="000000"/>
          <w:lang w:eastAsia="ru-RU" w:bidi="ru-RU"/>
        </w:rPr>
        <w:t xml:space="preserve">в сентябре 2024 года проведены мастер-класс на тему «Женское дело» и вебинар </w:t>
      </w:r>
      <w:r w:rsidR="00D00729">
        <w:rPr>
          <w:rFonts w:eastAsia="Times New Roman"/>
          <w:color w:val="000000"/>
          <w:lang w:eastAsia="ru-RU" w:bidi="ru-RU"/>
        </w:rPr>
        <w:br/>
      </w:r>
      <w:r w:rsidRPr="00703FDF">
        <w:rPr>
          <w:rFonts w:eastAsia="Times New Roman"/>
          <w:color w:val="000000"/>
          <w:lang w:eastAsia="ru-RU" w:bidi="ru-RU"/>
        </w:rPr>
        <w:t>на тему «Личный бренд – ключ к успеху женского бизнеса в экспорте», в котором приняли участие 52 представительницы экспортно-ориентированных предприятий.</w:t>
      </w:r>
      <w:r w:rsidR="00D00729">
        <w:rPr>
          <w:rFonts w:eastAsia="Times New Roman"/>
          <w:color w:val="000000"/>
          <w:lang w:eastAsia="ru-RU" w:bidi="ru-RU"/>
        </w:rPr>
        <w:t xml:space="preserve"> </w:t>
      </w:r>
    </w:p>
    <w:p w14:paraId="3384D658"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Школой экспорта РЭЦ разработано и размещено на платформе ФГАИС </w:t>
      </w:r>
      <w:r w:rsidR="00D00729">
        <w:rPr>
          <w:rFonts w:eastAsia="Times New Roman"/>
          <w:color w:val="000000"/>
          <w:lang w:eastAsia="ru-RU" w:bidi="ru-RU"/>
        </w:rPr>
        <w:br/>
      </w:r>
      <w:r w:rsidRPr="00703FDF">
        <w:rPr>
          <w:rFonts w:eastAsia="Times New Roman"/>
          <w:color w:val="000000"/>
          <w:lang w:eastAsia="ru-RU" w:bidi="ru-RU"/>
        </w:rPr>
        <w:t xml:space="preserve">«Одно окно» учебно-методическое пособие «Деловая коммуникация в экспортной деятельности. Гендерные особенности». В </w:t>
      </w:r>
      <w:r w:rsidR="00D00729">
        <w:rPr>
          <w:rFonts w:eastAsia="Times New Roman"/>
          <w:color w:val="000000"/>
          <w:lang w:eastAsia="ru-RU" w:bidi="ru-RU"/>
        </w:rPr>
        <w:t>2024 г.</w:t>
      </w:r>
      <w:r w:rsidRPr="00703FDF">
        <w:rPr>
          <w:rFonts w:eastAsia="Times New Roman"/>
          <w:color w:val="000000"/>
          <w:lang w:eastAsia="ru-RU" w:bidi="ru-RU"/>
        </w:rPr>
        <w:t xml:space="preserve"> указанным пособием воспользовались представители 259 уникальных экспортно-ориентированных предприятий.</w:t>
      </w:r>
    </w:p>
    <w:p w14:paraId="0A1FB7ED"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рамках вышеуказанных мероприятий РЭЦ также инициировал номинацию «Лучшая женщина-экспортер» в ежегодный Всероссийский конкурс «Экспортер года», на которую в 2024 году было подано 200 заявок, что на 19% больше </w:t>
      </w:r>
      <w:r w:rsidR="00D00729">
        <w:rPr>
          <w:rFonts w:eastAsia="Times New Roman"/>
          <w:color w:val="000000"/>
          <w:lang w:eastAsia="ru-RU" w:bidi="ru-RU"/>
        </w:rPr>
        <w:br/>
      </w:r>
      <w:r w:rsidRPr="00703FDF">
        <w:rPr>
          <w:rFonts w:eastAsia="Times New Roman"/>
          <w:color w:val="000000"/>
          <w:lang w:eastAsia="ru-RU" w:bidi="ru-RU"/>
        </w:rPr>
        <w:t>по сравнению с 2023 годом.</w:t>
      </w:r>
    </w:p>
    <w:p w14:paraId="7DDFBD4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Кроме того, отдельным треком для привлечения внимания к теме женского экспорта является ежегодное проведение Всероссийского конкурса «Лидеры поддержки. Женщины в экспорте» (далее – Конкурс), который был запущен </w:t>
      </w:r>
      <w:r w:rsidR="00D00729">
        <w:rPr>
          <w:rFonts w:eastAsia="Times New Roman"/>
          <w:color w:val="000000"/>
          <w:lang w:eastAsia="ru-RU" w:bidi="ru-RU"/>
        </w:rPr>
        <w:br/>
      </w:r>
      <w:r w:rsidRPr="00703FDF">
        <w:rPr>
          <w:rFonts w:eastAsia="Times New Roman"/>
          <w:color w:val="000000"/>
          <w:lang w:eastAsia="ru-RU" w:bidi="ru-RU"/>
        </w:rPr>
        <w:t xml:space="preserve">РЭЦ совместно в Советом Федерации в 2022 году и стал важным шагом на пути </w:t>
      </w:r>
      <w:r w:rsidRPr="00703FDF">
        <w:rPr>
          <w:rFonts w:eastAsia="Times New Roman"/>
          <w:color w:val="000000"/>
          <w:lang w:eastAsia="ru-RU" w:bidi="ru-RU"/>
        </w:rPr>
        <w:br/>
        <w:t xml:space="preserve">к реализации экспортного потенциала женского предпринимательства. </w:t>
      </w:r>
      <w:r w:rsidR="00D00729">
        <w:rPr>
          <w:rFonts w:eastAsia="Times New Roman"/>
          <w:color w:val="000000"/>
          <w:lang w:eastAsia="ru-RU" w:bidi="ru-RU"/>
        </w:rPr>
        <w:br/>
      </w:r>
      <w:r w:rsidRPr="00703FDF">
        <w:rPr>
          <w:rFonts w:eastAsia="Times New Roman"/>
          <w:color w:val="000000"/>
          <w:lang w:eastAsia="ru-RU" w:bidi="ru-RU"/>
        </w:rPr>
        <w:t>Целью данного мероприятия является выявление и масштабирование лучших региональных практик поддержки экспортеров из числа женского предпринимательства, которые способны вносить значительный вклад в развитие экспорта России.</w:t>
      </w:r>
    </w:p>
    <w:p w14:paraId="0B6D9096" w14:textId="77777777" w:rsidR="00BF0D87" w:rsidRDefault="00D00729"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Pr>
          <w:rFonts w:eastAsia="Times New Roman"/>
          <w:color w:val="000000"/>
          <w:lang w:eastAsia="ru-RU" w:bidi="ru-RU"/>
        </w:rPr>
        <w:t>В 2024 г.</w:t>
      </w:r>
      <w:r w:rsidR="00703FDF" w:rsidRPr="00703FDF">
        <w:rPr>
          <w:rFonts w:eastAsia="Times New Roman"/>
          <w:color w:val="000000"/>
          <w:lang w:eastAsia="ru-RU" w:bidi="ru-RU"/>
        </w:rPr>
        <w:t xml:space="preserve"> Корпорация обеспечила участие 1 508 уникальных субъектов малого </w:t>
      </w:r>
      <w:r w:rsidR="00703FDF" w:rsidRPr="00703FDF">
        <w:rPr>
          <w:rFonts w:eastAsia="Times New Roman"/>
          <w:color w:val="000000"/>
          <w:lang w:eastAsia="ru-RU" w:bidi="ru-RU"/>
        </w:rPr>
        <w:lastRenderedPageBreak/>
        <w:t xml:space="preserve">и среднего предпринимательства в мероприятиях предэкспортной акселерации </w:t>
      </w:r>
      <w:r>
        <w:rPr>
          <w:rFonts w:eastAsia="Times New Roman"/>
          <w:color w:val="000000"/>
          <w:lang w:eastAsia="ru-RU" w:bidi="ru-RU"/>
        </w:rPr>
        <w:br/>
      </w:r>
      <w:r w:rsidR="00703FDF" w:rsidRPr="00703FDF">
        <w:rPr>
          <w:rFonts w:eastAsia="Times New Roman"/>
          <w:color w:val="000000"/>
          <w:lang w:eastAsia="ru-RU" w:bidi="ru-RU"/>
        </w:rPr>
        <w:t>и по развитию межрегиональн</w:t>
      </w:r>
      <w:r>
        <w:rPr>
          <w:rFonts w:eastAsia="Times New Roman"/>
          <w:color w:val="000000"/>
          <w:lang w:eastAsia="ru-RU" w:bidi="ru-RU"/>
        </w:rPr>
        <w:t xml:space="preserve">ой и международной кооперации. </w:t>
      </w:r>
      <w:r w:rsidR="00703FDF" w:rsidRPr="00703FDF">
        <w:rPr>
          <w:rFonts w:eastAsia="Times New Roman"/>
          <w:color w:val="000000"/>
          <w:lang w:eastAsia="ru-RU" w:bidi="ru-RU"/>
        </w:rPr>
        <w:t>Из них 626 субъектов малого и среднего предпринимательства относятся к женскому предпринимательству (41,5%). Данным субъектам малого и среднего предпринимательства были ок</w:t>
      </w:r>
      <w:r w:rsidR="00BF0D87">
        <w:rPr>
          <w:rFonts w:eastAsia="Times New Roman"/>
          <w:color w:val="000000"/>
          <w:lang w:eastAsia="ru-RU" w:bidi="ru-RU"/>
        </w:rPr>
        <w:t>азаны следующие меры поддержки:</w:t>
      </w:r>
    </w:p>
    <w:p w14:paraId="05506FB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участие в биржах деловых контактов с российскими и (или) иностранными компаниями в целях содействия субъектам малого и среднего предпринимательства в поиске деловых партнеров и развития кооперации (315 субъектов малого и среднего предпринимательства);</w:t>
      </w:r>
    </w:p>
    <w:p w14:paraId="79DB3D5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участие в практикумах по ведению бизнеса и организации сотрудничества </w:t>
      </w:r>
      <w:r w:rsidRPr="00703FDF">
        <w:rPr>
          <w:rFonts w:eastAsia="Times New Roman"/>
          <w:color w:val="000000"/>
          <w:lang w:eastAsia="ru-RU" w:bidi="ru-RU"/>
        </w:rPr>
        <w:br/>
        <w:t xml:space="preserve">с российскими и (или) иностранными компаниями и (или) институтами развития, </w:t>
      </w:r>
      <w:r w:rsidRPr="00703FDF">
        <w:rPr>
          <w:rFonts w:eastAsia="Times New Roman"/>
          <w:color w:val="000000"/>
          <w:lang w:eastAsia="ru-RU" w:bidi="ru-RU"/>
        </w:rPr>
        <w:br/>
        <w:t>в том числе в онлайн формате, в целях оказания субъектам малого и среднего предпринимательства информационно-консультационных услуг по действующим мерам поддержки, выходу на новые</w:t>
      </w:r>
      <w:r w:rsidR="00D00729">
        <w:rPr>
          <w:rFonts w:eastAsia="Times New Roman"/>
          <w:color w:val="000000"/>
          <w:lang w:eastAsia="ru-RU" w:bidi="ru-RU"/>
        </w:rPr>
        <w:t xml:space="preserve"> рынки сбыта, работе с сервисом </w:t>
      </w:r>
      <w:r w:rsidRPr="00703FDF">
        <w:rPr>
          <w:rFonts w:eastAsia="Times New Roman"/>
          <w:color w:val="000000"/>
          <w:lang w:eastAsia="ru-RU" w:bidi="ru-RU"/>
        </w:rPr>
        <w:t>«Производственная кооперация и сбыт</w:t>
      </w:r>
      <w:r w:rsidR="00D00729">
        <w:rPr>
          <w:rFonts w:eastAsia="Times New Roman"/>
          <w:color w:val="000000"/>
          <w:lang w:eastAsia="ru-RU" w:bidi="ru-RU"/>
        </w:rPr>
        <w:t xml:space="preserve">» на Цифровой платформе MCП.РФ </w:t>
      </w:r>
      <w:r w:rsidR="00D00729">
        <w:rPr>
          <w:rFonts w:eastAsia="Times New Roman"/>
          <w:color w:val="000000"/>
          <w:lang w:eastAsia="ru-RU" w:bidi="ru-RU"/>
        </w:rPr>
        <w:br/>
      </w:r>
      <w:r w:rsidRPr="00703FDF">
        <w:rPr>
          <w:rFonts w:eastAsia="Times New Roman"/>
          <w:color w:val="000000"/>
          <w:lang w:eastAsia="ru-RU" w:bidi="ru-RU"/>
        </w:rPr>
        <w:t>(311 субъектов малого и среднего предпринимательства).</w:t>
      </w:r>
    </w:p>
    <w:p w14:paraId="53EDEAF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Значительно выросла представленность регионов и число участников </w:t>
      </w:r>
      <w:r w:rsidR="00D00729">
        <w:rPr>
          <w:rFonts w:eastAsia="Times New Roman"/>
          <w:color w:val="000000"/>
          <w:lang w:eastAsia="ru-RU" w:bidi="ru-RU"/>
        </w:rPr>
        <w:br/>
      </w:r>
      <w:r w:rsidRPr="00703FDF">
        <w:rPr>
          <w:rFonts w:eastAsia="Times New Roman"/>
          <w:color w:val="000000"/>
          <w:lang w:eastAsia="ru-RU" w:bidi="ru-RU"/>
        </w:rPr>
        <w:t xml:space="preserve">в конкурсах в рамках проекта Совета Евразийского женского форума «Женская кооперация в международной торговле». Так, в конкурсе «Лидеры поддержки. Женщины в экспорте» в этом году приняли участие центры поддержки экспорта </w:t>
      </w:r>
      <w:r w:rsidR="00D00729">
        <w:rPr>
          <w:rFonts w:eastAsia="Times New Roman"/>
          <w:color w:val="000000"/>
          <w:lang w:eastAsia="ru-RU" w:bidi="ru-RU"/>
        </w:rPr>
        <w:br/>
      </w:r>
      <w:r w:rsidRPr="00703FDF">
        <w:rPr>
          <w:rFonts w:eastAsia="Times New Roman"/>
          <w:color w:val="000000"/>
          <w:lang w:eastAsia="ru-RU" w:bidi="ru-RU"/>
        </w:rPr>
        <w:t xml:space="preserve">из 58 субъектов Российской Федерации, что на 41% больше, чем в прошлом году. </w:t>
      </w:r>
      <w:r w:rsidRPr="00703FDF">
        <w:rPr>
          <w:rFonts w:eastAsia="Times New Roman"/>
          <w:color w:val="000000"/>
          <w:lang w:eastAsia="ru-RU" w:bidi="ru-RU"/>
        </w:rPr>
        <w:br/>
        <w:t>В 2,5 раза увеличилось число поданных заявок в номинацию «Лучшая женщина-экспортер» в рамках Всероссийского конкурса «Экспортер года».</w:t>
      </w:r>
    </w:p>
    <w:p w14:paraId="695CF60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p>
    <w:p w14:paraId="2E56552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31. «Проведение международных конкурсов лучших женских предпринимательских проектов на площадках международных организаций </w:t>
      </w:r>
      <w:r w:rsidRPr="00703FDF">
        <w:rPr>
          <w:i/>
        </w:rPr>
        <w:br/>
        <w:t>и объединений (БРИКС, форум «Азиатско-Тихоокеанское экономическое сотрудничество» и др.)»</w:t>
      </w:r>
    </w:p>
    <w:p w14:paraId="410CF23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28B4DAE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w:t>
      </w:r>
      <w:r w:rsidRPr="00703FDF">
        <w:t xml:space="preserve"> </w:t>
      </w:r>
      <w:r w:rsidRPr="00703FDF">
        <w:rPr>
          <w:i/>
        </w:rPr>
        <w:t xml:space="preserve">Минэкономразвития России, </w:t>
      </w:r>
      <w:r w:rsidR="00D00729">
        <w:rPr>
          <w:i/>
        </w:rPr>
        <w:br/>
      </w:r>
      <w:r w:rsidRPr="00703FDF">
        <w:rPr>
          <w:i/>
        </w:rPr>
        <w:t>Минпромторг России, МИД России, заинтересованные организации</w:t>
      </w:r>
    </w:p>
    <w:p w14:paraId="3D3FCA15" w14:textId="77777777" w:rsidR="00911F68"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 2024 году были обеспечены организация и проведение девятого ежегодного конкурса женщин-предпринимателей «APEC BEST AWARD» в рамках самофинансируемого проекта на площадке Политического партнерства форума</w:t>
      </w:r>
      <w:r w:rsidR="00911F68">
        <w:rPr>
          <w:rFonts w:eastAsia="Times New Roman"/>
          <w:color w:val="000000"/>
          <w:lang w:eastAsia="ru-RU" w:bidi="ru-RU"/>
        </w:rPr>
        <w:t xml:space="preserve"> АТЭС по женщинам в экономике. </w:t>
      </w:r>
    </w:p>
    <w:p w14:paraId="5338578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Конкурс проводится, начиная с 2015</w:t>
      </w:r>
      <w:r w:rsidR="00D00729">
        <w:rPr>
          <w:rFonts w:eastAsia="Times New Roman"/>
          <w:color w:val="000000"/>
          <w:lang w:eastAsia="ru-RU" w:bidi="ru-RU"/>
        </w:rPr>
        <w:t> г.</w:t>
      </w:r>
      <w:r w:rsidRPr="00703FDF">
        <w:rPr>
          <w:rFonts w:eastAsia="Times New Roman"/>
          <w:color w:val="000000"/>
          <w:lang w:eastAsia="ru-RU" w:bidi="ru-RU"/>
        </w:rPr>
        <w:t xml:space="preserve">, по инициативе </w:t>
      </w:r>
      <w:r w:rsidR="00D00729">
        <w:rPr>
          <w:rFonts w:eastAsia="Times New Roman"/>
          <w:color w:val="000000"/>
          <w:lang w:eastAsia="ru-RU" w:bidi="ru-RU"/>
        </w:rPr>
        <w:br/>
      </w:r>
      <w:r w:rsidRPr="00703FDF">
        <w:rPr>
          <w:rFonts w:eastAsia="Times New Roman"/>
          <w:color w:val="000000"/>
          <w:lang w:eastAsia="ru-RU" w:bidi="ru-RU"/>
        </w:rPr>
        <w:t xml:space="preserve">Минэкономразвития России и при поддержке Комитета по развитию женского предпринимательства ОПОРА РОССИИ в интересах продвижения интересов Российской Федерации, направленных на поддержку женщин и развитие </w:t>
      </w:r>
      <w:r w:rsidR="00D00729">
        <w:rPr>
          <w:rFonts w:eastAsia="Times New Roman"/>
          <w:color w:val="000000"/>
          <w:lang w:eastAsia="ru-RU" w:bidi="ru-RU"/>
        </w:rPr>
        <w:br/>
      </w:r>
      <w:r w:rsidRPr="00703FDF">
        <w:rPr>
          <w:rFonts w:eastAsia="Times New Roman"/>
          <w:color w:val="000000"/>
          <w:lang w:eastAsia="ru-RU" w:bidi="ru-RU"/>
        </w:rPr>
        <w:t xml:space="preserve">их экономического потенциала. Цель конкурса – выявление наиболее эффективных </w:t>
      </w:r>
      <w:r w:rsidR="00D00729">
        <w:rPr>
          <w:rFonts w:eastAsia="Times New Roman"/>
          <w:color w:val="000000"/>
          <w:lang w:eastAsia="ru-RU" w:bidi="ru-RU"/>
        </w:rPr>
        <w:br/>
      </w:r>
      <w:r w:rsidRPr="00703FDF">
        <w:rPr>
          <w:rFonts w:eastAsia="Times New Roman"/>
          <w:color w:val="000000"/>
          <w:lang w:eastAsia="ru-RU" w:bidi="ru-RU"/>
        </w:rPr>
        <w:t xml:space="preserve">и успешных моделей ведения женского бизнеса для их тиражирования в регионе, </w:t>
      </w:r>
      <w:r w:rsidR="00D00729">
        <w:rPr>
          <w:rFonts w:eastAsia="Times New Roman"/>
          <w:color w:val="000000"/>
          <w:lang w:eastAsia="ru-RU" w:bidi="ru-RU"/>
        </w:rPr>
        <w:br/>
      </w:r>
      <w:r w:rsidRPr="00703FDF">
        <w:rPr>
          <w:rFonts w:eastAsia="Times New Roman"/>
          <w:color w:val="000000"/>
          <w:lang w:eastAsia="ru-RU" w:bidi="ru-RU"/>
        </w:rPr>
        <w:t xml:space="preserve">а также содействие женщинам- предпринимателям в поиске партнеров, инвесторов </w:t>
      </w:r>
      <w:r w:rsidR="00D00729">
        <w:rPr>
          <w:rFonts w:eastAsia="Times New Roman"/>
          <w:color w:val="000000"/>
          <w:lang w:eastAsia="ru-RU" w:bidi="ru-RU"/>
        </w:rPr>
        <w:br/>
      </w:r>
      <w:r w:rsidRPr="00703FDF">
        <w:rPr>
          <w:rFonts w:eastAsia="Times New Roman"/>
          <w:color w:val="000000"/>
          <w:lang w:eastAsia="ru-RU" w:bidi="ru-RU"/>
        </w:rPr>
        <w:t>в экономиках АТЭС.</w:t>
      </w:r>
    </w:p>
    <w:p w14:paraId="3381BB78"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2024 году конкурс прошел под девизом «Расширение прав и возможностей женщин для инклюзивного роста и устойчивого бизнеса». </w:t>
      </w:r>
    </w:p>
    <w:p w14:paraId="1301A8A3" w14:textId="61A5D94C"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lastRenderedPageBreak/>
        <w:t xml:space="preserve">Участницы представили проекты в области производства и экспорта органической пищевой </w:t>
      </w:r>
      <w:r w:rsidRPr="00703FDF">
        <w:rPr>
          <w:rFonts w:eastAsia="Times New Roman"/>
          <w:color w:val="000000"/>
          <w:lang w:eastAsia="ru-RU" w:bidi="ru-RU"/>
        </w:rPr>
        <w:br/>
        <w:t>и непищевой продукции, устойчивой и циркулярной экономики, в том числе переработки пластика, логистической робототехники, а также в сфере новых финансовых инструментов, кинопроизводства, культурной и социальной деятельности.</w:t>
      </w:r>
    </w:p>
    <w:p w14:paraId="41AF37FA" w14:textId="48915980"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2025 году приступили к подготовке организации юбилейного конкурса </w:t>
      </w:r>
      <w:r w:rsidR="00D00729">
        <w:rPr>
          <w:rFonts w:eastAsia="Times New Roman"/>
          <w:color w:val="000000"/>
          <w:lang w:eastAsia="ru-RU" w:bidi="ru-RU"/>
        </w:rPr>
        <w:br/>
      </w:r>
      <w:r w:rsidRPr="00703FDF">
        <w:rPr>
          <w:rFonts w:eastAsia="Times New Roman"/>
          <w:color w:val="000000"/>
          <w:lang w:eastAsia="ru-RU" w:bidi="ru-RU"/>
        </w:rPr>
        <w:t>APEC BEST AWARD</w:t>
      </w:r>
      <w:r w:rsidR="00B12A33">
        <w:rPr>
          <w:rFonts w:eastAsia="Times New Roman"/>
          <w:color w:val="000000"/>
          <w:lang w:eastAsia="ru-RU" w:bidi="ru-RU"/>
        </w:rPr>
        <w:t>, была обеспечена</w:t>
      </w:r>
      <w:r w:rsidRPr="00703FDF">
        <w:rPr>
          <w:rFonts w:eastAsia="Times New Roman"/>
          <w:color w:val="000000"/>
          <w:lang w:eastAsia="ru-RU" w:bidi="ru-RU"/>
        </w:rPr>
        <w:t xml:space="preserve"> </w:t>
      </w:r>
      <w:r w:rsidR="00B12A33">
        <w:rPr>
          <w:rFonts w:eastAsia="Times New Roman"/>
          <w:color w:val="000000"/>
          <w:lang w:eastAsia="ru-RU" w:bidi="ru-RU"/>
        </w:rPr>
        <w:t xml:space="preserve">подготовка для </w:t>
      </w:r>
      <w:r w:rsidRPr="00703FDF">
        <w:rPr>
          <w:rFonts w:eastAsia="Times New Roman"/>
          <w:color w:val="000000"/>
          <w:lang w:eastAsia="ru-RU" w:bidi="ru-RU"/>
        </w:rPr>
        <w:t>включение конкурсных мероприятий в План работы ППЖЭ</w:t>
      </w:r>
      <w:r w:rsidR="00B12A33">
        <w:rPr>
          <w:rFonts w:eastAsia="Times New Roman"/>
          <w:color w:val="000000"/>
          <w:lang w:eastAsia="ru-RU" w:bidi="ru-RU"/>
        </w:rPr>
        <w:t>,</w:t>
      </w:r>
      <w:r w:rsidRPr="00703FDF">
        <w:rPr>
          <w:rFonts w:eastAsia="Times New Roman"/>
          <w:color w:val="000000"/>
          <w:lang w:eastAsia="ru-RU" w:bidi="ru-RU"/>
        </w:rPr>
        <w:t xml:space="preserve"> </w:t>
      </w:r>
      <w:r w:rsidR="00B12A33">
        <w:rPr>
          <w:rFonts w:eastAsia="Times New Roman"/>
          <w:color w:val="000000"/>
          <w:lang w:eastAsia="ru-RU" w:bidi="ru-RU"/>
        </w:rPr>
        <w:t xml:space="preserve">запланированных </w:t>
      </w:r>
      <w:r w:rsidRPr="00703FDF">
        <w:rPr>
          <w:rFonts w:eastAsia="Times New Roman"/>
          <w:color w:val="000000"/>
          <w:lang w:eastAsia="ru-RU" w:bidi="ru-RU"/>
        </w:rPr>
        <w:t>на 2025 год.</w:t>
      </w:r>
    </w:p>
    <w:p w14:paraId="7A03459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Заметную роль в развитии и популяризации деловой активности женщин </w:t>
      </w:r>
      <w:r w:rsidR="00D00729">
        <w:rPr>
          <w:rFonts w:eastAsia="Times New Roman"/>
          <w:color w:val="000000"/>
          <w:lang w:eastAsia="ru-RU" w:bidi="ru-RU"/>
        </w:rPr>
        <w:br/>
      </w:r>
      <w:r w:rsidRPr="00703FDF">
        <w:rPr>
          <w:rFonts w:eastAsia="Times New Roman"/>
          <w:color w:val="000000"/>
          <w:lang w:eastAsia="ru-RU" w:bidi="ru-RU"/>
        </w:rPr>
        <w:t xml:space="preserve">на пространстве БРИКС продолжает играть Женский деловой альянс (ЖДА) БРИКС. В 2024 году продолжилась поддержка флагманских инициатив ЖДА, включая Конкурс женских стартапов БРИКС (3 июня – 18 октября 2024 г.), а также Единая цифровая платформа (ЕЦП), в котором зарегистрировано более 2 тыс. пользователей из 30 стран, а также порядка 1 тыс. проектов. </w:t>
      </w:r>
    </w:p>
    <w:p w14:paraId="6A918E8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 дистанционном формате 1 ноября 2024 г. на форуме «Азиатско-тихоокеанского экономического сотрудничества» (АТЭС)</w:t>
      </w:r>
      <w:r w:rsidRPr="00703FDF">
        <w:rPr>
          <w:rFonts w:eastAsia="Times New Roman"/>
          <w:b/>
          <w:color w:val="000000"/>
          <w:lang w:eastAsia="ru-RU" w:bidi="ru-RU"/>
        </w:rPr>
        <w:t xml:space="preserve"> </w:t>
      </w:r>
      <w:r w:rsidRPr="00703FDF">
        <w:rPr>
          <w:rFonts w:eastAsia="Times New Roman"/>
          <w:color w:val="000000"/>
          <w:lang w:eastAsia="ru-RU" w:bidi="ru-RU"/>
        </w:rPr>
        <w:t xml:space="preserve">проведен инициированный Россией конкурс женщин-предпринимателей </w:t>
      </w:r>
      <w:r w:rsidRPr="00703FDF">
        <w:rPr>
          <w:rFonts w:eastAsia="Times New Roman"/>
          <w:color w:val="000000"/>
          <w:lang w:val="en-US" w:eastAsia="ru-RU" w:bidi="ru-RU"/>
        </w:rPr>
        <w:t>APEC</w:t>
      </w:r>
      <w:r w:rsidRPr="00703FDF">
        <w:rPr>
          <w:rFonts w:eastAsia="Times New Roman"/>
          <w:color w:val="000000"/>
          <w:lang w:eastAsia="ru-RU" w:bidi="ru-RU"/>
        </w:rPr>
        <w:t xml:space="preserve"> </w:t>
      </w:r>
      <w:r w:rsidRPr="00703FDF">
        <w:rPr>
          <w:rFonts w:eastAsia="Times New Roman"/>
          <w:color w:val="000000"/>
          <w:lang w:val="en-US" w:eastAsia="ru-RU" w:bidi="ru-RU"/>
        </w:rPr>
        <w:t>Business</w:t>
      </w:r>
      <w:r w:rsidRPr="00703FDF">
        <w:rPr>
          <w:rFonts w:eastAsia="Times New Roman"/>
          <w:color w:val="000000"/>
          <w:lang w:eastAsia="ru-RU" w:bidi="ru-RU"/>
        </w:rPr>
        <w:t xml:space="preserve"> </w:t>
      </w:r>
      <w:r w:rsidRPr="00703FDF">
        <w:rPr>
          <w:rFonts w:eastAsia="Times New Roman"/>
          <w:color w:val="000000"/>
          <w:lang w:val="en-US" w:eastAsia="ru-RU" w:bidi="ru-RU"/>
        </w:rPr>
        <w:t>Efficiency</w:t>
      </w:r>
      <w:r w:rsidRPr="00703FDF">
        <w:rPr>
          <w:rFonts w:eastAsia="Times New Roman"/>
          <w:color w:val="000000"/>
          <w:lang w:eastAsia="ru-RU" w:bidi="ru-RU"/>
        </w:rPr>
        <w:t xml:space="preserve"> </w:t>
      </w:r>
      <w:r w:rsidRPr="00703FDF">
        <w:rPr>
          <w:rFonts w:eastAsia="Times New Roman"/>
          <w:color w:val="000000"/>
          <w:lang w:val="en-US" w:eastAsia="ru-RU" w:bidi="ru-RU"/>
        </w:rPr>
        <w:t>and</w:t>
      </w:r>
      <w:r w:rsidRPr="00703FDF">
        <w:rPr>
          <w:rFonts w:eastAsia="Times New Roman"/>
          <w:color w:val="000000"/>
          <w:lang w:eastAsia="ru-RU" w:bidi="ru-RU"/>
        </w:rPr>
        <w:t xml:space="preserve"> </w:t>
      </w:r>
      <w:r w:rsidRPr="00703FDF">
        <w:rPr>
          <w:rFonts w:eastAsia="Times New Roman"/>
          <w:color w:val="000000"/>
          <w:lang w:val="en-US" w:eastAsia="ru-RU" w:bidi="ru-RU"/>
        </w:rPr>
        <w:t>Success</w:t>
      </w:r>
      <w:r w:rsidRPr="00703FDF">
        <w:rPr>
          <w:rFonts w:eastAsia="Times New Roman"/>
          <w:color w:val="000000"/>
          <w:lang w:eastAsia="ru-RU" w:bidi="ru-RU"/>
        </w:rPr>
        <w:t xml:space="preserve"> </w:t>
      </w:r>
      <w:r w:rsidRPr="00703FDF">
        <w:rPr>
          <w:rFonts w:eastAsia="Times New Roman"/>
          <w:color w:val="000000"/>
          <w:lang w:val="en-US" w:eastAsia="ru-RU" w:bidi="ru-RU"/>
        </w:rPr>
        <w:t>Target</w:t>
      </w:r>
      <w:r w:rsidRPr="00703FDF">
        <w:rPr>
          <w:rFonts w:eastAsia="Times New Roman"/>
          <w:color w:val="000000"/>
          <w:lang w:eastAsia="ru-RU" w:bidi="ru-RU"/>
        </w:rPr>
        <w:t xml:space="preserve"> </w:t>
      </w:r>
      <w:r w:rsidRPr="00703FDF">
        <w:rPr>
          <w:rFonts w:eastAsia="Times New Roman"/>
          <w:color w:val="000000"/>
          <w:lang w:val="en-US" w:eastAsia="ru-RU" w:bidi="ru-RU"/>
        </w:rPr>
        <w:t>Award</w:t>
      </w:r>
      <w:r w:rsidRPr="00703FDF">
        <w:rPr>
          <w:rFonts w:eastAsia="Times New Roman"/>
          <w:color w:val="000000"/>
          <w:lang w:eastAsia="ru-RU" w:bidi="ru-RU"/>
        </w:rPr>
        <w:t>, направленный на продвижение инициатив по развитию женского предпринимательства.</w:t>
      </w:r>
    </w:p>
    <w:p w14:paraId="6D16387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Проекты Евразийс</w:t>
      </w:r>
      <w:r w:rsidR="00D00729">
        <w:rPr>
          <w:rFonts w:eastAsia="Times New Roman"/>
        </w:rPr>
        <w:t>кого женского форума в 2024 г.</w:t>
      </w:r>
      <w:r w:rsidRPr="00703FDF">
        <w:rPr>
          <w:rFonts w:eastAsia="Times New Roman"/>
        </w:rPr>
        <w:t xml:space="preserve"> были представлены </w:t>
      </w:r>
      <w:r w:rsidR="00D00729">
        <w:rPr>
          <w:rFonts w:eastAsia="Times New Roman"/>
        </w:rPr>
        <w:br/>
      </w:r>
      <w:r w:rsidRPr="00703FDF">
        <w:rPr>
          <w:rFonts w:eastAsia="Times New Roman"/>
        </w:rPr>
        <w:t>в рамках таких масштабных международных форумов, как Первая международная конференция в Таджикистане «Женщины России и Таджикистана: традиции, современность будущее», XV Международный экономический форум «Россия-Исламский мир» в Казани, Петербургский междуна</w:t>
      </w:r>
      <w:r w:rsidR="00D00729">
        <w:rPr>
          <w:rFonts w:eastAsia="Times New Roman"/>
        </w:rPr>
        <w:t xml:space="preserve">родный экономический форум </w:t>
      </w:r>
      <w:r w:rsidR="00D00729">
        <w:rPr>
          <w:rFonts w:eastAsia="Times New Roman"/>
        </w:rPr>
        <w:br/>
      </w:r>
      <w:r w:rsidRPr="00703FDF">
        <w:rPr>
          <w:rFonts w:eastAsia="Times New Roman"/>
        </w:rPr>
        <w:t>и IХ Восточный экономический форум.</w:t>
      </w:r>
    </w:p>
    <w:p w14:paraId="077857AD"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В рамках председательства России в БРИКС женская повестка в объединении была прозвучала очень мощно и масштабно. </w:t>
      </w:r>
    </w:p>
    <w:p w14:paraId="2EC8413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Проведен форум женского предпринимательства, в нем приняли участие </w:t>
      </w:r>
      <w:r w:rsidR="00D00729">
        <w:rPr>
          <w:rFonts w:eastAsia="Times New Roman"/>
        </w:rPr>
        <w:br/>
      </w:r>
      <w:r w:rsidRPr="00703FDF">
        <w:rPr>
          <w:rFonts w:eastAsia="Times New Roman"/>
        </w:rPr>
        <w:t xml:space="preserve">более 390 участников из 26 стран (июнь 2024 года). Итоги работы Делового Альянса БРИКС были представлены на Итоговом саммите в Казани. Отмечу, что работу Женского альянса оценили главы практически всех стран БРИКС, особенно Индии, </w:t>
      </w:r>
      <w:r w:rsidR="00D00729">
        <w:rPr>
          <w:rFonts w:eastAsia="Times New Roman"/>
        </w:rPr>
        <w:br/>
      </w:r>
      <w:r w:rsidRPr="00703FDF">
        <w:rPr>
          <w:rFonts w:eastAsia="Times New Roman"/>
        </w:rPr>
        <w:t xml:space="preserve">ОАЭ, Бразилии. Высокую оценку работе Альянса дал и Президент России </w:t>
      </w:r>
      <w:r w:rsidR="00D00729">
        <w:rPr>
          <w:rFonts w:eastAsia="Times New Roman"/>
        </w:rPr>
        <w:br/>
      </w:r>
      <w:r w:rsidRPr="00703FDF">
        <w:rPr>
          <w:rFonts w:eastAsia="Times New Roman"/>
        </w:rPr>
        <w:t xml:space="preserve">Владимир Владимирович Путин. </w:t>
      </w:r>
    </w:p>
    <w:p w14:paraId="537BC69B" w14:textId="77777777" w:rsidR="00BF0D87"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Первый женский форум БРИКС прошел в рамках четвертог</w:t>
      </w:r>
      <w:r w:rsidR="00BF0D87">
        <w:rPr>
          <w:rFonts w:eastAsia="Times New Roman"/>
        </w:rPr>
        <w:t>о Евразийского женского форума.</w:t>
      </w:r>
    </w:p>
    <w:p w14:paraId="4E7F156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Предложения, сформулированные по итогам этих мероприятий, вошли </w:t>
      </w:r>
      <w:r w:rsidRPr="00703FDF">
        <w:rPr>
          <w:rFonts w:eastAsia="Times New Roman"/>
        </w:rPr>
        <w:br/>
        <w:t>в Итоговый документ четвертого Евразийского женского форума.</w:t>
      </w:r>
    </w:p>
    <w:p w14:paraId="7C64FC3D"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Женский форум БРИКС стал новой коммуникационной площадкой для обсуждения стратегии действий, направленных на повышение роли женщин в выработке общих подходов к решению актуальных задач и реализации новых инициатив. </w:t>
      </w:r>
    </w:p>
    <w:p w14:paraId="492D989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Среди новых инициатив форума БРИКС:</w:t>
      </w:r>
    </w:p>
    <w:p w14:paraId="75447A9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первый Международный конкурс женских инициатив в сфере экологии </w:t>
      </w:r>
      <w:r w:rsidRPr="00703FDF">
        <w:rPr>
          <w:rFonts w:eastAsia="Times New Roman"/>
        </w:rPr>
        <w:br/>
        <w:t xml:space="preserve">и устойчивого развития из стран БРИКС, реализуемый Советом Евразийского </w:t>
      </w:r>
      <w:r w:rsidRPr="00703FDF">
        <w:rPr>
          <w:rFonts w:eastAsia="Times New Roman"/>
        </w:rPr>
        <w:lastRenderedPageBreak/>
        <w:t>женского форума и Государственной корпорацией по атомной энергии «Росатом»;</w:t>
      </w:r>
    </w:p>
    <w:p w14:paraId="5F204F4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запуск в 2025 году образовательной программы «Женщина-лидер: БРИКС».</w:t>
      </w:r>
    </w:p>
    <w:p w14:paraId="758ED91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Успешно развивается кооперация женщин-предпринимателей международного клуба победителей конкурса АТЭС. В рамках деятельности клуба в рамках четвертого Евразийского женского форума состоялось открытое заседание участников клуба, на котором были подведены итоги работы и намечены планы будущих совместных инициатив.</w:t>
      </w:r>
    </w:p>
    <w:p w14:paraId="042A65C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При поддержке Совета Ф</w:t>
      </w:r>
      <w:r w:rsidR="00D00729">
        <w:rPr>
          <w:rFonts w:eastAsia="Times New Roman"/>
        </w:rPr>
        <w:t xml:space="preserve">едерации Федерального Собрания </w:t>
      </w:r>
      <w:r w:rsidR="00D00729">
        <w:rPr>
          <w:rFonts w:eastAsia="Times New Roman"/>
        </w:rPr>
        <w:br/>
      </w:r>
      <w:r w:rsidRPr="00703FDF">
        <w:rPr>
          <w:rFonts w:eastAsia="Times New Roman"/>
        </w:rPr>
        <w:t xml:space="preserve">Российской Федерации 1 ноября 2024 г. проведен девятый Международный конкурс женских предпринимательских проектов в АТЭС под девизом «Расширение прав </w:t>
      </w:r>
      <w:r w:rsidRPr="00703FDF">
        <w:rPr>
          <w:rFonts w:eastAsia="Times New Roman"/>
        </w:rPr>
        <w:br/>
        <w:t xml:space="preserve">и возможностей женщин для инклюзивного роста и устойчивого бизнеса». </w:t>
      </w:r>
      <w:r w:rsidR="00D00729">
        <w:rPr>
          <w:rFonts w:eastAsia="Times New Roman"/>
        </w:rPr>
        <w:br/>
        <w:t xml:space="preserve">Всего </w:t>
      </w:r>
      <w:r w:rsidRPr="00703FDF">
        <w:rPr>
          <w:rFonts w:eastAsia="Times New Roman"/>
        </w:rPr>
        <w:t xml:space="preserve">в конкурсе приняли участие одиннадцать экономик, включая представителей Брунея, Гонконга, Индонезии, Малайзии, Республики Корея, России, Таиланда, Китая, Перу, Чили, Филиппин. Международное жюри выбрало победителей. </w:t>
      </w:r>
    </w:p>
    <w:p w14:paraId="6990306D" w14:textId="77777777" w:rsidR="00911F68"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Международный совет по поддержке и развитию женщин в промышленности </w:t>
      </w:r>
      <w:r w:rsidRPr="00703FDF">
        <w:rPr>
          <w:rFonts w:eastAsia="Times New Roman"/>
        </w:rPr>
        <w:br/>
        <w:t xml:space="preserve">и технологиях, созданный по инициативе ГК «РОСАТОМ», при поддержке Совета Евразийского женского форума, расширился до 16 стран. (приняты 4 новые страны Сербия, Гана, Эквадор, и Египет). В рамках деятельности Международного совета ведется разработка Стратегического документа «Белая книга» с лучшими международными практиками и программами в интересах женщин (уже собрано </w:t>
      </w:r>
      <w:r w:rsidR="00D00729">
        <w:rPr>
          <w:rFonts w:eastAsia="Times New Roman"/>
        </w:rPr>
        <w:br/>
      </w:r>
      <w:r w:rsidRPr="00703FDF">
        <w:rPr>
          <w:rFonts w:eastAsia="Times New Roman"/>
        </w:rPr>
        <w:t>115 корпоративных практик). В рамках деятельности Международного совета ведется разработка Стратегического документа «Белая книга» с лучшими международными практиками и программами в интересах женщин (уже собр</w:t>
      </w:r>
      <w:r w:rsidR="00911F68">
        <w:rPr>
          <w:rFonts w:eastAsia="Times New Roman"/>
        </w:rPr>
        <w:t>ано 115 корпоративных практик).</w:t>
      </w:r>
    </w:p>
    <w:p w14:paraId="5B9EC65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Итоги проекта «Женщины в высокотехнологичных отраслях: новые возможности» были с успехом представлены в программе всех ключевых международных отраслевых форумах, в том числе на 68-ой сессии Генеральной конференции МАГАТЭ, были проведены менторинговые сессии, семинары, конференции с участием студенток технических ВУЗов России, Узбекистана, Кыргызстана, Казахстана (более 100 участниц).</w:t>
      </w:r>
    </w:p>
    <w:p w14:paraId="752B3A3C" w14:textId="684792B0"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Также Совет Евразийского женского форума организовал в 2024 году конкурс на Всемирную премию «Женщины русского мира», в котором приняли участие </w:t>
      </w:r>
      <w:r w:rsidR="002D6543">
        <w:rPr>
          <w:rFonts w:eastAsia="Times New Roman"/>
        </w:rPr>
        <w:br/>
      </w:r>
      <w:r w:rsidRPr="00703FDF">
        <w:rPr>
          <w:rFonts w:eastAsia="Times New Roman"/>
        </w:rPr>
        <w:t xml:space="preserve">более 100 женщин из 38 стран. Лауреатами стали 5 женщин в 5-ти номинациях </w:t>
      </w:r>
      <w:r w:rsidR="002D6543">
        <w:rPr>
          <w:rFonts w:eastAsia="Times New Roman"/>
        </w:rPr>
        <w:br/>
      </w:r>
      <w:r w:rsidRPr="00703FDF">
        <w:rPr>
          <w:rFonts w:eastAsia="Times New Roman"/>
        </w:rPr>
        <w:t xml:space="preserve">из 4 стран. </w:t>
      </w:r>
    </w:p>
    <w:p w14:paraId="16661912" w14:textId="77777777" w:rsidR="00675D94" w:rsidRDefault="00675D94" w:rsidP="00A8235A">
      <w:pPr>
        <w:widowControl w:val="0"/>
        <w:pBdr>
          <w:bottom w:val="single" w:sz="6" w:space="31" w:color="FFFFFF"/>
        </w:pBdr>
        <w:shd w:val="clear" w:color="auto" w:fill="FFFFFF" w:themeFill="background1"/>
        <w:spacing w:line="240" w:lineRule="auto"/>
        <w:ind w:firstLine="709"/>
        <w:contextualSpacing/>
        <w:rPr>
          <w:i/>
        </w:rPr>
      </w:pPr>
    </w:p>
    <w:p w14:paraId="65DC720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32. «Расширение участия женщин в проектах в области экологии, формирование в обществе приверженности к экологической культуре </w:t>
      </w:r>
      <w:r w:rsidRPr="00703FDF">
        <w:rPr>
          <w:i/>
        </w:rPr>
        <w:br/>
        <w:t>в целях создания экологически безопасной и комфортной среды проживания»</w:t>
      </w:r>
    </w:p>
    <w:p w14:paraId="550F29A5"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41BD742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w:t>
      </w:r>
      <w:r w:rsidRPr="00703FDF">
        <w:t xml:space="preserve"> </w:t>
      </w:r>
      <w:r w:rsidRPr="00703FDF">
        <w:rPr>
          <w:i/>
        </w:rPr>
        <w:t>Минприроды России, автономная некоммерческая организация «Аген</w:t>
      </w:r>
      <w:r w:rsidR="00D00729">
        <w:rPr>
          <w:i/>
        </w:rPr>
        <w:t xml:space="preserve">тство стратегических инициатив </w:t>
      </w:r>
      <w:r w:rsidR="00D00729">
        <w:rPr>
          <w:i/>
        </w:rPr>
        <w:br/>
      </w:r>
      <w:r w:rsidRPr="00703FDF">
        <w:rPr>
          <w:i/>
        </w:rPr>
        <w:t>по продвижению новых проектов», заинтересованные организации</w:t>
      </w:r>
    </w:p>
    <w:p w14:paraId="1C1D2A5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color w:val="000000"/>
          <w:lang w:eastAsia="ru-RU" w:bidi="ru-RU"/>
        </w:rPr>
        <w:t>По информации Минприроды России</w:t>
      </w:r>
      <w:r w:rsidR="00135060">
        <w:rPr>
          <w:rFonts w:eastAsia="Times New Roman"/>
          <w:color w:val="000000"/>
          <w:lang w:eastAsia="ru-RU" w:bidi="ru-RU"/>
        </w:rPr>
        <w:t>,</w:t>
      </w:r>
      <w:r w:rsidRPr="00703FDF">
        <w:rPr>
          <w:rFonts w:eastAsia="Times New Roman"/>
          <w:color w:val="000000"/>
          <w:lang w:eastAsia="ru-RU" w:bidi="ru-RU"/>
        </w:rPr>
        <w:t xml:space="preserve"> женщины принимают участие </w:t>
      </w:r>
      <w:r w:rsidR="00D00729">
        <w:rPr>
          <w:rFonts w:eastAsia="Times New Roman"/>
          <w:color w:val="000000"/>
          <w:lang w:eastAsia="ru-RU" w:bidi="ru-RU"/>
        </w:rPr>
        <w:br/>
      </w:r>
      <w:r w:rsidRPr="00703FDF">
        <w:rPr>
          <w:rFonts w:eastAsia="Times New Roman"/>
          <w:color w:val="000000"/>
          <w:lang w:eastAsia="ru-RU" w:bidi="ru-RU"/>
        </w:rPr>
        <w:t>в реализации национальных проектах и федеральных программах.</w:t>
      </w:r>
      <w:r w:rsidRPr="00703FDF">
        <w:rPr>
          <w:rFonts w:eastAsia="Times New Roman"/>
        </w:rPr>
        <w:t xml:space="preserve"> </w:t>
      </w:r>
    </w:p>
    <w:p w14:paraId="25EE64B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центральном аппарате Минприроды России по состоянию на начало </w:t>
      </w:r>
      <w:r w:rsidR="00D00729">
        <w:rPr>
          <w:rFonts w:eastAsia="Times New Roman"/>
          <w:color w:val="000000"/>
          <w:lang w:eastAsia="ru-RU" w:bidi="ru-RU"/>
        </w:rPr>
        <w:br/>
      </w:r>
      <w:r w:rsidRPr="00703FDF">
        <w:rPr>
          <w:rFonts w:eastAsia="Times New Roman"/>
          <w:color w:val="000000"/>
          <w:lang w:eastAsia="ru-RU" w:bidi="ru-RU"/>
        </w:rPr>
        <w:lastRenderedPageBreak/>
        <w:t xml:space="preserve">2025 года насчитывалось 402 сотрудника, из которых 254 женщин, что составляет 63% от общей численности. из них 6 кандидатов наук. </w:t>
      </w:r>
    </w:p>
    <w:p w14:paraId="45996AE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Многие руководящие должности в Минприроды России занимают женщины, среди которых статс-секретарь – заместитель Министра, советник Министра </w:t>
      </w:r>
      <w:r w:rsidRPr="00703FDF">
        <w:rPr>
          <w:rFonts w:eastAsia="Times New Roman"/>
          <w:color w:val="000000"/>
          <w:lang w:eastAsia="ru-RU" w:bidi="ru-RU"/>
        </w:rPr>
        <w:br/>
        <w:t>и 2 директора департамента.</w:t>
      </w:r>
    </w:p>
    <w:p w14:paraId="29A8391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Государственные служащие – женщины центрального аппарата неоднократно получали государственные награды. В 2024 году был награжден 91 человек.</w:t>
      </w:r>
    </w:p>
    <w:p w14:paraId="35A371F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структуре Росгидромета по состоянию на начало 2025 года в центральном аппарате работает 18,8 тыс. женщин, что составляет 65% от фактической </w:t>
      </w:r>
      <w:r w:rsidR="00D00729">
        <w:rPr>
          <w:rFonts w:eastAsia="Times New Roman"/>
          <w:color w:val="000000"/>
          <w:lang w:eastAsia="ru-RU" w:bidi="ru-RU"/>
        </w:rPr>
        <w:br/>
      </w:r>
      <w:r w:rsidRPr="00703FDF">
        <w:rPr>
          <w:rFonts w:eastAsia="Times New Roman"/>
          <w:color w:val="000000"/>
          <w:lang w:eastAsia="ru-RU" w:bidi="ru-RU"/>
        </w:rPr>
        <w:t>численности сотрудников. Должность руковод</w:t>
      </w:r>
      <w:r w:rsidR="00D00729">
        <w:rPr>
          <w:rFonts w:eastAsia="Times New Roman"/>
          <w:color w:val="000000"/>
          <w:lang w:eastAsia="ru-RU" w:bidi="ru-RU"/>
        </w:rPr>
        <w:t xml:space="preserve">ителей территориальных органов </w:t>
      </w:r>
      <w:r w:rsidR="00D00729">
        <w:rPr>
          <w:rFonts w:eastAsia="Times New Roman"/>
          <w:color w:val="000000"/>
          <w:lang w:eastAsia="ru-RU" w:bidi="ru-RU"/>
        </w:rPr>
        <w:br/>
      </w:r>
      <w:r w:rsidRPr="00703FDF">
        <w:rPr>
          <w:rFonts w:eastAsia="Times New Roman"/>
          <w:color w:val="000000"/>
          <w:lang w:eastAsia="ru-RU" w:bidi="ru-RU"/>
        </w:rPr>
        <w:t>и подведомственных учреждений Росгидромета занимают 14 женщин, что составляет 23% от общей численности руковод</w:t>
      </w:r>
      <w:r w:rsidR="00D00729">
        <w:rPr>
          <w:rFonts w:eastAsia="Times New Roman"/>
          <w:color w:val="000000"/>
          <w:lang w:eastAsia="ru-RU" w:bidi="ru-RU"/>
        </w:rPr>
        <w:t xml:space="preserve">ителей территориальных органов </w:t>
      </w:r>
      <w:r w:rsidR="00D00729">
        <w:rPr>
          <w:rFonts w:eastAsia="Times New Roman"/>
          <w:color w:val="000000"/>
          <w:lang w:eastAsia="ru-RU" w:bidi="ru-RU"/>
        </w:rPr>
        <w:br/>
      </w:r>
      <w:r w:rsidRPr="00703FDF">
        <w:rPr>
          <w:rFonts w:eastAsia="Times New Roman"/>
          <w:color w:val="000000"/>
          <w:lang w:eastAsia="ru-RU" w:bidi="ru-RU"/>
        </w:rPr>
        <w:t>и подведомственных учреждений.</w:t>
      </w:r>
    </w:p>
    <w:p w14:paraId="5A57CA3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структуре кадрового состава государственных гражданских служащих Росводресурсов доля женщин составляет 76%. Показатель стабилен с момента образования Агентства.  В целом по системе Росводресурсов доля женщин составляет практически половину от фактической численности сотрудников Росводресурсов, </w:t>
      </w:r>
      <w:r w:rsidRPr="00703FDF">
        <w:rPr>
          <w:rFonts w:eastAsia="Times New Roman"/>
          <w:color w:val="000000"/>
          <w:lang w:eastAsia="ru-RU" w:bidi="ru-RU"/>
        </w:rPr>
        <w:br/>
        <w:t>что характеризует их высокую вовлеченность в работу отрасли.</w:t>
      </w:r>
    </w:p>
    <w:p w14:paraId="74F4EC94"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структуре Росприроднадзора по состоянию на начало января 2025 года проходят государственную службу 232 сотрудника, из них 182 женщины, т.е. 78% </w:t>
      </w:r>
      <w:r w:rsidR="00D00729">
        <w:rPr>
          <w:rFonts w:eastAsia="Times New Roman"/>
          <w:color w:val="000000"/>
          <w:lang w:eastAsia="ru-RU" w:bidi="ru-RU"/>
        </w:rPr>
        <w:br/>
      </w:r>
      <w:r w:rsidRPr="00703FDF">
        <w:rPr>
          <w:rFonts w:eastAsia="Times New Roman"/>
          <w:color w:val="000000"/>
          <w:lang w:eastAsia="ru-RU" w:bidi="ru-RU"/>
        </w:rPr>
        <w:t xml:space="preserve">от общего числа. </w:t>
      </w:r>
    </w:p>
    <w:p w14:paraId="7324D2BD"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центральном аппарате Росприродназора работают 8 кандидатов наук, </w:t>
      </w:r>
      <w:r w:rsidRPr="00703FDF">
        <w:rPr>
          <w:rFonts w:eastAsia="Times New Roman"/>
          <w:color w:val="000000"/>
          <w:lang w:eastAsia="ru-RU" w:bidi="ru-RU"/>
        </w:rPr>
        <w:br/>
        <w:t xml:space="preserve">в том числе заместитель Руководителя, а в территориальных органах – 18 кандидатов наук и 1 доктор наук. Доля женщин в системе Росприроднадзора, в том числе </w:t>
      </w:r>
      <w:r w:rsidRPr="00703FDF">
        <w:rPr>
          <w:rFonts w:eastAsia="Times New Roman"/>
          <w:color w:val="000000"/>
          <w:lang w:eastAsia="ru-RU" w:bidi="ru-RU"/>
        </w:rPr>
        <w:br/>
        <w:t xml:space="preserve">в руководящем составе и в составе общественного совета постепенно увеличивается, что является положительным результатом реализации пунктов 32, 36 Плана мероприятий по реализации в 2024 году Национальной стратегии действий </w:t>
      </w:r>
      <w:r w:rsidRPr="00703FDF">
        <w:rPr>
          <w:rFonts w:eastAsia="Times New Roman"/>
          <w:color w:val="000000"/>
          <w:lang w:eastAsia="ru-RU" w:bidi="ru-RU"/>
        </w:rPr>
        <w:br/>
        <w:t>в интересах женщин на 2023-2030 годы.</w:t>
      </w:r>
    </w:p>
    <w:p w14:paraId="66B588E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 структуре Роснедр в центральном аппарате 97 работников, из них 70 женщин, что составляет 68 % от общего числа работающих.</w:t>
      </w:r>
    </w:p>
    <w:p w14:paraId="5D52FE6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Роснедра имеют 9 территори</w:t>
      </w:r>
      <w:r w:rsidR="00D00729">
        <w:rPr>
          <w:rFonts w:eastAsia="Times New Roman"/>
          <w:color w:val="000000"/>
          <w:lang w:eastAsia="ru-RU" w:bidi="ru-RU"/>
        </w:rPr>
        <w:t xml:space="preserve">альных органов (департаментов) </w:t>
      </w:r>
      <w:r w:rsidR="00D00729">
        <w:rPr>
          <w:rFonts w:eastAsia="Times New Roman"/>
          <w:color w:val="000000"/>
          <w:lang w:eastAsia="ru-RU" w:bidi="ru-RU"/>
        </w:rPr>
        <w:br/>
      </w:r>
      <w:r w:rsidRPr="00703FDF">
        <w:rPr>
          <w:rFonts w:eastAsia="Times New Roman"/>
          <w:color w:val="000000"/>
          <w:lang w:eastAsia="ru-RU" w:bidi="ru-RU"/>
        </w:rPr>
        <w:t xml:space="preserve">по недропользованию и 1 управление по недропользованию в федеральных округах, количество женщин в которых составляет 435 сотрудницы, 2 из них имеют ученую степень кандидата наук; 7 территориальных фондов геологической информации – </w:t>
      </w:r>
      <w:r w:rsidR="00D00729">
        <w:rPr>
          <w:rFonts w:eastAsia="Times New Roman"/>
          <w:color w:val="000000"/>
          <w:lang w:eastAsia="ru-RU" w:bidi="ru-RU"/>
        </w:rPr>
        <w:br/>
      </w:r>
      <w:r w:rsidRPr="00703FDF">
        <w:rPr>
          <w:rFonts w:eastAsia="Times New Roman"/>
          <w:color w:val="000000"/>
          <w:lang w:eastAsia="ru-RU" w:bidi="ru-RU"/>
        </w:rPr>
        <w:t xml:space="preserve">1,2 тыс. сотрудниц, 3 из них имеют ученую степень кандидата наук, 3 имеют степень доктора наук, 8 имеют государственные награды; 12 подведомственных </w:t>
      </w:r>
      <w:r w:rsidR="00D00729">
        <w:rPr>
          <w:rFonts w:eastAsia="Times New Roman"/>
          <w:color w:val="000000"/>
          <w:lang w:eastAsia="ru-RU" w:bidi="ru-RU"/>
        </w:rPr>
        <w:br/>
      </w:r>
      <w:r w:rsidRPr="00703FDF">
        <w:rPr>
          <w:rFonts w:eastAsia="Times New Roman"/>
          <w:color w:val="000000"/>
          <w:lang w:eastAsia="ru-RU" w:bidi="ru-RU"/>
        </w:rPr>
        <w:t>организаций – 3,2 тыс. сотрудниц, 200 из них имеют ученую степень кандидата наук, 17 имеют степень доктора наук, 5 имеют звание доцента и 5 имеют государственные награды. Указанное количество – это 57% женщин из общего числа работников.</w:t>
      </w:r>
    </w:p>
    <w:p w14:paraId="53F7B85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центральном аппарате Рослесхоза по состоянию на начало января 2025 года проходят государственную службу 196 сотрудников, из них 129 женщин </w:t>
      </w:r>
      <w:r w:rsidR="00D00729">
        <w:rPr>
          <w:rFonts w:eastAsia="Times New Roman"/>
          <w:color w:val="000000"/>
          <w:lang w:eastAsia="ru-RU" w:bidi="ru-RU"/>
        </w:rPr>
        <w:br/>
      </w:r>
      <w:r w:rsidRPr="00703FDF">
        <w:rPr>
          <w:rFonts w:eastAsia="Times New Roman"/>
          <w:color w:val="000000"/>
          <w:lang w:eastAsia="ru-RU" w:bidi="ru-RU"/>
        </w:rPr>
        <w:t xml:space="preserve">(4 из них имеют степень кандидата наук), т.е. 66% от общего числа. </w:t>
      </w:r>
      <w:r w:rsidR="00D00729">
        <w:rPr>
          <w:rFonts w:eastAsia="Times New Roman"/>
          <w:color w:val="000000"/>
          <w:lang w:eastAsia="ru-RU" w:bidi="ru-RU"/>
        </w:rPr>
        <w:br/>
      </w:r>
      <w:r w:rsidRPr="00703FDF">
        <w:rPr>
          <w:rFonts w:eastAsia="Times New Roman"/>
          <w:color w:val="000000"/>
          <w:lang w:eastAsia="ru-RU" w:bidi="ru-RU"/>
        </w:rPr>
        <w:t>Из 10 структурных подразделений 4 возглавляют женщины. Из 14 подведомственных организаций Рослесхоза 3 возглавляются женщинами.</w:t>
      </w:r>
    </w:p>
    <w:p w14:paraId="616807D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 составе Рослесхоза имеется 7 департаментов лесного хозяйства</w:t>
      </w:r>
      <w:r w:rsidRPr="00703FDF">
        <w:rPr>
          <w:rFonts w:eastAsia="Times New Roman"/>
          <w:color w:val="000000"/>
          <w:lang w:eastAsia="ru-RU" w:bidi="ru-RU"/>
        </w:rPr>
        <w:br/>
      </w:r>
      <w:r w:rsidRPr="00703FDF">
        <w:rPr>
          <w:rFonts w:eastAsia="Times New Roman"/>
          <w:color w:val="000000"/>
          <w:lang w:eastAsia="ru-RU" w:bidi="ru-RU"/>
        </w:rPr>
        <w:lastRenderedPageBreak/>
        <w:t xml:space="preserve">по федеральным округам с общей штатной численностью 613 человек, где можно заметить положительную динамику роста количества женщин-работников: </w:t>
      </w:r>
      <w:r w:rsidRPr="00703FDF">
        <w:rPr>
          <w:rFonts w:eastAsia="Times New Roman"/>
          <w:color w:val="000000"/>
          <w:lang w:eastAsia="ru-RU" w:bidi="ru-RU"/>
        </w:rPr>
        <w:br/>
        <w:t xml:space="preserve">в 2021 году – 217 человек, в 2022 году – 220 человек, в 2023 году – 244 человека, </w:t>
      </w:r>
      <w:r w:rsidRPr="00703FDF">
        <w:rPr>
          <w:rFonts w:eastAsia="Times New Roman"/>
          <w:color w:val="000000"/>
          <w:lang w:eastAsia="ru-RU" w:bidi="ru-RU"/>
        </w:rPr>
        <w:br/>
        <w:t xml:space="preserve">а в 2024 году уже 250. </w:t>
      </w:r>
    </w:p>
    <w:p w14:paraId="6F02D22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Также в ведении Минприроды России находятся 135 ФГБУ, осуществляющих управление особо охраняемыми природными территориями федерального значения. В их составе в 2021 году из 10,3 тыс. </w:t>
      </w:r>
      <w:r w:rsidR="00D00729">
        <w:rPr>
          <w:rFonts w:eastAsia="Times New Roman"/>
          <w:color w:val="000000"/>
          <w:lang w:eastAsia="ru-RU" w:bidi="ru-RU"/>
        </w:rPr>
        <w:t xml:space="preserve">сотрудников – 3,1 тыс. женщин, </w:t>
      </w:r>
      <w:r w:rsidRPr="00703FDF">
        <w:rPr>
          <w:rFonts w:eastAsia="Times New Roman"/>
          <w:color w:val="000000"/>
          <w:lang w:eastAsia="ru-RU" w:bidi="ru-RU"/>
        </w:rPr>
        <w:t xml:space="preserve">из них </w:t>
      </w:r>
      <w:r w:rsidR="00D00729">
        <w:rPr>
          <w:rFonts w:eastAsia="Times New Roman"/>
          <w:color w:val="000000"/>
          <w:lang w:eastAsia="ru-RU" w:bidi="ru-RU"/>
        </w:rPr>
        <w:br/>
      </w:r>
      <w:r w:rsidRPr="00703FDF">
        <w:rPr>
          <w:rFonts w:eastAsia="Times New Roman"/>
          <w:color w:val="000000"/>
          <w:lang w:eastAsia="ru-RU" w:bidi="ru-RU"/>
        </w:rPr>
        <w:t xml:space="preserve">173 сотрудницам были присвоены государственные и ведомственные награды. </w:t>
      </w:r>
      <w:r w:rsidRPr="00703FDF">
        <w:rPr>
          <w:rFonts w:eastAsia="Times New Roman"/>
          <w:color w:val="000000"/>
          <w:lang w:eastAsia="ru-RU" w:bidi="ru-RU"/>
        </w:rPr>
        <w:br/>
        <w:t xml:space="preserve">В 2022 году из 10,4 тыс. – 3,2 тыс. женщин (327 наград). В 2023 году из 9,7 тыс. – </w:t>
      </w:r>
      <w:r w:rsidRPr="00703FDF">
        <w:rPr>
          <w:rFonts w:eastAsia="Times New Roman"/>
          <w:color w:val="000000"/>
          <w:lang w:eastAsia="ru-RU" w:bidi="ru-RU"/>
        </w:rPr>
        <w:br/>
        <w:t xml:space="preserve">3,2 тыс. женщины (362 награды). В 2024 году количество женщин увеличилось </w:t>
      </w:r>
      <w:r w:rsidRPr="00703FDF">
        <w:rPr>
          <w:rFonts w:eastAsia="Times New Roman"/>
          <w:color w:val="000000"/>
          <w:lang w:eastAsia="ru-RU" w:bidi="ru-RU"/>
        </w:rPr>
        <w:br/>
        <w:t>до 3,4 тыс. человек (110 из которых получили награды).</w:t>
      </w:r>
    </w:p>
    <w:p w14:paraId="5A45CBD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целом, в настоящее время в Минприроды России, подведомственных федеральных службах и агентствах, а также в учреждениях подведомственных федеральным службам и федеральным агентствам женщины занимают </w:t>
      </w:r>
      <w:r w:rsidRPr="00703FDF">
        <w:rPr>
          <w:rFonts w:eastAsia="Times New Roman"/>
          <w:color w:val="000000"/>
          <w:lang w:eastAsia="ru-RU" w:bidi="ru-RU"/>
        </w:rPr>
        <w:br/>
        <w:t>34,1 тыс. должностей. Кандидатов и докторов наук - 270 человек. В отношении многих подведомственных Минприроды России органов и организаций прослеживается положительная динамика по росту количества работающих женщин по годам. Успехи в достижениях по природоохранным проектам поощряются награждениями, количество которых с годами увеличивается.</w:t>
      </w:r>
    </w:p>
    <w:p w14:paraId="42AA83B9" w14:textId="77777777" w:rsidR="001165C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color w:val="000000"/>
          <w:lang w:eastAsia="ru-RU" w:bidi="ru-RU"/>
        </w:rPr>
        <w:t xml:space="preserve">Таким образом, очевиден значительный вклад женщин в сфере экологии </w:t>
      </w:r>
      <w:r w:rsidRPr="00703FDF">
        <w:rPr>
          <w:rFonts w:eastAsia="Times New Roman"/>
          <w:color w:val="000000"/>
          <w:lang w:eastAsia="ru-RU" w:bidi="ru-RU"/>
        </w:rPr>
        <w:br/>
        <w:t>и охраны окружающей среды в Российской Федерации. В проектах, реализуемых Минприроды России, подведомственных службах, агентствах и учреждениях женщины имеют значительную, а во многих случаях – ключевую роль.</w:t>
      </w:r>
    </w:p>
    <w:p w14:paraId="228C3104" w14:textId="77777777" w:rsidR="00911F68"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color w:val="000000"/>
          <w:lang w:eastAsia="ru-RU" w:bidi="ru-RU"/>
        </w:rPr>
        <w:t xml:space="preserve">С целью развития целостной системы непрерывного экологического образования и просвещения в стране, повышения уровня экологической грамотности населения, формирования ответственного отношения к окружающей среде, </w:t>
      </w:r>
      <w:r w:rsidRPr="00703FDF">
        <w:rPr>
          <w:rFonts w:eastAsia="Times New Roman"/>
          <w:color w:val="000000"/>
          <w:lang w:eastAsia="ru-RU" w:bidi="ru-RU"/>
        </w:rPr>
        <w:br/>
        <w:t xml:space="preserve">а также формирования профессиональных навыков и знаний для перехода </w:t>
      </w:r>
      <w:r w:rsidR="00D00729">
        <w:rPr>
          <w:rFonts w:eastAsia="Times New Roman"/>
          <w:color w:val="000000"/>
          <w:lang w:eastAsia="ru-RU" w:bidi="ru-RU"/>
        </w:rPr>
        <w:br/>
      </w:r>
      <w:r w:rsidRPr="00703FDF">
        <w:rPr>
          <w:rFonts w:eastAsia="Times New Roman"/>
          <w:color w:val="000000"/>
          <w:lang w:eastAsia="ru-RU" w:bidi="ru-RU"/>
        </w:rPr>
        <w:t xml:space="preserve">к экологически ориентированной модели развития экономики государства, </w:t>
      </w:r>
      <w:r w:rsidR="00D00729">
        <w:rPr>
          <w:rFonts w:eastAsia="Times New Roman"/>
          <w:color w:val="000000"/>
          <w:lang w:eastAsia="ru-RU" w:bidi="ru-RU"/>
        </w:rPr>
        <w:br/>
      </w:r>
      <w:r w:rsidRPr="00703FDF">
        <w:rPr>
          <w:rFonts w:eastAsia="Times New Roman"/>
          <w:color w:val="000000"/>
          <w:lang w:eastAsia="ru-RU" w:bidi="ru-RU"/>
        </w:rPr>
        <w:t xml:space="preserve">АНО «Агентство стратегических инициатив по продвижению новых проектов» </w:t>
      </w:r>
      <w:r w:rsidRPr="00703FDF">
        <w:rPr>
          <w:rFonts w:eastAsia="Times New Roman"/>
          <w:color w:val="000000"/>
          <w:lang w:eastAsia="ru-RU" w:bidi="ru-RU"/>
        </w:rPr>
        <w:br/>
        <w:t xml:space="preserve">с 2022 года поддерживает и реализует проекты, которые обеспечивают увеличение количества образовательных организаций, вовлеченных в экологические образовательные и научно-исследовательские мероприятия, экологическую добровольческую деятельность, также числа граждан нашей страны, участвующих </w:t>
      </w:r>
      <w:r w:rsidR="00D00729">
        <w:rPr>
          <w:rFonts w:eastAsia="Times New Roman"/>
          <w:color w:val="000000"/>
          <w:lang w:eastAsia="ru-RU" w:bidi="ru-RU"/>
        </w:rPr>
        <w:br/>
      </w:r>
      <w:r w:rsidRPr="00703FDF">
        <w:rPr>
          <w:rFonts w:eastAsia="Times New Roman"/>
          <w:color w:val="000000"/>
          <w:lang w:eastAsia="ru-RU" w:bidi="ru-RU"/>
        </w:rPr>
        <w:t>в проектах.</w:t>
      </w:r>
    </w:p>
    <w:p w14:paraId="77413400"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color w:val="000000"/>
          <w:lang w:eastAsia="ru-RU" w:bidi="ru-RU"/>
        </w:rPr>
        <w:t xml:space="preserve">В 2024 году АНО «Агентство стратегических инициатив по продвижению новых проектов» совместно с партнерами – Фондом поддержки и развития экологических инициатив «КОМПАС», Российским химико-технологическим университетом им. Д.И. Менделеева, Геологоразведочным университетом </w:t>
      </w:r>
      <w:r w:rsidR="00D00729">
        <w:rPr>
          <w:rFonts w:eastAsia="Times New Roman"/>
          <w:color w:val="000000"/>
          <w:lang w:eastAsia="ru-RU" w:bidi="ru-RU"/>
        </w:rPr>
        <w:br/>
      </w:r>
      <w:r w:rsidRPr="00703FDF">
        <w:rPr>
          <w:rFonts w:eastAsia="Times New Roman"/>
          <w:color w:val="000000"/>
          <w:lang w:eastAsia="ru-RU" w:bidi="ru-RU"/>
        </w:rPr>
        <w:t xml:space="preserve">им. Серго Орджоникидзе при поддержке Комитетов Государственной Думы Федерального Собрания Российской Федерации по экологии, природным ресурсам </w:t>
      </w:r>
      <w:r w:rsidR="00D00729">
        <w:rPr>
          <w:rFonts w:eastAsia="Times New Roman"/>
          <w:color w:val="000000"/>
          <w:lang w:eastAsia="ru-RU" w:bidi="ru-RU"/>
        </w:rPr>
        <w:br/>
      </w:r>
      <w:r w:rsidRPr="00703FDF">
        <w:rPr>
          <w:rFonts w:eastAsia="Times New Roman"/>
          <w:color w:val="000000"/>
          <w:lang w:eastAsia="ru-RU" w:bidi="ru-RU"/>
        </w:rPr>
        <w:t xml:space="preserve">и охране окружающей среды, по науке и высшему образованию, организовали </w:t>
      </w:r>
      <w:r w:rsidR="00D00729">
        <w:rPr>
          <w:rFonts w:eastAsia="Times New Roman"/>
          <w:color w:val="000000"/>
          <w:lang w:eastAsia="ru-RU" w:bidi="ru-RU"/>
        </w:rPr>
        <w:br/>
      </w:r>
      <w:r w:rsidRPr="00703FDF">
        <w:rPr>
          <w:rFonts w:eastAsia="Times New Roman"/>
          <w:color w:val="000000"/>
          <w:lang w:eastAsia="ru-RU" w:bidi="ru-RU"/>
        </w:rPr>
        <w:t xml:space="preserve">и провели отборочный этап Всероссийского конкурса оценки уровня экологической грамотности «Зеленый Зачет» для учащихся 8-11 классов и студентов 1-2 курсов. </w:t>
      </w:r>
    </w:p>
    <w:p w14:paraId="1B74E42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Ключевыми целями Конкурса являются популяризация тематики экологии </w:t>
      </w:r>
      <w:r w:rsidRPr="00703FDF">
        <w:rPr>
          <w:rFonts w:eastAsia="Times New Roman"/>
          <w:color w:val="000000"/>
          <w:lang w:eastAsia="ru-RU" w:bidi="ru-RU"/>
        </w:rPr>
        <w:br/>
        <w:t xml:space="preserve">и развитие интереса к научно-исследовательской деятельности среди школьников </w:t>
      </w:r>
      <w:r w:rsidRPr="00703FDF">
        <w:rPr>
          <w:rFonts w:eastAsia="Times New Roman"/>
          <w:color w:val="000000"/>
          <w:lang w:eastAsia="ru-RU" w:bidi="ru-RU"/>
        </w:rPr>
        <w:br/>
      </w:r>
      <w:r w:rsidRPr="00703FDF">
        <w:rPr>
          <w:rFonts w:eastAsia="Times New Roman"/>
          <w:color w:val="000000"/>
          <w:lang w:eastAsia="ru-RU" w:bidi="ru-RU"/>
        </w:rPr>
        <w:lastRenderedPageBreak/>
        <w:t xml:space="preserve">и студентов, а также содействие профессиональной ориентации школьников </w:t>
      </w:r>
      <w:r w:rsidRPr="00703FDF">
        <w:rPr>
          <w:rFonts w:eastAsia="Times New Roman"/>
          <w:color w:val="000000"/>
          <w:lang w:eastAsia="ru-RU" w:bidi="ru-RU"/>
        </w:rPr>
        <w:br/>
        <w:t xml:space="preserve">и мотивация к поступлению на инженерно-технические и естественнонаучные направления подготовки. Всего на первый этап Конкурса зарегистрировались </w:t>
      </w:r>
      <w:r w:rsidRPr="00703FDF">
        <w:rPr>
          <w:rFonts w:eastAsia="Times New Roman"/>
          <w:color w:val="000000"/>
          <w:lang w:eastAsia="ru-RU" w:bidi="ru-RU"/>
        </w:rPr>
        <w:br/>
        <w:t>77,9 тыс. участников, из которых 41,2 тыс. (53 % от общего числа участников) девушки. В ходе тестирования по профилю «Экология» количество финалистов-девушек составило 71 % от общего количества финалистов.</w:t>
      </w:r>
    </w:p>
    <w:p w14:paraId="6E6090D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С 2023 года АНО «Агентство стратегических инициатив по продвижению новых проектов» и Всероссийский социальный фонд ранней профессиональной ориентации школьников «Зеленая Кисточка» (далее – Фонд) в рамках партнерского соглашения совместно поддержива</w:t>
      </w:r>
      <w:r w:rsidR="00D00729">
        <w:rPr>
          <w:rFonts w:eastAsia="Times New Roman"/>
          <w:color w:val="000000"/>
          <w:lang w:eastAsia="ru-RU" w:bidi="ru-RU"/>
        </w:rPr>
        <w:t xml:space="preserve">ют реализацию, масштабирование </w:t>
      </w:r>
      <w:r w:rsidR="00D00729">
        <w:rPr>
          <w:rFonts w:eastAsia="Times New Roman"/>
          <w:color w:val="000000"/>
          <w:lang w:eastAsia="ru-RU" w:bidi="ru-RU"/>
        </w:rPr>
        <w:br/>
      </w:r>
      <w:r w:rsidRPr="00703FDF">
        <w:rPr>
          <w:rFonts w:eastAsia="Times New Roman"/>
          <w:color w:val="000000"/>
          <w:lang w:eastAsia="ru-RU" w:bidi="ru-RU"/>
        </w:rPr>
        <w:t>и тиражирование проектов, направ</w:t>
      </w:r>
      <w:r w:rsidR="00D00729">
        <w:rPr>
          <w:rFonts w:eastAsia="Times New Roman"/>
          <w:color w:val="000000"/>
          <w:lang w:eastAsia="ru-RU" w:bidi="ru-RU"/>
        </w:rPr>
        <w:t xml:space="preserve">ленных на вовлечение населения </w:t>
      </w:r>
      <w:r w:rsidRPr="00703FDF">
        <w:rPr>
          <w:rFonts w:eastAsia="Times New Roman"/>
          <w:color w:val="000000"/>
          <w:lang w:eastAsia="ru-RU" w:bidi="ru-RU"/>
        </w:rPr>
        <w:t xml:space="preserve">в экологическую повестку и повышения уровня экологической осознанности. </w:t>
      </w:r>
    </w:p>
    <w:p w14:paraId="09A1738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 2024 году при поддержке Агентства Фондом проведены просветительские мероприятия в сфере экологии в Нижегородской (</w:t>
      </w:r>
      <w:r w:rsidRPr="00703FDF">
        <w:rPr>
          <w:rFonts w:eastAsia="Times New Roman"/>
          <w:i/>
          <w:color w:val="000000"/>
          <w:lang w:eastAsia="ru-RU" w:bidi="ru-RU"/>
        </w:rPr>
        <w:t>города Нижний Новгород, Городец</w:t>
      </w:r>
      <w:r w:rsidRPr="00703FDF">
        <w:rPr>
          <w:rFonts w:eastAsia="Times New Roman"/>
          <w:color w:val="000000"/>
          <w:lang w:eastAsia="ru-RU" w:bidi="ru-RU"/>
        </w:rPr>
        <w:t>), Тюменской (</w:t>
      </w:r>
      <w:r w:rsidRPr="00703FDF">
        <w:rPr>
          <w:rFonts w:eastAsia="Times New Roman"/>
          <w:i/>
          <w:color w:val="000000"/>
          <w:lang w:eastAsia="ru-RU" w:bidi="ru-RU"/>
        </w:rPr>
        <w:t>г. Тобольск</w:t>
      </w:r>
      <w:r w:rsidRPr="00703FDF">
        <w:rPr>
          <w:rFonts w:eastAsia="Times New Roman"/>
          <w:color w:val="000000"/>
          <w:lang w:eastAsia="ru-RU" w:bidi="ru-RU"/>
        </w:rPr>
        <w:t xml:space="preserve">), Челябинской областях </w:t>
      </w:r>
      <w:r w:rsidRPr="00703FDF">
        <w:rPr>
          <w:rFonts w:eastAsia="Times New Roman"/>
          <w:i/>
          <w:color w:val="000000"/>
          <w:lang w:eastAsia="ru-RU" w:bidi="ru-RU"/>
        </w:rPr>
        <w:t>(города Челябинск, Байкал, Златоуст</w:t>
      </w:r>
      <w:r w:rsidRPr="00703FDF">
        <w:rPr>
          <w:rFonts w:eastAsia="Times New Roman"/>
          <w:color w:val="000000"/>
          <w:lang w:eastAsia="ru-RU" w:bidi="ru-RU"/>
        </w:rPr>
        <w:t>), Республике Крым (</w:t>
      </w:r>
      <w:r w:rsidRPr="00703FDF">
        <w:rPr>
          <w:rFonts w:eastAsia="Times New Roman"/>
          <w:i/>
          <w:color w:val="000000"/>
          <w:lang w:eastAsia="ru-RU" w:bidi="ru-RU"/>
        </w:rPr>
        <w:t>г. Феодосия</w:t>
      </w:r>
      <w:r w:rsidRPr="00703FDF">
        <w:rPr>
          <w:rFonts w:eastAsia="Times New Roman"/>
          <w:color w:val="000000"/>
          <w:lang w:eastAsia="ru-RU" w:bidi="ru-RU"/>
        </w:rPr>
        <w:t>), Хабаровском крае (го</w:t>
      </w:r>
      <w:r w:rsidRPr="00703FDF">
        <w:rPr>
          <w:rFonts w:eastAsia="Times New Roman"/>
          <w:i/>
          <w:color w:val="000000"/>
          <w:lang w:eastAsia="ru-RU" w:bidi="ru-RU"/>
        </w:rPr>
        <w:t>рода Хабаровск, пос. Верхний Нерген)</w:t>
      </w:r>
      <w:r w:rsidRPr="00703FDF">
        <w:rPr>
          <w:rFonts w:eastAsia="Times New Roman"/>
          <w:color w:val="000000"/>
          <w:lang w:eastAsia="ru-RU" w:bidi="ru-RU"/>
        </w:rPr>
        <w:t>.</w:t>
      </w:r>
    </w:p>
    <w:p w14:paraId="11DAD459"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Более 1 500 школьниц 6–10 классов приняли участие в мероприятиях, </w:t>
      </w:r>
      <w:r w:rsidR="00D00729">
        <w:rPr>
          <w:rFonts w:eastAsia="Times New Roman"/>
          <w:color w:val="000000"/>
          <w:lang w:eastAsia="ru-RU" w:bidi="ru-RU"/>
        </w:rPr>
        <w:br/>
        <w:t xml:space="preserve">30 </w:t>
      </w:r>
      <w:r w:rsidRPr="00703FDF">
        <w:rPr>
          <w:rFonts w:eastAsia="Times New Roman"/>
          <w:color w:val="000000"/>
          <w:lang w:eastAsia="ru-RU" w:bidi="ru-RU"/>
        </w:rPr>
        <w:t xml:space="preserve">из них получили менторскую поддержку Фонда при разработке проектов </w:t>
      </w:r>
      <w:r w:rsidR="00D00729">
        <w:rPr>
          <w:rFonts w:eastAsia="Times New Roman"/>
          <w:color w:val="000000"/>
          <w:lang w:eastAsia="ru-RU" w:bidi="ru-RU"/>
        </w:rPr>
        <w:br/>
      </w:r>
      <w:r w:rsidRPr="00703FDF">
        <w:rPr>
          <w:rFonts w:eastAsia="Times New Roman"/>
          <w:color w:val="000000"/>
          <w:lang w:eastAsia="ru-RU" w:bidi="ru-RU"/>
        </w:rPr>
        <w:t xml:space="preserve">в сфере экологии. 6 школьниц прошли в финал конкурса и публично защитили свои проекты в Москве на площадке Учебного центра EcoStandard group. В рамках экопросветительской программы «Зеленой кисточки» состоялись инклюзивные мероприятия для подопечных Феодосийской школы-интерната для слабослышащих и приюта для девочек-сирот Иоанно-Введенского монастыря (г. Тобольск). </w:t>
      </w:r>
      <w:r w:rsidR="00D00729">
        <w:rPr>
          <w:rFonts w:eastAsia="Times New Roman"/>
          <w:color w:val="000000"/>
          <w:lang w:eastAsia="ru-RU" w:bidi="ru-RU"/>
        </w:rPr>
        <w:br/>
      </w:r>
      <w:r w:rsidRPr="00703FDF">
        <w:rPr>
          <w:rFonts w:eastAsia="Times New Roman"/>
          <w:color w:val="000000"/>
          <w:lang w:eastAsia="ru-RU" w:bidi="ru-RU"/>
        </w:rPr>
        <w:t>В них приняли участие 50 школьниц.</w:t>
      </w:r>
    </w:p>
    <w:p w14:paraId="131111E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Студенческий акселератор проектов в области экологии, охраны труда </w:t>
      </w:r>
      <w:r w:rsidRPr="00703FDF">
        <w:rPr>
          <w:rFonts w:eastAsia="Times New Roman"/>
          <w:color w:val="000000"/>
          <w:lang w:eastAsia="ru-RU" w:bidi="ru-RU"/>
        </w:rPr>
        <w:br/>
        <w:t xml:space="preserve">и социального волонтерства «Зеленый свет» (далее – Акселератор) реализуется Фондом формирования и развития будущих лидеров в области экологии </w:t>
      </w:r>
      <w:r w:rsidRPr="00703FDF">
        <w:rPr>
          <w:rFonts w:eastAsia="Times New Roman"/>
          <w:color w:val="000000"/>
          <w:lang w:eastAsia="ru-RU" w:bidi="ru-RU"/>
        </w:rPr>
        <w:br/>
        <w:t>и безопасности труда «Зеленый свет» п</w:t>
      </w:r>
      <w:r w:rsidR="00D00729">
        <w:rPr>
          <w:rFonts w:eastAsia="Times New Roman"/>
          <w:color w:val="000000"/>
          <w:lang w:eastAsia="ru-RU" w:bidi="ru-RU"/>
        </w:rPr>
        <w:t xml:space="preserve">ри поддержке EcoStandard group </w:t>
      </w:r>
      <w:r w:rsidR="00D00729">
        <w:rPr>
          <w:rFonts w:eastAsia="Times New Roman"/>
          <w:color w:val="000000"/>
          <w:lang w:eastAsia="ru-RU" w:bidi="ru-RU"/>
        </w:rPr>
        <w:br/>
      </w:r>
      <w:r w:rsidRPr="00703FDF">
        <w:rPr>
          <w:rFonts w:eastAsia="Times New Roman"/>
          <w:color w:val="000000"/>
          <w:lang w:eastAsia="ru-RU" w:bidi="ru-RU"/>
        </w:rPr>
        <w:t xml:space="preserve">и ее программы работы с молодыми специалистами Generation Next. Акселератор стал финалистом ТОП-1000 Форума «Сильные идеи для нового времени» </w:t>
      </w:r>
      <w:r w:rsidRPr="00703FDF">
        <w:rPr>
          <w:rFonts w:eastAsia="Times New Roman"/>
          <w:color w:val="000000"/>
          <w:lang w:eastAsia="ru-RU" w:bidi="ru-RU"/>
        </w:rPr>
        <w:br/>
        <w:t xml:space="preserve">в 2024 году и поддерживается Агентством. В 2024 году в программе Акселератора приняли участие более 150 девушек – студенток и молодых специалистов </w:t>
      </w:r>
      <w:r w:rsidRPr="00703FDF">
        <w:rPr>
          <w:rFonts w:eastAsia="Times New Roman"/>
          <w:color w:val="000000"/>
          <w:lang w:eastAsia="ru-RU" w:bidi="ru-RU"/>
        </w:rPr>
        <w:br/>
        <w:t xml:space="preserve">из 8 регионов России, которые прошли обучение по программе «Зеленый спринт» </w:t>
      </w:r>
      <w:r w:rsidRPr="00703FDF">
        <w:rPr>
          <w:rFonts w:eastAsia="Times New Roman"/>
          <w:color w:val="000000"/>
          <w:lang w:eastAsia="ru-RU" w:bidi="ru-RU"/>
        </w:rPr>
        <w:br/>
        <w:t xml:space="preserve">на тему социального проектирования и экологической деятельности </w:t>
      </w:r>
      <w:r w:rsidRPr="00703FDF">
        <w:rPr>
          <w:rFonts w:eastAsia="Times New Roman"/>
          <w:color w:val="000000"/>
          <w:lang w:eastAsia="ru-RU" w:bidi="ru-RU"/>
        </w:rPr>
        <w:br/>
        <w:t xml:space="preserve">(от научных разработок до волонтерства). Участницами Акселератора разработано </w:t>
      </w:r>
      <w:r w:rsidRPr="00703FDF">
        <w:rPr>
          <w:rFonts w:eastAsia="Times New Roman"/>
          <w:color w:val="000000"/>
          <w:lang w:eastAsia="ru-RU" w:bidi="ru-RU"/>
        </w:rPr>
        <w:br/>
        <w:t xml:space="preserve">40 проектов в сфере экологии (создание сайтов-классификаторов загрязнений, формирования сети раздельного сбора отходов, создание электронного макета календаря эколога, проекты экологических активностей в регионах, и др.). </w:t>
      </w:r>
    </w:p>
    <w:p w14:paraId="10E9A8C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p>
    <w:p w14:paraId="6EFBF76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33. «Оказание поддержки в форме наставничества талантливым девушкам - победительницам олимпиад, предоставление грантов </w:t>
      </w:r>
      <w:r w:rsidRPr="00703FDF">
        <w:rPr>
          <w:i/>
        </w:rPr>
        <w:br/>
        <w:t>на реализацию значимых проектов молодых женщин-ученых»</w:t>
      </w:r>
    </w:p>
    <w:p w14:paraId="534E73C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03BD231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Ответственные исполнители:</w:t>
      </w:r>
      <w:r w:rsidRPr="00703FDF">
        <w:t xml:space="preserve"> </w:t>
      </w:r>
      <w:r w:rsidRPr="00703FDF">
        <w:rPr>
          <w:i/>
        </w:rPr>
        <w:t xml:space="preserve">Минобрнауки России, заинтересованные </w:t>
      </w:r>
      <w:r w:rsidRPr="00703FDF">
        <w:rPr>
          <w:i/>
        </w:rPr>
        <w:lastRenderedPageBreak/>
        <w:t>органы и организации</w:t>
      </w:r>
    </w:p>
    <w:p w14:paraId="09F7015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Одной из ключевых мер поддержки молодых исследователей</w:t>
      </w:r>
      <w:r w:rsidRPr="00703FDF">
        <w:rPr>
          <w:rFonts w:eastAsia="Times New Roman"/>
        </w:rPr>
        <w:t xml:space="preserve"> </w:t>
      </w:r>
      <w:r w:rsidRPr="00703FDF">
        <w:t>является стипендия Президента Российской Федерации для аспирантов</w:t>
      </w:r>
      <w:r w:rsidRPr="00703FDF">
        <w:rPr>
          <w:rFonts w:eastAsia="Times New Roman"/>
        </w:rPr>
        <w:t xml:space="preserve"> </w:t>
      </w:r>
      <w:r w:rsidRPr="00703FDF">
        <w:t xml:space="preserve">и адъюнктов. </w:t>
      </w:r>
      <w:r w:rsidR="00D00729">
        <w:br/>
      </w:r>
      <w:r w:rsidRPr="00703FDF">
        <w:t xml:space="preserve">Размер стипендии составляет 75 тыс. рублей ежемесячно на срок от 1 года до 4 лет. Победителями конкурса станут не более 500 человек. </w:t>
      </w:r>
    </w:p>
    <w:p w14:paraId="63FC43D8"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Ключевым мероприятием, реализуемым в целях поддержки молодых исследователей, является Конгресс молодых ученых (далее – Конгресс) – главное мероприятие Десятилетия науки и технологий, объявленного Указом Президента Российской Федерации от 25 апреля 2022 г. № 231.</w:t>
      </w:r>
    </w:p>
    <w:p w14:paraId="5FC3A75C"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Впервые Конгресс состоялся в декабре 2021 г., после чего по решению Президента Российской Федерации (подпункт «а» пункта 4 перечня поручений </w:t>
      </w:r>
      <w:r w:rsidR="00D00729">
        <w:br/>
      </w:r>
      <w:r w:rsidRPr="00703FDF">
        <w:t>от 10 февраля 2022 г. № Пр-290) стал ежегодным.</w:t>
      </w:r>
    </w:p>
    <w:p w14:paraId="6FF851D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p>
    <w:p w14:paraId="24692BC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Мероприятие 34. «Проведение м</w:t>
      </w:r>
      <w:r w:rsidR="00D00729">
        <w:rPr>
          <w:i/>
        </w:rPr>
        <w:t xml:space="preserve">ероприятий по вовлечению женщин </w:t>
      </w:r>
      <w:r w:rsidRPr="00703FDF">
        <w:rPr>
          <w:i/>
        </w:rPr>
        <w:t xml:space="preserve">в научные исследования и просветительскую </w:t>
      </w:r>
      <w:r w:rsidR="00D00729">
        <w:rPr>
          <w:i/>
        </w:rPr>
        <w:t xml:space="preserve">деятельность в рамках проектов </w:t>
      </w:r>
      <w:r w:rsidRPr="00703FDF">
        <w:rPr>
          <w:i/>
        </w:rPr>
        <w:t>в сфере здравоохранения и развития биомедиц</w:t>
      </w:r>
      <w:r w:rsidR="00D00729">
        <w:rPr>
          <w:i/>
        </w:rPr>
        <w:t xml:space="preserve">инских технологий, в том числе </w:t>
      </w:r>
      <w:r w:rsidRPr="00703FDF">
        <w:rPr>
          <w:i/>
        </w:rPr>
        <w:t xml:space="preserve">в рамках конкурса Всероссийская научная школа «Медицина молодая» и форума </w:t>
      </w:r>
      <w:r w:rsidR="00D00729">
        <w:rPr>
          <w:i/>
        </w:rPr>
        <w:br/>
      </w:r>
      <w:r w:rsidRPr="00703FDF">
        <w:rPr>
          <w:i/>
        </w:rPr>
        <w:t>«Здоровое общество»</w:t>
      </w:r>
      <w:r w:rsidR="00D00729">
        <w:rPr>
          <w:i/>
        </w:rPr>
        <w:t xml:space="preserve"> </w:t>
      </w:r>
    </w:p>
    <w:p w14:paraId="71C25161"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46B8E462" w14:textId="77777777" w:rsidR="001165C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w:t>
      </w:r>
      <w:r w:rsidRPr="00703FDF">
        <w:t xml:space="preserve"> </w:t>
      </w:r>
      <w:r w:rsidRPr="00703FDF">
        <w:rPr>
          <w:i/>
        </w:rPr>
        <w:t xml:space="preserve">Минздрав России, заинтересованные органы </w:t>
      </w:r>
      <w:r w:rsidRPr="00703FDF">
        <w:rPr>
          <w:i/>
        </w:rPr>
        <w:br/>
        <w:t>и организации</w:t>
      </w:r>
      <w:r w:rsidR="00D00729">
        <w:rPr>
          <w:i/>
        </w:rPr>
        <w:t xml:space="preserve"> </w:t>
      </w:r>
    </w:p>
    <w:p w14:paraId="3E1E5E0A"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color w:val="000000"/>
          <w:lang w:eastAsia="ru-RU" w:bidi="ru-RU"/>
        </w:rPr>
        <w:t>С целью вовлечения женщин в научные исследован</w:t>
      </w:r>
      <w:r w:rsidR="00D00729">
        <w:rPr>
          <w:rFonts w:eastAsia="Times New Roman"/>
          <w:color w:val="000000"/>
          <w:lang w:eastAsia="ru-RU" w:bidi="ru-RU"/>
        </w:rPr>
        <w:t xml:space="preserve">ия </w:t>
      </w:r>
      <w:r w:rsidRPr="00703FDF">
        <w:rPr>
          <w:rFonts w:eastAsia="Times New Roman"/>
          <w:color w:val="000000"/>
          <w:lang w:eastAsia="ru-RU" w:bidi="ru-RU"/>
        </w:rPr>
        <w:t>и просветительскую деятельность в сфере здравоохранения и биоме</w:t>
      </w:r>
      <w:r w:rsidR="00D00729">
        <w:rPr>
          <w:rFonts w:eastAsia="Times New Roman"/>
          <w:color w:val="000000"/>
          <w:lang w:eastAsia="ru-RU" w:bidi="ru-RU"/>
        </w:rPr>
        <w:t>дицинских технологий в 2024 г.</w:t>
      </w:r>
      <w:r w:rsidRPr="00703FDF">
        <w:rPr>
          <w:rFonts w:eastAsia="Times New Roman"/>
          <w:color w:val="000000"/>
          <w:lang w:eastAsia="ru-RU" w:bidi="ru-RU"/>
        </w:rPr>
        <w:t xml:space="preserve"> </w:t>
      </w:r>
      <w:r w:rsidR="00D00729">
        <w:rPr>
          <w:rFonts w:eastAsia="Times New Roman"/>
          <w:color w:val="000000"/>
          <w:lang w:eastAsia="ru-RU" w:bidi="ru-RU"/>
        </w:rPr>
        <w:br/>
      </w:r>
      <w:r w:rsidRPr="00703FDF">
        <w:rPr>
          <w:rFonts w:eastAsia="Times New Roman"/>
          <w:color w:val="000000"/>
          <w:lang w:eastAsia="ru-RU" w:bidi="ru-RU"/>
        </w:rPr>
        <w:t>были реализованы следующие мероприятия:</w:t>
      </w:r>
    </w:p>
    <w:p w14:paraId="2E0A88B0" w14:textId="77777777" w:rsidR="00D00729"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w:t>
      </w:r>
      <w:r w:rsidR="00D00729">
        <w:rPr>
          <w:rFonts w:eastAsia="Times New Roman"/>
          <w:color w:val="000000"/>
          <w:lang w:eastAsia="ru-RU" w:bidi="ru-RU"/>
        </w:rPr>
        <w:t> </w:t>
      </w:r>
      <w:r w:rsidRPr="00703FDF">
        <w:rPr>
          <w:rFonts w:eastAsia="Times New Roman"/>
          <w:color w:val="000000"/>
          <w:lang w:eastAsia="ru-RU" w:bidi="ru-RU"/>
        </w:rPr>
        <w:t>5 марта – круглый стол «Женщина-ученый в здравоохранении. Новые возможности» в рамках Всероссийского женского фору</w:t>
      </w:r>
      <w:r w:rsidR="00D00729">
        <w:rPr>
          <w:rFonts w:eastAsia="Times New Roman"/>
          <w:color w:val="000000"/>
          <w:lang w:eastAsia="ru-RU" w:bidi="ru-RU"/>
        </w:rPr>
        <w:t xml:space="preserve">ма «Сохраняем традиции- развиваем Россию». </w:t>
      </w:r>
    </w:p>
    <w:p w14:paraId="652AA6B8"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рамках мероприятия реализованы следующие задачи: </w:t>
      </w:r>
    </w:p>
    <w:p w14:paraId="304AD86E"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продемонстрированы яркие результаты отечественных женщин-ученых </w:t>
      </w:r>
      <w:r w:rsidRPr="00703FDF">
        <w:rPr>
          <w:rFonts w:eastAsia="Times New Roman"/>
          <w:color w:val="000000"/>
          <w:lang w:eastAsia="ru-RU" w:bidi="ru-RU"/>
        </w:rPr>
        <w:br/>
        <w:t>в сфере медицины, обеспечивших им профессиональное и общественное признание;</w:t>
      </w:r>
    </w:p>
    <w:p w14:paraId="425DC9E7"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выработаны практические рекомендации по построению карьеры женщины как молодого ученого через устранение барьеров и раскрытие возможностей;</w:t>
      </w:r>
    </w:p>
    <w:p w14:paraId="231789D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обсуждены перспективные проекты женщин-молодых ученых;</w:t>
      </w:r>
    </w:p>
    <w:p w14:paraId="5910F984"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оценены перспективы участия</w:t>
      </w:r>
      <w:r w:rsidR="00D00729">
        <w:rPr>
          <w:rFonts w:eastAsia="Times New Roman"/>
          <w:color w:val="000000"/>
          <w:lang w:eastAsia="ru-RU" w:bidi="ru-RU"/>
        </w:rPr>
        <w:t xml:space="preserve"> женщин в развитии биомедицины </w:t>
      </w:r>
      <w:r w:rsidR="00D00729">
        <w:rPr>
          <w:rFonts w:eastAsia="Times New Roman"/>
          <w:color w:val="000000"/>
          <w:lang w:eastAsia="ru-RU" w:bidi="ru-RU"/>
        </w:rPr>
        <w:br/>
      </w:r>
      <w:r w:rsidRPr="00703FDF">
        <w:rPr>
          <w:rFonts w:eastAsia="Times New Roman"/>
          <w:color w:val="000000"/>
          <w:lang w:eastAsia="ru-RU" w:bidi="ru-RU"/>
        </w:rPr>
        <w:t>как стратегического направления развития женского здравоохранения.</w:t>
      </w:r>
    </w:p>
    <w:p w14:paraId="7B411E0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В мероприятии приняли участие 54 участницы из 6 регионов России. </w:t>
      </w:r>
      <w:r w:rsidR="00D00729">
        <w:rPr>
          <w:rFonts w:eastAsia="Times New Roman"/>
          <w:color w:val="000000"/>
          <w:lang w:eastAsia="ru-RU" w:bidi="ru-RU"/>
        </w:rPr>
        <w:br/>
      </w:r>
      <w:r w:rsidRPr="00703FDF">
        <w:rPr>
          <w:rFonts w:eastAsia="Times New Roman"/>
          <w:color w:val="000000"/>
          <w:lang w:eastAsia="ru-RU" w:bidi="ru-RU"/>
        </w:rPr>
        <w:t>Многие участницы вошли в Экспертную группу программы «ЖЕНЩИНА-УЧЕНЫЙ. Медицина Молодая».</w:t>
      </w:r>
    </w:p>
    <w:p w14:paraId="0C2B0EE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с 1 апреля по 30 ноября – конкурс «Всероссийская научная школа «МЕДИЦИНА МОЛОДАЯ» с номинацией «Женщина-ученый в медицине».</w:t>
      </w:r>
    </w:p>
    <w:p w14:paraId="6AE670B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Номинация учреждена при поддержке Совета Евразийского женского форума и направлена на вовлечение женщин-ученых в научно-исследовательскую </w:t>
      </w:r>
      <w:r w:rsidR="00D00729">
        <w:rPr>
          <w:rFonts w:eastAsia="Times New Roman"/>
          <w:color w:val="000000"/>
          <w:lang w:eastAsia="ru-RU" w:bidi="ru-RU"/>
        </w:rPr>
        <w:br/>
      </w:r>
      <w:r w:rsidRPr="00703FDF">
        <w:rPr>
          <w:rFonts w:eastAsia="Times New Roman"/>
          <w:color w:val="000000"/>
          <w:lang w:eastAsia="ru-RU" w:bidi="ru-RU"/>
        </w:rPr>
        <w:t xml:space="preserve">и просветительскую деятельность в отрасли российского здравоохранения </w:t>
      </w:r>
      <w:r w:rsidR="00D00729">
        <w:rPr>
          <w:rFonts w:eastAsia="Times New Roman"/>
          <w:color w:val="000000"/>
          <w:lang w:eastAsia="ru-RU" w:bidi="ru-RU"/>
        </w:rPr>
        <w:br/>
      </w:r>
      <w:r w:rsidRPr="00703FDF">
        <w:rPr>
          <w:rFonts w:eastAsia="Times New Roman"/>
          <w:color w:val="000000"/>
          <w:lang w:eastAsia="ru-RU" w:bidi="ru-RU"/>
        </w:rPr>
        <w:t xml:space="preserve">и для развития биомедицинских технологий. </w:t>
      </w:r>
    </w:p>
    <w:p w14:paraId="257F891B"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Было подано 56 заявок из 20 субъектов Российской Федерации. Победителями </w:t>
      </w:r>
      <w:r w:rsidRPr="00703FDF">
        <w:rPr>
          <w:rFonts w:eastAsia="Times New Roman"/>
          <w:color w:val="000000"/>
          <w:lang w:eastAsia="ru-RU" w:bidi="ru-RU"/>
        </w:rPr>
        <w:lastRenderedPageBreak/>
        <w:t>в номинации стали молодые соикательницы из г. Новосибирска и г. Луганска.</w:t>
      </w:r>
    </w:p>
    <w:p w14:paraId="28BB9C43"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xml:space="preserve">- июль 2024 года </w:t>
      </w:r>
      <w:r w:rsidRPr="00703FDF">
        <w:rPr>
          <w:rFonts w:eastAsia="Times New Roman"/>
          <w:b/>
          <w:bCs/>
          <w:color w:val="000000"/>
          <w:lang w:eastAsia="ru-RU" w:bidi="ru-RU"/>
        </w:rPr>
        <w:t xml:space="preserve">– </w:t>
      </w:r>
      <w:r w:rsidRPr="00703FDF">
        <w:rPr>
          <w:rFonts w:eastAsia="Times New Roman"/>
          <w:color w:val="000000"/>
          <w:lang w:eastAsia="ru-RU" w:bidi="ru-RU"/>
        </w:rPr>
        <w:t>разработка и внедрение сайта проекта https://www.mm- – программы «ЖЕНЩИНА-УЧЕНЫЙ. «Медицина Молодая».</w:t>
      </w:r>
    </w:p>
    <w:p w14:paraId="40668CCF"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- 19 сентября – круглый стол «Мировые биомедицинские технологии: вклад женщин-ученых» в рамках проведения Четвертого Евразийского женского форума.</w:t>
      </w:r>
    </w:p>
    <w:p w14:paraId="3934AC34"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rPr>
          <w:rFonts w:eastAsia="Times New Roman"/>
          <w:color w:val="000000"/>
          <w:lang w:eastAsia="ru-RU" w:bidi="ru-RU"/>
        </w:rPr>
        <w:t>В круглом столе приняли участие б</w:t>
      </w:r>
      <w:r w:rsidR="00D00729">
        <w:rPr>
          <w:rFonts w:eastAsia="Times New Roman"/>
          <w:color w:val="000000"/>
          <w:lang w:eastAsia="ru-RU" w:bidi="ru-RU"/>
        </w:rPr>
        <w:t xml:space="preserve">олее 70 человек из 17 регионов </w:t>
      </w:r>
      <w:r w:rsidR="00D00729">
        <w:rPr>
          <w:rFonts w:eastAsia="Times New Roman"/>
          <w:color w:val="000000"/>
          <w:lang w:eastAsia="ru-RU" w:bidi="ru-RU"/>
        </w:rPr>
        <w:br/>
      </w:r>
      <w:r w:rsidRPr="00703FDF">
        <w:rPr>
          <w:rFonts w:eastAsia="Times New Roman"/>
          <w:color w:val="000000"/>
          <w:lang w:eastAsia="ru-RU" w:bidi="ru-RU"/>
        </w:rPr>
        <w:t>Российской Федерации, в том числе участницы из Армении и Узбекистана. Трансляцию просмотрели более 30 тыс. человек. По результатам заседания были направлены предложения в Итоговый документ в Организационный комитет Четвертого Евразийского женского форума.</w:t>
      </w:r>
    </w:p>
    <w:p w14:paraId="34BF19EA"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pPr>
      <w:r w:rsidRPr="00703FDF">
        <w:t xml:space="preserve">Советом Евразийского женского форума в рамках конкурсов «За здоровое общество», «Женщина-ученый – Медицина молодая», «Свет профилактики», Всероссийского конкурса здорового питания представлено более 1000 работ женщин в сфере сохранения здоровья, здорового образа жизни и здорового питания. Многие </w:t>
      </w:r>
      <w:r w:rsidRPr="00703FDF">
        <w:br/>
        <w:t>из вышеуказанных проектов представлены на платформе «Женщины за здоровое общество».</w:t>
      </w:r>
    </w:p>
    <w:p w14:paraId="2251E360"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i/>
        </w:rPr>
      </w:pPr>
    </w:p>
    <w:p w14:paraId="3A8CAAA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35. «Проведение в рамках Всероссийского конкурса </w:t>
      </w:r>
      <w:r w:rsidR="00D00729">
        <w:rPr>
          <w:i/>
        </w:rPr>
        <w:br/>
      </w:r>
      <w:r w:rsidRPr="00703FDF">
        <w:rPr>
          <w:i/>
        </w:rPr>
        <w:t>«Молодой предприниматель России» номинации «Женский бизнес»</w:t>
      </w:r>
    </w:p>
    <w:p w14:paraId="417B74CD" w14:textId="77777777" w:rsidR="001165CF"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383CB5CA"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Ответственный исполнитель:</w:t>
      </w:r>
      <w:r w:rsidRPr="00703FDF">
        <w:t xml:space="preserve"> </w:t>
      </w:r>
      <w:r w:rsidRPr="00703FDF">
        <w:rPr>
          <w:i/>
        </w:rPr>
        <w:t>Росмолодежь</w:t>
      </w:r>
    </w:p>
    <w:p w14:paraId="0C16CDA5"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Федеральным агентством по делам молодежи в 2024 году реализованы следующие мероприятия</w:t>
      </w:r>
      <w:r w:rsidRPr="00703FDF">
        <w:rPr>
          <w:i/>
        </w:rPr>
        <w:t xml:space="preserve"> </w:t>
      </w:r>
      <w:r w:rsidRPr="00236E1E">
        <w:t>предпринимательской направленности:</w:t>
      </w:r>
    </w:p>
    <w:p w14:paraId="61DBDC73"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10 февраля в рамках «Дня молодежной</w:t>
      </w:r>
      <w:r w:rsidRPr="00703FDF">
        <w:rPr>
          <w:i/>
        </w:rPr>
        <w:t xml:space="preserve"> </w:t>
      </w:r>
      <w:r w:rsidRPr="00236E1E">
        <w:t xml:space="preserve">политики» на Форуме национальных достижений была проведена панельная дискуссия «Женщина – семья и бизнес: </w:t>
      </w:r>
      <w:r w:rsidR="00D00729">
        <w:br/>
      </w:r>
      <w:r w:rsidRPr="00236E1E">
        <w:t xml:space="preserve">как преуспеть во всем», в которой приняли участие представители Ассоциации женщин предпринимателей «Бизнес Леди», Всероссийского движения «Вдохновители» и резиденты Клуба молодых предпринимателей. В ходе панельной дискуссии спикеры обсудили эффективные стратегии развития семейного бизнеса </w:t>
      </w:r>
      <w:r w:rsidR="00D00729">
        <w:br/>
      </w:r>
      <w:r w:rsidRPr="00236E1E">
        <w:t>и меры поддержки для предпринимателей;</w:t>
      </w:r>
    </w:p>
    <w:p w14:paraId="4AA519BE"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 xml:space="preserve">6 марта на Всероссийском женском форуме прошла тематическая сессия «Истории успеха женщин предпринимателей». На ней женщины- предприниматели </w:t>
      </w:r>
      <w:r w:rsidR="00D00729">
        <w:br/>
      </w:r>
      <w:r w:rsidRPr="00236E1E">
        <w:t>и представительницы федеральн</w:t>
      </w:r>
      <w:r w:rsidR="00D00729">
        <w:t xml:space="preserve">ых ведомств обсудили стратегии </w:t>
      </w:r>
      <w:r w:rsidRPr="00236E1E">
        <w:t>и подходы, которые могут помочь женщинам</w:t>
      </w:r>
      <w:r w:rsidR="00D00729">
        <w:t xml:space="preserve"> успешно развивать свой бизнес </w:t>
      </w:r>
      <w:r w:rsidRPr="00236E1E">
        <w:t>и преодолевать стереотипы в предпринимательской сфере, ресурсы и меры поддержки для стимулирования женского предпринимательства, истории женщин- предпринимателей, которые нашли баланс между семьей и бизнесом.</w:t>
      </w:r>
    </w:p>
    <w:p w14:paraId="3AD9726E"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В период с сентября по ноябрь 2024 года в рамках Всероссийского конкурса «Молодой предприниматель России» выделена отдельная номинация «Женский бизнес», участницами которой стали:</w:t>
      </w:r>
    </w:p>
    <w:p w14:paraId="4307A8B9"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318 человек - в рамках лиги «Молодежь с идеями» (без опыта ведения бизнеса);</w:t>
      </w:r>
    </w:p>
    <w:p w14:paraId="17E094FB"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105 человек - лиги «Начинающий предприниматель» (от 1 до 3 лет ведения бизнеса);</w:t>
      </w:r>
    </w:p>
    <w:p w14:paraId="1DC01782" w14:textId="77777777" w:rsidR="00703FDF" w:rsidRPr="00236E1E" w:rsidRDefault="00703FDF" w:rsidP="00A8235A">
      <w:pPr>
        <w:widowControl w:val="0"/>
        <w:pBdr>
          <w:bottom w:val="single" w:sz="6" w:space="31" w:color="FFFFFF"/>
        </w:pBdr>
        <w:shd w:val="clear" w:color="auto" w:fill="FFFFFF" w:themeFill="background1"/>
        <w:spacing w:line="240" w:lineRule="auto"/>
        <w:ind w:firstLine="709"/>
        <w:contextualSpacing/>
      </w:pPr>
      <w:r w:rsidRPr="00236E1E">
        <w:t>28 человек - лиги «Продвинутый предприниматель» (от 3 до 5 лет ведения бизнеса).</w:t>
      </w:r>
    </w:p>
    <w:p w14:paraId="6D52A426" w14:textId="77777777" w:rsidR="00703FDF" w:rsidRPr="00703FDF" w:rsidRDefault="00703FDF" w:rsidP="00A8235A">
      <w:pPr>
        <w:widowControl w:val="0"/>
        <w:pBdr>
          <w:bottom w:val="single" w:sz="6" w:space="31" w:color="FFFFFF"/>
        </w:pBdr>
        <w:shd w:val="clear" w:color="auto" w:fill="FFFFFF" w:themeFill="background1"/>
        <w:spacing w:line="240" w:lineRule="auto"/>
        <w:ind w:firstLine="709"/>
        <w:contextualSpacing/>
        <w:jc w:val="center"/>
        <w:rPr>
          <w:b/>
          <w:i/>
        </w:rPr>
      </w:pPr>
    </w:p>
    <w:p w14:paraId="1670426A"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jc w:val="center"/>
        <w:rPr>
          <w:rFonts w:eastAsia="Times New Roman"/>
        </w:rPr>
      </w:pPr>
      <w:r w:rsidRPr="00703FDF">
        <w:rPr>
          <w:b/>
          <w:i/>
        </w:rPr>
        <w:t xml:space="preserve">Раздел </w:t>
      </w:r>
      <w:r w:rsidRPr="00703FDF">
        <w:rPr>
          <w:b/>
          <w:i/>
          <w:lang w:val="en-US"/>
        </w:rPr>
        <w:t>V</w:t>
      </w:r>
      <w:r w:rsidRPr="00703FDF">
        <w:rPr>
          <w:b/>
          <w:i/>
        </w:rPr>
        <w:t>. Укрепление позиций женщин в общественно-политической жизни страны. Создание условий для развития их гражданской активности</w:t>
      </w:r>
    </w:p>
    <w:p w14:paraId="6BB092A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p>
    <w:p w14:paraId="6FF8038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37. «Реализация мероприятий по развитию образовательных программ, проектов наставничества, просветительских проектов для женщин </w:t>
      </w:r>
      <w:r w:rsidRPr="00703FDF">
        <w:rPr>
          <w:i/>
        </w:rPr>
        <w:br/>
        <w:t>в целях повышени</w:t>
      </w:r>
      <w:r w:rsidR="00531448" w:rsidRPr="00703FDF">
        <w:rPr>
          <w:i/>
        </w:rPr>
        <w:t>я профессиональных компетенций»</w:t>
      </w:r>
    </w:p>
    <w:p w14:paraId="18AD89F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w:t>
      </w:r>
      <w:r w:rsidR="00531448" w:rsidRPr="00703FDF">
        <w:rPr>
          <w:i/>
        </w:rPr>
        <w:t>ок исполнения: 2023 - 2026 годы</w:t>
      </w:r>
    </w:p>
    <w:p w14:paraId="5491F2A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w:t>
      </w:r>
      <w:r w:rsidRPr="00703FDF">
        <w:t xml:space="preserve"> </w:t>
      </w:r>
      <w:r w:rsidRPr="00703FDF">
        <w:rPr>
          <w:i/>
        </w:rPr>
        <w:t>Минобрнауки России, заинт</w:t>
      </w:r>
      <w:r w:rsidR="002D281B" w:rsidRPr="00703FDF">
        <w:rPr>
          <w:i/>
        </w:rPr>
        <w:t>е</w:t>
      </w:r>
      <w:r w:rsidR="00531448" w:rsidRPr="00703FDF">
        <w:rPr>
          <w:i/>
        </w:rPr>
        <w:t>ресованные органы и организации</w:t>
      </w:r>
    </w:p>
    <w:p w14:paraId="7E163C5D" w14:textId="77777777" w:rsidR="00396620"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Информация по пункту плана представлена в пункте 33 Плана мероприятий.</w:t>
      </w:r>
    </w:p>
    <w:p w14:paraId="3616C43B" w14:textId="77777777" w:rsidR="009A2A11" w:rsidRPr="00703FDF" w:rsidRDefault="00232125" w:rsidP="00A8235A">
      <w:pPr>
        <w:widowControl w:val="0"/>
        <w:pBdr>
          <w:bottom w:val="single" w:sz="6" w:space="31" w:color="FFFFFF"/>
        </w:pBdr>
        <w:shd w:val="clear" w:color="auto" w:fill="FFFFFF" w:themeFill="background1"/>
        <w:spacing w:line="240" w:lineRule="auto"/>
        <w:ind w:firstLine="709"/>
        <w:contextualSpacing/>
      </w:pPr>
      <w:r w:rsidRPr="00703FDF">
        <w:t>Отмечается т</w:t>
      </w:r>
      <w:r w:rsidR="009A2A11" w:rsidRPr="00703FDF">
        <w:t>акже</w:t>
      </w:r>
      <w:r w:rsidRPr="00703FDF">
        <w:t>, что</w:t>
      </w:r>
      <w:r w:rsidR="009A2A11" w:rsidRPr="00703FDF">
        <w:t xml:space="preserve"> </w:t>
      </w:r>
      <w:r w:rsidR="00531448" w:rsidRPr="00703FDF">
        <w:t xml:space="preserve">с 18 марта </w:t>
      </w:r>
      <w:r w:rsidR="00217DF1">
        <w:t>по</w:t>
      </w:r>
      <w:r w:rsidR="00217DF1" w:rsidRPr="00703FDF">
        <w:t xml:space="preserve"> </w:t>
      </w:r>
      <w:r w:rsidR="00531448" w:rsidRPr="00703FDF">
        <w:t xml:space="preserve">9 декабря 2024 года </w:t>
      </w:r>
      <w:r w:rsidR="009A2A11" w:rsidRPr="00703FDF">
        <w:t>АНО «Россия – страна возможностей» реализован просветительский онлайн-проект «Женщины»</w:t>
      </w:r>
      <w:r w:rsidRPr="00703FDF">
        <w:t>,</w:t>
      </w:r>
      <w:r w:rsidR="009A2A11" w:rsidRPr="00703FDF">
        <w:t xml:space="preserve"> в котором приняли участие 9</w:t>
      </w:r>
      <w:r w:rsidRPr="00703FDF">
        <w:t>,1</w:t>
      </w:r>
      <w:r w:rsidR="009A2A11" w:rsidRPr="00703FDF">
        <w:t xml:space="preserve"> </w:t>
      </w:r>
      <w:r w:rsidRPr="00703FDF">
        <w:t>тыс.</w:t>
      </w:r>
      <w:r w:rsidR="009A2A11" w:rsidRPr="00703FDF">
        <w:t xml:space="preserve"> человек из всех субъектов Российской Федерации, а также 235 участниц из 48 стран мира, включая 5 стран БРИКС.</w:t>
      </w:r>
    </w:p>
    <w:p w14:paraId="2272DC6F"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Цели проекта: привлечение внимания женских сообществ к женскому лидерству; популяризация ролевых моделей женского лидерства в деловой, личностной, общественной и семейной сфере.</w:t>
      </w:r>
    </w:p>
    <w:p w14:paraId="2B7F4F5D" w14:textId="77777777" w:rsidR="009A2A11" w:rsidRPr="00703FDF" w:rsidRDefault="00232125" w:rsidP="00A8235A">
      <w:pPr>
        <w:widowControl w:val="0"/>
        <w:pBdr>
          <w:bottom w:val="single" w:sz="6" w:space="31" w:color="FFFFFF"/>
        </w:pBdr>
        <w:shd w:val="clear" w:color="auto" w:fill="FFFFFF" w:themeFill="background1"/>
        <w:spacing w:line="240" w:lineRule="auto"/>
        <w:ind w:firstLine="709"/>
        <w:contextualSpacing/>
        <w:rPr>
          <w:rFonts w:eastAsia="Times New Roman"/>
          <w:color w:val="000000"/>
          <w:lang w:eastAsia="ru-RU" w:bidi="ru-RU"/>
        </w:rPr>
      </w:pPr>
      <w:r w:rsidRPr="00703FDF">
        <w:t>В</w:t>
      </w:r>
      <w:r w:rsidR="009A2A11" w:rsidRPr="00703FDF">
        <w:t xml:space="preserve"> 2024 г</w:t>
      </w:r>
      <w:r w:rsidRPr="00703FDF">
        <w:t>оду</w:t>
      </w:r>
      <w:r w:rsidR="009A2A11" w:rsidRPr="00703FDF">
        <w:t xml:space="preserve"> более 11 тыс. женщин приняли участие в 10 образовательных программах, реализуемых в рамках проектов Совета Евразийского женского форума.</w:t>
      </w:r>
      <w:r w:rsidR="000F13D3">
        <w:t xml:space="preserve"> </w:t>
      </w:r>
    </w:p>
    <w:p w14:paraId="4E146FB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Обучение по</w:t>
      </w:r>
      <w:r w:rsidR="00232125" w:rsidRPr="00703FDF">
        <w:rPr>
          <w:lang w:eastAsia="ru-RU"/>
        </w:rPr>
        <w:t xml:space="preserve"> флагманской программе </w:t>
      </w:r>
      <w:r w:rsidR="00232125" w:rsidRPr="00703FDF">
        <w:t xml:space="preserve">Совета Евразийского женского </w:t>
      </w:r>
      <w:r w:rsidRPr="00703FDF">
        <w:t xml:space="preserve">программе </w:t>
      </w:r>
      <w:r w:rsidR="00ED50E6" w:rsidRPr="00703FDF">
        <w:t>«</w:t>
      </w:r>
      <w:r w:rsidRPr="00703FDF">
        <w:t>Женщина-лидер</w:t>
      </w:r>
      <w:r w:rsidR="00ED50E6" w:rsidRPr="00703FDF">
        <w:t>»</w:t>
      </w:r>
      <w:r w:rsidR="00232125" w:rsidRPr="00703FDF">
        <w:t xml:space="preserve">, </w:t>
      </w:r>
      <w:r w:rsidR="00232125" w:rsidRPr="00703FDF">
        <w:rPr>
          <w:lang w:eastAsia="ru-RU"/>
        </w:rPr>
        <w:t>направленной на расширение гражданской активности женщин и создание равных с мужчинами условий для продвижения на уровень принятия решений</w:t>
      </w:r>
      <w:r w:rsidR="00232125" w:rsidRPr="00703FDF">
        <w:t xml:space="preserve"> </w:t>
      </w:r>
      <w:r w:rsidRPr="00703FDF">
        <w:t>прошли представительницы 84 регионов России. География программы расширена еще на 11 стран. В 2024 году 525 выпускниц программы разработали 85 социальных проектов.</w:t>
      </w:r>
    </w:p>
    <w:p w14:paraId="010F6E0C" w14:textId="77777777" w:rsidR="00675D94"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Состоялось 4 потока программы: для женщин флотских городов, для женщин вновь присоединенных регионов, для женщин Сибири и Дальнего Востока (реализовано при поддержке профильного министерства) и международный.</w:t>
      </w:r>
    </w:p>
    <w:p w14:paraId="47FD614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Всего за 4 года реализации программы ее участницами стали более </w:t>
      </w:r>
      <w:r w:rsidR="000F13D3">
        <w:br/>
      </w:r>
      <w:r w:rsidRPr="00703FDF">
        <w:t>1</w:t>
      </w:r>
      <w:r w:rsidR="00232125" w:rsidRPr="00703FDF">
        <w:t xml:space="preserve">,5 тыс.  </w:t>
      </w:r>
      <w:r w:rsidRPr="00703FDF">
        <w:t>женщин из 86 регионов и 42 стран.</w:t>
      </w:r>
    </w:p>
    <w:p w14:paraId="5E8AC7D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Среди ключевых мероприятий, проведенных в 2024 году в рамках реализации программы «Женщина-лидер» являются:</w:t>
      </w:r>
    </w:p>
    <w:p w14:paraId="0D21C55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 международный поток программы: 172 выпускницы из 25 стран мира </w:t>
      </w:r>
      <w:r w:rsidR="00ED50E6" w:rsidRPr="00703FDF">
        <w:br/>
      </w:r>
      <w:r w:rsidRPr="00703FDF">
        <w:t>и 41 субъекта Российской Федерации, 25 команд, 25 социальных проектов;</w:t>
      </w:r>
    </w:p>
    <w:p w14:paraId="639BAD6F" w14:textId="77777777" w:rsidR="00232125"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специальный поток для женщин из воссоединённых регионов: 120 выпускниц из 4 субъектов Российской Федерации, 20 команд, 20 командных социальных проектов;</w:t>
      </w:r>
    </w:p>
    <w:p w14:paraId="6659629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специальный проект «Флотские города»: 114 выпускниц из 27 населенных пунктов базирования флотов Российской Федерации, 20 команд, 20 командных социальных проектов;</w:t>
      </w:r>
    </w:p>
    <w:p w14:paraId="0E2786C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 специальный проект «Север и Дальний Восток»: 116 выпускниц </w:t>
      </w:r>
      <w:r w:rsidR="000F13D3">
        <w:br/>
      </w:r>
      <w:r w:rsidRPr="00703FDF">
        <w:t>из 19 регионов Арктики и Дальнего Востока, 20 команд, 20 командных социальных проектов;</w:t>
      </w:r>
    </w:p>
    <w:p w14:paraId="1D6A7748"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 сессии на четвёртом Евразийском женском форуме и Всероссийском женском </w:t>
      </w:r>
      <w:r w:rsidRPr="00703FDF">
        <w:lastRenderedPageBreak/>
        <w:t>форуме.</w:t>
      </w:r>
    </w:p>
    <w:p w14:paraId="186EC9B8"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p>
    <w:p w14:paraId="6D3D530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Мероприятие 38. «Реализация мероприятий по развитию благотворительной деятельности и доброво</w:t>
      </w:r>
      <w:r w:rsidR="00A916AD" w:rsidRPr="00703FDF">
        <w:rPr>
          <w:i/>
        </w:rPr>
        <w:t>льчества (волонтерства) женщин»</w:t>
      </w:r>
    </w:p>
    <w:p w14:paraId="64A76D2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w:t>
      </w:r>
      <w:r w:rsidR="00A916AD" w:rsidRPr="00703FDF">
        <w:rPr>
          <w:i/>
        </w:rPr>
        <w:t>ок исполнения: 2023 - 2026 годы</w:t>
      </w:r>
    </w:p>
    <w:p w14:paraId="0612D513" w14:textId="77777777" w:rsidR="00351DCF" w:rsidRPr="00703FDF" w:rsidRDefault="009A2A11"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Ответственные исполнители:</w:t>
      </w:r>
      <w:r w:rsidRPr="00703FDF">
        <w:t xml:space="preserve"> </w:t>
      </w:r>
      <w:r w:rsidRPr="00703FDF">
        <w:rPr>
          <w:i/>
        </w:rPr>
        <w:t>Минэкономразвития России, заинте</w:t>
      </w:r>
      <w:r w:rsidR="00A916AD" w:rsidRPr="00703FDF">
        <w:rPr>
          <w:i/>
        </w:rPr>
        <w:t>ресованные органы и организации</w:t>
      </w:r>
    </w:p>
    <w:p w14:paraId="1B84E8F6" w14:textId="77777777" w:rsidR="00351DCF" w:rsidRPr="00703FDF" w:rsidRDefault="00351DCF" w:rsidP="00A8235A">
      <w:pPr>
        <w:widowControl w:val="0"/>
        <w:pBdr>
          <w:bottom w:val="single" w:sz="6" w:space="31" w:color="FFFFFF"/>
        </w:pBdr>
        <w:shd w:val="clear" w:color="auto" w:fill="FFFFFF" w:themeFill="background1"/>
        <w:spacing w:line="240" w:lineRule="auto"/>
        <w:ind w:firstLine="709"/>
        <w:contextualSpacing/>
      </w:pPr>
      <w:r w:rsidRPr="00703FDF">
        <w:t>По информации Минэкономразвития России</w:t>
      </w:r>
      <w:r w:rsidR="00217DF1">
        <w:t>,</w:t>
      </w:r>
      <w:r w:rsidRPr="00703FDF">
        <w:t xml:space="preserve"> в соответствии с пунктом 8 плана мероприятий по реализации Федерального закона от 5 апреля 2010 г. № 40-ФЗ </w:t>
      </w:r>
      <w:r w:rsidR="00ED50E6" w:rsidRPr="00703FDF">
        <w:br/>
      </w:r>
      <w:r w:rsidRPr="00703FDF">
        <w:t>«О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утвержденного распоряжением Правительства Российской Федерации от 27 января 2011 г. № 87-р, срок подготовки доклада о деятельности и развитии социально ориентированных некоммерческих организаций – ежегодно, до 31 августа.</w:t>
      </w:r>
    </w:p>
    <w:p w14:paraId="54E9DB8A" w14:textId="77777777" w:rsidR="000F13D3" w:rsidRDefault="00351DCF" w:rsidP="00A8235A">
      <w:pPr>
        <w:widowControl w:val="0"/>
        <w:pBdr>
          <w:bottom w:val="single" w:sz="6" w:space="31" w:color="FFFFFF"/>
        </w:pBdr>
        <w:shd w:val="clear" w:color="auto" w:fill="FFFFFF" w:themeFill="background1"/>
        <w:spacing w:line="240" w:lineRule="auto"/>
        <w:ind w:firstLine="709"/>
        <w:contextualSpacing/>
      </w:pPr>
      <w:r w:rsidRPr="00703FDF">
        <w:t xml:space="preserve">Согласно пункту 5 плана мероприятий </w:t>
      </w:r>
      <w:r w:rsidR="000F13D3">
        <w:t xml:space="preserve">по реализации в 2024–2025 годах </w:t>
      </w:r>
      <w:r w:rsidRPr="00703FDF">
        <w:t xml:space="preserve">Концепции содействия развитию добровольчества (волонтерства) </w:t>
      </w:r>
      <w:r w:rsidR="000F13D3">
        <w:br/>
      </w:r>
      <w:r w:rsidRPr="00703FDF">
        <w:t xml:space="preserve">в Российской Федерации до 2025 года, утвержденного Правительством </w:t>
      </w:r>
      <w:r w:rsidR="00ED50E6" w:rsidRPr="00703FDF">
        <w:br/>
      </w:r>
      <w:r w:rsidRPr="00703FDF">
        <w:t xml:space="preserve">Российской Федерации 6 февраля 2024 г. № ТГ-П44-3426, срок подготовки доклада </w:t>
      </w:r>
      <w:r w:rsidR="00ED50E6" w:rsidRPr="00703FDF">
        <w:br/>
      </w:r>
      <w:r w:rsidRPr="00703FDF">
        <w:t xml:space="preserve">о развитии добровольчества (волонтерства) в Российской Федерации, включая реализацию мер поддержки добровольческой (волонтерской) деятельности, направленных на нематериальное поощрение добровольцев, в том числе в части предоставления образовательных услуг, вручения наград и знаков отличия, </w:t>
      </w:r>
      <w:r w:rsidR="00ED50E6" w:rsidRPr="00703FDF">
        <w:br/>
      </w:r>
      <w:r w:rsidRPr="00703FDF">
        <w:t>а также предоставления права на льготное посещение спортивных мероприятий, учреждений спорта</w:t>
      </w:r>
      <w:r w:rsidR="000F13D3">
        <w:t>, культуры, - август 2025 года.</w:t>
      </w:r>
    </w:p>
    <w:p w14:paraId="2A98237D" w14:textId="77777777" w:rsidR="000F13D3" w:rsidRDefault="00351DCF" w:rsidP="00A8235A">
      <w:pPr>
        <w:widowControl w:val="0"/>
        <w:pBdr>
          <w:bottom w:val="single" w:sz="6" w:space="31" w:color="FFFFFF"/>
        </w:pBdr>
        <w:shd w:val="clear" w:color="auto" w:fill="FFFFFF" w:themeFill="background1"/>
        <w:spacing w:line="240" w:lineRule="auto"/>
        <w:ind w:firstLine="709"/>
        <w:contextualSpacing/>
      </w:pPr>
      <w:r w:rsidRPr="00703FDF">
        <w:t xml:space="preserve">Учитывая изложенное, направить актуализированную информацию </w:t>
      </w:r>
      <w:r w:rsidR="000F13D3">
        <w:br/>
      </w:r>
      <w:r w:rsidRPr="00703FDF">
        <w:t>о ходе выполнения пункта 38 Плана за 2024 год не представляется возможным.</w:t>
      </w:r>
    </w:p>
    <w:p w14:paraId="29962A88" w14:textId="77777777" w:rsidR="000F13D3" w:rsidRDefault="000F13D3" w:rsidP="00A8235A">
      <w:pPr>
        <w:widowControl w:val="0"/>
        <w:pBdr>
          <w:bottom w:val="single" w:sz="6" w:space="31" w:color="FFFFFF"/>
        </w:pBdr>
        <w:shd w:val="clear" w:color="auto" w:fill="FFFFFF" w:themeFill="background1"/>
        <w:spacing w:line="240" w:lineRule="auto"/>
        <w:ind w:firstLine="709"/>
        <w:contextualSpacing/>
      </w:pPr>
    </w:p>
    <w:p w14:paraId="00EA7F1F" w14:textId="77777777" w:rsidR="009A2A11" w:rsidRPr="000F13D3" w:rsidRDefault="009A2A11" w:rsidP="00A8235A">
      <w:pPr>
        <w:widowControl w:val="0"/>
        <w:pBdr>
          <w:bottom w:val="single" w:sz="6" w:space="31" w:color="FFFFFF"/>
        </w:pBdr>
        <w:shd w:val="clear" w:color="auto" w:fill="FFFFFF" w:themeFill="background1"/>
        <w:spacing w:line="240" w:lineRule="auto"/>
        <w:ind w:firstLine="709"/>
        <w:contextualSpacing/>
      </w:pPr>
      <w:r w:rsidRPr="00703FDF">
        <w:rPr>
          <w:i/>
        </w:rPr>
        <w:t xml:space="preserve">Мероприятие 39. «Содействие расширению самостоятельного участия женских некоммерческих организаций в реализации международных проектов </w:t>
      </w:r>
      <w:r w:rsidRPr="00703FDF">
        <w:rPr>
          <w:i/>
        </w:rPr>
        <w:br/>
        <w:t xml:space="preserve">и в международных мероприятиях, в том числе во взаимодействии </w:t>
      </w:r>
      <w:r w:rsidRPr="00703FDF">
        <w:rPr>
          <w:i/>
        </w:rPr>
        <w:br/>
        <w:t xml:space="preserve">с государственными делегациями, включая площадки «Женской двадцатки» (W20), БРИКС, Шанхайской организации сотрудничества, форума «Азиатско-Тихоокеанское экономическое сотрудничество», Организации по безопасности </w:t>
      </w:r>
      <w:r w:rsidRPr="00703FDF">
        <w:rPr>
          <w:i/>
        </w:rPr>
        <w:br/>
        <w:t>и сотрудничеству в Европе, Диалога женщин стран Центральной Азии и России»</w:t>
      </w:r>
    </w:p>
    <w:p w14:paraId="3F1B885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1E49BD9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i/>
        </w:rPr>
      </w:pPr>
      <w:r w:rsidRPr="00703FDF">
        <w:rPr>
          <w:i/>
        </w:rPr>
        <w:t>Ответственные исполнители:</w:t>
      </w:r>
      <w:r w:rsidRPr="00703FDF">
        <w:t xml:space="preserve"> </w:t>
      </w:r>
      <w:r w:rsidRPr="00703FDF">
        <w:rPr>
          <w:i/>
        </w:rPr>
        <w:t>Минтруд России, МИД России, Россотрудничество, заинтересованные органы и организации</w:t>
      </w:r>
    </w:p>
    <w:p w14:paraId="0DFBC65E"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11-22 марта 2024 г</w:t>
      </w:r>
      <w:r w:rsidR="005D191E" w:rsidRPr="00703FDF">
        <w:rPr>
          <w:rFonts w:eastAsia="Times New Roman"/>
        </w:rPr>
        <w:t>ода</w:t>
      </w:r>
      <w:r w:rsidRPr="00703FDF">
        <w:rPr>
          <w:rFonts w:eastAsia="Times New Roman"/>
        </w:rPr>
        <w:t xml:space="preserve"> в Нью-Йорке (США) состоялась 68-я сессия Комиссии </w:t>
      </w:r>
      <w:r w:rsidRPr="00703FDF">
        <w:rPr>
          <w:rFonts w:eastAsia="Times New Roman"/>
        </w:rPr>
        <w:br/>
        <w:t xml:space="preserve">ООН по положению женщин. Приоритетной темой мероприятия стала: «Ускорение достижения гендерного равенства и расширения прав и </w:t>
      </w:r>
      <w:r w:rsidR="00ED50E6" w:rsidRPr="00703FDF">
        <w:rPr>
          <w:rFonts w:eastAsia="Times New Roman"/>
        </w:rPr>
        <w:t>возможностей всех женщин и девочек посредством искоренения бедности,</w:t>
      </w:r>
      <w:r w:rsidRPr="00703FDF">
        <w:rPr>
          <w:rFonts w:eastAsia="Times New Roman"/>
        </w:rPr>
        <w:t xml:space="preserve"> и укрепления институтов финансирования с учетом гендерной проблематики».</w:t>
      </w:r>
    </w:p>
    <w:p w14:paraId="0EF5BC93" w14:textId="77777777" w:rsidR="00911F68"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В рамках председательства России в объединении БРИКС </w:t>
      </w:r>
      <w:r w:rsidR="005D191E" w:rsidRPr="00703FDF">
        <w:rPr>
          <w:rFonts w:eastAsia="Times New Roman"/>
        </w:rPr>
        <w:t>18-20 сентября</w:t>
      </w:r>
      <w:r w:rsidR="005D191E" w:rsidRPr="00703FDF" w:rsidDel="005D191E">
        <w:rPr>
          <w:rFonts w:eastAsia="Times New Roman"/>
        </w:rPr>
        <w:t xml:space="preserve"> </w:t>
      </w:r>
      <w:r w:rsidR="000F13D3">
        <w:rPr>
          <w:rFonts w:eastAsia="Times New Roman"/>
        </w:rPr>
        <w:br/>
      </w:r>
      <w:r w:rsidRPr="00703FDF">
        <w:rPr>
          <w:rFonts w:eastAsia="Times New Roman"/>
        </w:rPr>
        <w:t>2024</w:t>
      </w:r>
      <w:r w:rsidR="000F13D3">
        <w:rPr>
          <w:rFonts w:eastAsia="Times New Roman"/>
        </w:rPr>
        <w:t> г.</w:t>
      </w:r>
      <w:r w:rsidR="005D191E" w:rsidRPr="00703FDF">
        <w:rPr>
          <w:rFonts w:eastAsia="Times New Roman"/>
        </w:rPr>
        <w:t xml:space="preserve"> </w:t>
      </w:r>
      <w:r w:rsidRPr="00703FDF">
        <w:rPr>
          <w:rFonts w:eastAsia="Times New Roman"/>
        </w:rPr>
        <w:t>в рамках 4-го Евразийского женско</w:t>
      </w:r>
      <w:r w:rsidR="000F13D3">
        <w:rPr>
          <w:rFonts w:eastAsia="Times New Roman"/>
        </w:rPr>
        <w:t xml:space="preserve">го форума в г. Санкт-Петербург </w:t>
      </w:r>
      <w:r w:rsidRPr="00703FDF">
        <w:rPr>
          <w:rFonts w:eastAsia="Times New Roman"/>
        </w:rPr>
        <w:t xml:space="preserve">прошел Женский форум БРИКС, в ходе которого Министерство труда и социальной защиты </w:t>
      </w:r>
      <w:r w:rsidRPr="00703FDF">
        <w:rPr>
          <w:rFonts w:eastAsia="Times New Roman"/>
        </w:rPr>
        <w:lastRenderedPageBreak/>
        <w:t xml:space="preserve">Российской Федерации провело Встречу министров по делам женщин стран </w:t>
      </w:r>
      <w:r w:rsidR="000F13D3">
        <w:rPr>
          <w:rFonts w:eastAsia="Times New Roman"/>
        </w:rPr>
        <w:br/>
      </w:r>
      <w:r w:rsidRPr="00703FDF">
        <w:rPr>
          <w:rFonts w:eastAsia="Times New Roman"/>
        </w:rPr>
        <w:t xml:space="preserve">БРИКС (далее – Встреча министров) на тему: «Женщины: управление и лидерство». </w:t>
      </w:r>
    </w:p>
    <w:p w14:paraId="044FFE44"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Основной целью Встречи министров стало определение векторов взаимодействия в достижении целей устойчивого развития (ЦУР) ООН, в частности ЦУР № 5, посвященной расширению прав и возможностей женщин и девочек </w:t>
      </w:r>
      <w:r w:rsidRPr="00703FDF">
        <w:rPr>
          <w:rFonts w:eastAsia="Times New Roman"/>
        </w:rPr>
        <w:br/>
        <w:t xml:space="preserve">и обеспечению гендерного равенства. </w:t>
      </w:r>
    </w:p>
    <w:p w14:paraId="0BDA2649"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В ходе Встречи страны БРИКС обменялись опытом поддержки женского лидерства и повышения роли женщин в управлении, а также обсудили задачи, связанные с расширением возможностей женщин в странах БРИКС, развитием </w:t>
      </w:r>
      <w:r w:rsidRPr="00703FDF">
        <w:rPr>
          <w:rFonts w:eastAsia="Times New Roman"/>
        </w:rPr>
        <w:br/>
        <w:t>и укреплением потенциала женщин на глобальном, региональном и национальном уровнях. Обсуждение прошло с учетом национальных, культурных и экономических особенностей каждой страны, входящей в БРИКС. По итогам дискуссии российская сторона подготовила итоговый документ – резюме председателя.</w:t>
      </w:r>
    </w:p>
    <w:p w14:paraId="4AFB7F1B"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В рамках председательства Бразилии в «Группе двадцати» состоялся ряд онлайн-заседаний Рабочей группы по расширению прав и возможностей женщин стран «Группы двадцати» (далее – Рабочая группа), а также прошло три очных заседания данной Рабочей группы</w:t>
      </w:r>
      <w:r w:rsidR="005D191E" w:rsidRPr="00703FDF">
        <w:rPr>
          <w:rFonts w:eastAsia="Times New Roman"/>
        </w:rPr>
        <w:t>:</w:t>
      </w:r>
      <w:r w:rsidRPr="00703FDF">
        <w:rPr>
          <w:rFonts w:eastAsia="Times New Roman"/>
        </w:rPr>
        <w:t xml:space="preserve"> 13-14 мая, 8-10 июля и 8-9 октября 2024 г. </w:t>
      </w:r>
      <w:r w:rsidRPr="00703FDF">
        <w:rPr>
          <w:rFonts w:eastAsia="Times New Roman"/>
        </w:rPr>
        <w:br/>
        <w:t>в г. Бразилиа (Федеративная Республика Бразилия).</w:t>
      </w:r>
    </w:p>
    <w:p w14:paraId="2D481EAE" w14:textId="77777777" w:rsidR="00396620"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Кроме того, в ходе заседаний Рабочей группы проходило редактирование («драфтинг») итогового документа (Заявление председателя) по женской проблематике, который был принят на Встрече министров по расширению прав </w:t>
      </w:r>
      <w:r w:rsidRPr="00703FDF">
        <w:rPr>
          <w:rFonts w:eastAsia="Times New Roman"/>
        </w:rPr>
        <w:br/>
        <w:t>и возможностей женщин стран «Группы двадцати» 11 октября 2024 г. в г. Бразилиа (Федеративная Республика Бразилия).</w:t>
      </w:r>
    </w:p>
    <w:p w14:paraId="42CDB3F4"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Также в 2024</w:t>
      </w:r>
      <w:r w:rsidR="000F13D3">
        <w:rPr>
          <w:rFonts w:eastAsia="Times New Roman"/>
        </w:rPr>
        <w:t> г.</w:t>
      </w:r>
      <w:r w:rsidRPr="00703FDF">
        <w:rPr>
          <w:rFonts w:eastAsia="Times New Roman"/>
        </w:rPr>
        <w:t xml:space="preserve"> состоялось два мероприятия, </w:t>
      </w:r>
      <w:r w:rsidR="005D191E" w:rsidRPr="00703FDF">
        <w:rPr>
          <w:rFonts w:eastAsia="Times New Roman"/>
        </w:rPr>
        <w:t xml:space="preserve">приуроченные </w:t>
      </w:r>
      <w:r w:rsidRPr="00703FDF">
        <w:rPr>
          <w:rFonts w:eastAsia="Times New Roman"/>
        </w:rPr>
        <w:t>к 30-й годовщине проведения 4-й Всемирной конф</w:t>
      </w:r>
      <w:r w:rsidR="000F13D3">
        <w:rPr>
          <w:rFonts w:eastAsia="Times New Roman"/>
        </w:rPr>
        <w:t xml:space="preserve">еренции по положению женщин </w:t>
      </w:r>
      <w:r w:rsidRPr="00703FDF">
        <w:rPr>
          <w:rFonts w:eastAsia="Times New Roman"/>
        </w:rPr>
        <w:t xml:space="preserve">(так называемый процесс «Пекин+30»), в ходе которой была принята Пекинская декларация </w:t>
      </w:r>
      <w:r w:rsidR="000F13D3">
        <w:rPr>
          <w:rFonts w:eastAsia="Times New Roman"/>
        </w:rPr>
        <w:br/>
      </w:r>
      <w:r w:rsidRPr="00703FDF">
        <w:rPr>
          <w:rFonts w:eastAsia="Times New Roman"/>
        </w:rPr>
        <w:t>и Платформа действий:</w:t>
      </w:r>
    </w:p>
    <w:p w14:paraId="687D8110"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- 21-22 октября 2024 г. в Женеве (Швейцарская Конфедерация) состоялось региональное совещание по теме «Обзор 30-летия осуществления Пекинских обязательств по ускорению достижения гендерного равенства в регионе Европейской экономической комиссии (ЕЭК) ООН»;</w:t>
      </w:r>
    </w:p>
    <w:p w14:paraId="31CD3275" w14:textId="77777777" w:rsidR="002D281B" w:rsidRPr="00703FDF" w:rsidRDefault="002D281B"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- 19-21 ноября 2024 г. в Бангкоке (Таиланд) в рамках Экономической </w:t>
      </w:r>
      <w:r w:rsidRPr="00703FDF">
        <w:rPr>
          <w:rFonts w:eastAsia="Times New Roman"/>
        </w:rPr>
        <w:br/>
        <w:t>и социальной Комиссии ООН для Азии и Тихого океана (ЭСКАТО) состоялась Конференция по обзору «Пекин+30» в целях мониторинга осуществления Пекинских обязательств по ускорению достижения гендерного равенства.</w:t>
      </w:r>
    </w:p>
    <w:p w14:paraId="28157EB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По информации МИД России </w:t>
      </w:r>
      <w:r w:rsidR="005D191E" w:rsidRPr="00703FDF">
        <w:t>в</w:t>
      </w:r>
      <w:r w:rsidRPr="00703FDF">
        <w:t xml:space="preserve"> 2024 г</w:t>
      </w:r>
      <w:r w:rsidR="000F13D3">
        <w:t>.</w:t>
      </w:r>
      <w:r w:rsidRPr="00703FDF">
        <w:t xml:space="preserve"> Россия внесла вклад в разработку концепции и регламента Женского совета на площадке Совещания </w:t>
      </w:r>
      <w:r w:rsidR="000F13D3">
        <w:br/>
      </w:r>
      <w:r w:rsidRPr="00703FDF">
        <w:t xml:space="preserve">по взаимодействию и мерам доверия в Азии (СВМДА). </w:t>
      </w:r>
    </w:p>
    <w:p w14:paraId="5BAAB52D"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2-4 июня 2024 г. в Москве состоялся Форум женского предпринимательства БРИКС. Мероприятие посетило 390 представителей из 26 стран, было подписано шесть международных документов о сотрудничестве. </w:t>
      </w:r>
    </w:p>
    <w:p w14:paraId="3EF56DDE" w14:textId="77777777" w:rsidR="00396620"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5 июня 2024 г. в ходе XXVII Петербургского международного экономического форума прошла специальная тематическая сессия ЖДА «БРИКС: Новая точка отсчета», посвященная перспективам взаимодействия женщин-предпринимателей стран БРИКС.</w:t>
      </w:r>
    </w:p>
    <w:p w14:paraId="6884B46A"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lastRenderedPageBreak/>
        <w:t xml:space="preserve">20 сентября 2024 г. «на полях» </w:t>
      </w:r>
      <w:r w:rsidR="005D191E" w:rsidRPr="00703FDF">
        <w:t xml:space="preserve">4-го </w:t>
      </w:r>
      <w:r w:rsidRPr="00703FDF">
        <w:t xml:space="preserve">Евразийского женского форума Альянс провел открытое заседание «Развитие женского предпринимательства </w:t>
      </w:r>
      <w:r w:rsidR="00ED50E6" w:rsidRPr="00703FDF">
        <w:br/>
      </w:r>
      <w:r w:rsidRPr="00703FDF">
        <w:t xml:space="preserve">в странах БРИКС». </w:t>
      </w:r>
    </w:p>
    <w:p w14:paraId="460A2D62"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Российские участники ЖДА также посетили Форум женщин – предпринимателей “WeForum” (Бразилиа, 25-26 марта 2024 г.) и Деловой форум БРИКС (Москва, 18 октября 2024 г.). </w:t>
      </w:r>
    </w:p>
    <w:p w14:paraId="0F7BF181"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Итоги деятельности ЖДА БРИКС в 2024 г</w:t>
      </w:r>
      <w:r w:rsidR="005D191E" w:rsidRPr="00703FDF">
        <w:t>оду</w:t>
      </w:r>
      <w:r w:rsidRPr="00703FDF">
        <w:t xml:space="preserve"> были представлены руководителем его российской части А.В.</w:t>
      </w:r>
      <w:r w:rsidR="005D191E" w:rsidRPr="00703FDF">
        <w:t xml:space="preserve"> </w:t>
      </w:r>
      <w:r w:rsidRPr="00703FDF">
        <w:t>Нестеровой на XVI саммите БРИКС (Казань, 22-24 октября 2024 г.).</w:t>
      </w:r>
    </w:p>
    <w:p w14:paraId="20ECA0BB"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Российская сторона приняла активное участие в ежегодном Форуме женщин </w:t>
      </w:r>
      <w:r w:rsidR="00ED50E6" w:rsidRPr="00703FDF">
        <w:br/>
      </w:r>
      <w:r w:rsidRPr="00703FDF">
        <w:t xml:space="preserve">(г. Циндао, 10-12 сентября 2024 г.) на площадке Шанхайской организации сотрудничества (ШОС). В </w:t>
      </w:r>
      <w:r w:rsidR="000F13D3">
        <w:t xml:space="preserve">рамках председательства России </w:t>
      </w:r>
      <w:r w:rsidRPr="00703FDF">
        <w:t>в Совете глав правительств государств-членов ШОС в 2024-2025 гг. оказывали содействие Правительству Све</w:t>
      </w:r>
      <w:r w:rsidR="000F13D3">
        <w:t xml:space="preserve">рдловской области в подготовке </w:t>
      </w:r>
      <w:r w:rsidRPr="00703FDF">
        <w:t xml:space="preserve">III Международного женского форума (Екатеринбург, 30 мая - 1 июня </w:t>
      </w:r>
      <w:r w:rsidR="005D191E" w:rsidRPr="00703FDF">
        <w:t>2024 г.</w:t>
      </w:r>
      <w:r w:rsidRPr="00703FDF">
        <w:t xml:space="preserve">). </w:t>
      </w:r>
    </w:p>
    <w:p w14:paraId="30DEE89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3-6 сентября 2024 г. во Владивостоке в ходе IX Восточного экономического форума прошла сессия «Сохраняя традиции, развиваем страну. Роль женщины </w:t>
      </w:r>
      <w:r w:rsidR="00ED50E6" w:rsidRPr="00703FDF">
        <w:br/>
      </w:r>
      <w:r w:rsidRPr="00703FDF">
        <w:t xml:space="preserve">в экономике», направленная на создание механизмов для реализации творческого потенциала и предпринимательских способностей женщин. </w:t>
      </w:r>
    </w:p>
    <w:p w14:paraId="728EE88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2024 г</w:t>
      </w:r>
      <w:r w:rsidR="005D191E" w:rsidRPr="00703FDF">
        <w:t>оду</w:t>
      </w:r>
      <w:r w:rsidRPr="00703FDF">
        <w:t xml:space="preserve"> российская делегация во главе с председателем национальной части «Женской двадцатки», проректором НИУ «Высшая школа экономики» </w:t>
      </w:r>
      <w:r w:rsidR="000F13D3">
        <w:br/>
      </w:r>
      <w:r w:rsidRPr="00703FDF">
        <w:t>В.В.</w:t>
      </w:r>
      <w:r w:rsidR="005D191E" w:rsidRPr="00703FDF">
        <w:t xml:space="preserve"> </w:t>
      </w:r>
      <w:r w:rsidRPr="00703FDF">
        <w:t xml:space="preserve">Пановой внесла существенный вклад в деятельность «Женской двадцатки» </w:t>
      </w:r>
      <w:r w:rsidR="000F13D3">
        <w:br/>
      </w:r>
      <w:r w:rsidRPr="00703FDF">
        <w:t xml:space="preserve">в рамках «Группы двадцати». К работе на указанном треке на постоянной основе также привлекались представители гражданского общества, в частности, </w:t>
      </w:r>
      <w:r w:rsidR="000F13D3">
        <w:br/>
      </w:r>
      <w:r w:rsidRPr="00703FDF">
        <w:t xml:space="preserve">«СПИД-Инфосвязь» и «Союз женских сил». </w:t>
      </w:r>
    </w:p>
    <w:p w14:paraId="6F7CBD1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На постоянной основе способствовали реализации договоренностей, достигнутых в ходе первого заседания Диалога женщин Центральной Азии и России (Ашхабад, 13 мая 2022 г.). </w:t>
      </w:r>
    </w:p>
    <w:p w14:paraId="1F701BD1"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7 марта 2024 г. в Бишкеке (</w:t>
      </w:r>
      <w:r w:rsidR="005D191E" w:rsidRPr="00703FDF">
        <w:t xml:space="preserve">Республика </w:t>
      </w:r>
      <w:r w:rsidRPr="00703FDF">
        <w:t xml:space="preserve">Киргизия) под эгидой общественного объединения «Союз соотечественниц» и при поддержке Россотрудничества прошел конкурс-премия «Женщина, меняющая мир». </w:t>
      </w:r>
    </w:p>
    <w:p w14:paraId="2AE7D467"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13-14 мая 2024 г. в Самарканде (Узбекистан) был проведен Азиатский форум женщин, посвященный теме: «Региональный подход к вопросам экономических, социальных и политических прав и расширения прав и возможностей женщин». Мероприятие собрало более 400 представителей неправительственных объединений, глав международных организаций и женщин-депутатов парламентов азиатских стран. Российскую делегацию на форуме возглавила заместитель Председателя Совета Федерации Федерального Собрания Российской Федерации И.Ю.</w:t>
      </w:r>
      <w:r w:rsidR="005D191E" w:rsidRPr="00703FDF">
        <w:t xml:space="preserve"> </w:t>
      </w:r>
      <w:r w:rsidRPr="00703FDF">
        <w:t xml:space="preserve">Святенко. </w:t>
      </w:r>
    </w:p>
    <w:p w14:paraId="1ACC4518"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p>
    <w:p w14:paraId="29835CB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Мероприятие 40. «Подготовка и проведение четвертого Евразийского женского форума, организация и проведение сессий Евразийского женского форума на крупных международных площадках»</w:t>
      </w:r>
    </w:p>
    <w:p w14:paraId="2F89D99D"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сентябрь 2024</w:t>
      </w:r>
    </w:p>
    <w:p w14:paraId="566E27C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 заинтересованные органы и организации</w:t>
      </w:r>
    </w:p>
    <w:p w14:paraId="5AF93C5C" w14:textId="77777777" w:rsidR="009941A6" w:rsidRPr="00703FDF" w:rsidRDefault="00B01F80" w:rsidP="00A8235A">
      <w:pPr>
        <w:widowControl w:val="0"/>
        <w:pBdr>
          <w:bottom w:val="single" w:sz="6" w:space="31" w:color="FFFFFF"/>
        </w:pBdr>
        <w:shd w:val="clear" w:color="auto" w:fill="FFFFFF" w:themeFill="background1"/>
        <w:spacing w:line="240" w:lineRule="auto"/>
        <w:ind w:firstLine="709"/>
        <w:contextualSpacing/>
      </w:pPr>
      <w:r w:rsidRPr="00703FDF">
        <w:t>П</w:t>
      </w:r>
      <w:r w:rsidR="009A2A11" w:rsidRPr="00703FDF">
        <w:t xml:space="preserve">роведение четвертого Евразийского женского форума </w:t>
      </w:r>
      <w:r w:rsidRPr="00703FDF">
        <w:t xml:space="preserve">в 2024 году </w:t>
      </w:r>
      <w:r w:rsidR="009A2A11" w:rsidRPr="00703FDF">
        <w:t>стал</w:t>
      </w:r>
      <w:r w:rsidRPr="00703FDF">
        <w:t>о</w:t>
      </w:r>
      <w:r w:rsidR="009A2A11" w:rsidRPr="00703FDF">
        <w:t xml:space="preserve"> </w:t>
      </w:r>
      <w:r w:rsidR="009A2A11" w:rsidRPr="00703FDF">
        <w:lastRenderedPageBreak/>
        <w:t>самым масштабным за всю историю Евразийских женских форумов. Форум собрал более 2 тысяч участников из 126 стран и 21 международной организации.</w:t>
      </w:r>
    </w:p>
    <w:p w14:paraId="268D764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Главная тема форума –</w:t>
      </w:r>
      <w:r w:rsidR="00ED50E6" w:rsidRPr="00703FDF">
        <w:t xml:space="preserve"> «</w:t>
      </w:r>
      <w:r w:rsidRPr="00703FDF">
        <w:t>Женщины за укрепление доверия и глобальное сотрудничество</w:t>
      </w:r>
      <w:r w:rsidR="00ED50E6" w:rsidRPr="00703FDF">
        <w:t>»</w:t>
      </w:r>
      <w:r w:rsidR="00B01F80" w:rsidRPr="00703FDF">
        <w:t>.</w:t>
      </w:r>
      <w:r w:rsidRPr="00703FDF">
        <w:t xml:space="preserve"> </w:t>
      </w:r>
      <w:r w:rsidR="00B01F80" w:rsidRPr="00703FDF">
        <w:t>В</w:t>
      </w:r>
      <w:r w:rsidRPr="00703FDF">
        <w:t xml:space="preserve"> деловую программу </w:t>
      </w:r>
      <w:r w:rsidR="00B01F80" w:rsidRPr="00703FDF">
        <w:t xml:space="preserve">форума </w:t>
      </w:r>
      <w:r w:rsidRPr="00703FDF">
        <w:t>вошли более 100 мероприятий. Около 5</w:t>
      </w:r>
      <w:r w:rsidR="00B01F80" w:rsidRPr="00703FDF">
        <w:t>,</w:t>
      </w:r>
      <w:r w:rsidRPr="00703FDF">
        <w:t xml:space="preserve">5 миллионов человек посмотрели трансляции мероприятий форума </w:t>
      </w:r>
      <w:r w:rsidR="000F13D3">
        <w:br/>
      </w:r>
      <w:r w:rsidRPr="00703FDF">
        <w:t xml:space="preserve">в сообществе Евразийского женского форума в российской социальной </w:t>
      </w:r>
      <w:r w:rsidR="000F13D3">
        <w:br/>
        <w:t xml:space="preserve">сети «ВКОНТАКТЕ». </w:t>
      </w:r>
    </w:p>
    <w:p w14:paraId="1C0062D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Эффективное развитие на четвертом Евразийском женском форуме получила работа по продвижению повестки Евразийского женского форума в </w:t>
      </w:r>
      <w:r w:rsidR="00ED50E6" w:rsidRPr="00703FDF">
        <w:t>«</w:t>
      </w:r>
      <w:r w:rsidRPr="00703FDF">
        <w:t>Женской двадцатке</w:t>
      </w:r>
      <w:r w:rsidR="00ED50E6" w:rsidRPr="00703FDF">
        <w:t>»</w:t>
      </w:r>
      <w:r w:rsidRPr="00703FDF">
        <w:t xml:space="preserve"> и других международных союзах женщин. </w:t>
      </w:r>
    </w:p>
    <w:p w14:paraId="55DD413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Именно участницами предыдущих форумов (2015</w:t>
      </w:r>
      <w:r w:rsidR="00ED50E6" w:rsidRPr="00703FDF">
        <w:t xml:space="preserve"> </w:t>
      </w:r>
      <w:r w:rsidRPr="00703FDF">
        <w:t>г., 2018</w:t>
      </w:r>
      <w:r w:rsidR="00ED50E6" w:rsidRPr="00703FDF">
        <w:t xml:space="preserve"> </w:t>
      </w:r>
      <w:r w:rsidRPr="00703FDF">
        <w:t>г., 2021</w:t>
      </w:r>
      <w:r w:rsidR="00ED50E6" w:rsidRPr="00703FDF">
        <w:t xml:space="preserve"> </w:t>
      </w:r>
      <w:r w:rsidRPr="00703FDF">
        <w:t xml:space="preserve">г.) </w:t>
      </w:r>
      <w:r w:rsidR="000F13D3">
        <w:br/>
      </w:r>
      <w:r w:rsidRPr="00703FDF">
        <w:t xml:space="preserve">было инициировано создание Евразийского объединения женщин – региональных лидеров, Женского делового альянса БРИКС, клуба победителей конкурса в АТЭС </w:t>
      </w:r>
      <w:r w:rsidR="00ED50E6" w:rsidRPr="00703FDF">
        <w:t>«</w:t>
      </w:r>
      <w:r w:rsidRPr="00703FDF">
        <w:t>APEC BEST AWARD</w:t>
      </w:r>
      <w:r w:rsidR="00ED50E6" w:rsidRPr="00703FDF">
        <w:t>»</w:t>
      </w:r>
      <w:r w:rsidRPr="00703FDF">
        <w:t xml:space="preserve">, Международного совета по поддержке и развитию женщин </w:t>
      </w:r>
      <w:r w:rsidR="00ED50E6" w:rsidRPr="00703FDF">
        <w:br/>
      </w:r>
      <w:r w:rsidRPr="00703FDF">
        <w:t xml:space="preserve">в промышленности и технологиях, Всемирной федерации организаций русскоговорящих женщин и других объединений. </w:t>
      </w:r>
    </w:p>
    <w:p w14:paraId="241B32F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Новой коммуникационной площадкой для обсуждения стратегии действий, направленных на повышение роли женщин в выработке общих подходов к решению актуальных задач и реализации новых инициатив, стал первый Женский форум БРИКС. Встречи министров по делам женщин стран БРИКС, женщин-лидеров агропромышленного комплекса стран БРИКС, первое заседание Гражданского совета БРИКС, открытое заседание Женского делового альянса БРИКС, дискуссия </w:t>
      </w:r>
      <w:r w:rsidR="00ED50E6" w:rsidRPr="00703FDF">
        <w:br/>
        <w:t xml:space="preserve">по вопросам </w:t>
      </w:r>
      <w:r w:rsidRPr="00703FDF">
        <w:t xml:space="preserve">участия женщин в энергопереходе стран БРИКС вызвали большой интерес участников форума, а предложения, сформулированные по итогам </w:t>
      </w:r>
      <w:r w:rsidR="00ED50E6" w:rsidRPr="00703FDF">
        <w:br/>
      </w:r>
      <w:r w:rsidRPr="00703FDF">
        <w:t>этих мероприятий, вошли в Итоговый документ четвертого Евразийского женского форума и были направлены главам правительств и международных организаций.</w:t>
      </w:r>
      <w:r w:rsidR="000F13D3">
        <w:t xml:space="preserve"> </w:t>
      </w:r>
    </w:p>
    <w:p w14:paraId="427F2E1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На четвертом Евразийском женском форуме были поддержаны инициативы </w:t>
      </w:r>
      <w:r w:rsidR="00ED50E6" w:rsidRPr="00703FDF">
        <w:br/>
      </w:r>
      <w:r w:rsidRPr="00703FDF">
        <w:t xml:space="preserve">по созданию международного сообщества, объединяющего женщин – лидеров социальной сферы и сферы здравоохранения; международной рабочей группы </w:t>
      </w:r>
      <w:r w:rsidR="00ED50E6" w:rsidRPr="00703FDF">
        <w:br/>
      </w:r>
      <w:r w:rsidRPr="00703FDF">
        <w:t xml:space="preserve">по продовольственной безопасности, международной группы по исследованию положения женщин в странах БРИКС, а также предложение о создании системы сертификации лекарственных средств в странах-членах БРИКС. </w:t>
      </w:r>
    </w:p>
    <w:p w14:paraId="2417BB3D"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Состоялось более 70 деловых переговоров и двусторонних встреч, </w:t>
      </w:r>
      <w:r w:rsidR="000F13D3">
        <w:br/>
      </w:r>
      <w:r w:rsidRPr="00703FDF">
        <w:t xml:space="preserve">было подписано 12 соглашений о сотрудничестве, дан старт международным конкурсам, инициировано создание новых объединений женщин. Проведение форума-фестиваля </w:t>
      </w:r>
      <w:r w:rsidR="00ED50E6" w:rsidRPr="00703FDF">
        <w:t>«</w:t>
      </w:r>
      <w:r w:rsidRPr="00703FDF">
        <w:t>Женщины за сохранение традиций</w:t>
      </w:r>
      <w:r w:rsidR="00ED50E6" w:rsidRPr="00703FDF">
        <w:t>»</w:t>
      </w:r>
      <w:r w:rsidRPr="00703FDF">
        <w:t xml:space="preserve"> и интерес к нему со стороны российских и зарубежных участников форума продемонстрировали поддержку усилий России по защите традиционных ценностей со стороны международного сообщества. Конкурсы, награждения, флешмобы, демонстрация культурного многообразия участников форума – все это создавало незабываемую атмосферу.</w:t>
      </w:r>
    </w:p>
    <w:p w14:paraId="3D76E44F"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На Форуме были представлены результаты 32 проектов Совета Евразийского женского форума, которые системно реализуются совместно с профильными министерствами, общественными и международными организациями между форумами.</w:t>
      </w:r>
    </w:p>
    <w:p w14:paraId="152179AD" w14:textId="77777777" w:rsidR="009A2A11" w:rsidRPr="00703FDF" w:rsidRDefault="00ED50E6" w:rsidP="00A8235A">
      <w:pPr>
        <w:widowControl w:val="0"/>
        <w:pBdr>
          <w:bottom w:val="single" w:sz="6" w:space="31" w:color="FFFFFF"/>
        </w:pBdr>
        <w:shd w:val="clear" w:color="auto" w:fill="FFFFFF" w:themeFill="background1"/>
        <w:spacing w:line="240" w:lineRule="auto"/>
        <w:ind w:firstLine="709"/>
        <w:contextualSpacing/>
      </w:pPr>
      <w:r w:rsidRPr="00703FDF">
        <w:t xml:space="preserve">Итоги проектов </w:t>
      </w:r>
      <w:r w:rsidR="00B01F80" w:rsidRPr="00703FDF">
        <w:t xml:space="preserve">Евразийского женского форума </w:t>
      </w:r>
      <w:r w:rsidR="009A2A11" w:rsidRPr="00703FDF">
        <w:t xml:space="preserve">характеризуются ростом </w:t>
      </w:r>
      <w:r w:rsidR="009A2A11" w:rsidRPr="00703FDF">
        <w:lastRenderedPageBreak/>
        <w:t xml:space="preserve">деловой активности женщин - доля женщин среди российских инвесторов </w:t>
      </w:r>
      <w:r w:rsidR="000F13D3">
        <w:br/>
      </w:r>
      <w:r w:rsidR="009A2A11" w:rsidRPr="00703FDF">
        <w:t>за последние пять лет выросла в три раза и сегодня уже достигает 40%,</w:t>
      </w:r>
      <w:r w:rsidRPr="00703FDF">
        <w:t xml:space="preserve"> </w:t>
      </w:r>
      <w:r w:rsidR="009A2A11" w:rsidRPr="00703FDF">
        <w:t>количество женщин-экспортёров в несырьевом секторе ув</w:t>
      </w:r>
      <w:r w:rsidRPr="00703FDF">
        <w:t xml:space="preserve">еличилось почти на 30%. Женщины более </w:t>
      </w:r>
      <w:r w:rsidR="009A2A11" w:rsidRPr="00703FDF">
        <w:t>активно участвуют в высокоте</w:t>
      </w:r>
      <w:r w:rsidR="000F13D3">
        <w:t>хнологичных отраслях экономики –</w:t>
      </w:r>
      <w:r w:rsidR="009A2A11" w:rsidRPr="00703FDF">
        <w:t xml:space="preserve"> их доля ср</w:t>
      </w:r>
      <w:r w:rsidRPr="00703FDF">
        <w:t xml:space="preserve">еди руководителей и менеджеров </w:t>
      </w:r>
      <w:r w:rsidR="009A2A11" w:rsidRPr="00703FDF">
        <w:t xml:space="preserve">высшего звена составила более 30% от общего числа руководителей цифровых и высоко технологичных компаний. Индекс женской предпринимательской активности составляет почти 74%. </w:t>
      </w:r>
    </w:p>
    <w:p w14:paraId="4045A68F" w14:textId="77777777" w:rsidR="001165CF"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В целях продвижения российской косметики, в том числе за рубежом, в рамках проекта Совета </w:t>
      </w:r>
      <w:r w:rsidR="00B01F80" w:rsidRPr="00703FDF">
        <w:t>«</w:t>
      </w:r>
      <w:r w:rsidRPr="00703FDF">
        <w:t>Женская кооперация в международной торговле</w:t>
      </w:r>
      <w:r w:rsidR="00B01F80" w:rsidRPr="00703FDF">
        <w:t>»</w:t>
      </w:r>
      <w:r w:rsidRPr="00703FDF">
        <w:t xml:space="preserve"> на маркетплейсах запущен новый трек </w:t>
      </w:r>
      <w:r w:rsidR="00B01F80" w:rsidRPr="00703FDF">
        <w:t>«</w:t>
      </w:r>
      <w:r w:rsidRPr="00703FDF">
        <w:t>Красота создается в России</w:t>
      </w:r>
      <w:r w:rsidR="00B01F80" w:rsidRPr="00703FDF">
        <w:t>»</w:t>
      </w:r>
      <w:r w:rsidRPr="00703FDF">
        <w:t xml:space="preserve">. Первые результаты – только </w:t>
      </w:r>
      <w:r w:rsidR="000F13D3">
        <w:br/>
      </w:r>
      <w:r w:rsidRPr="00703FDF">
        <w:t>за осень 2024 года общий объем продаж косметической продукции на</w:t>
      </w:r>
      <w:r w:rsidR="000B7D3A">
        <w:t xml:space="preserve"> маркетплейсах превысил 90 млн </w:t>
      </w:r>
      <w:r w:rsidRPr="00703FDF">
        <w:t>рублей</w:t>
      </w:r>
      <w:r w:rsidR="00B01F80" w:rsidRPr="00703FDF">
        <w:t>.</w:t>
      </w:r>
    </w:p>
    <w:p w14:paraId="4B138514"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Более 300 мероприятий в 2024 году по женской повестке было проведено </w:t>
      </w:r>
      <w:r w:rsidR="00ED50E6" w:rsidRPr="00703FDF">
        <w:br/>
      </w:r>
      <w:r w:rsidRPr="00703FDF">
        <w:t>под эгидой Евразийского форума: целая серия выездных гостиных, префорумов, марафонов, акций в социальных сетях и конкурсов.</w:t>
      </w:r>
    </w:p>
    <w:p w14:paraId="46E534E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Самым масштабными региональным префорумом стал III женский форум </w:t>
      </w:r>
      <w:r w:rsidR="00ED50E6" w:rsidRPr="00703FDF">
        <w:br/>
      </w:r>
      <w:r w:rsidRPr="00703FDF">
        <w:t xml:space="preserve">в Кузбассе «Роль женщин в развитии промышленных регионов в современных условиях». Он прошел в Кемерово 31 мая -1 июня 2024 года и собрал более </w:t>
      </w:r>
      <w:r w:rsidR="00ED50E6" w:rsidRPr="00703FDF">
        <w:br/>
      </w:r>
      <w:r w:rsidRPr="00703FDF">
        <w:t>5 тыс. участников из регионов России и 13 стран.</w:t>
      </w:r>
    </w:p>
    <w:p w14:paraId="622B0CDB"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p>
    <w:p w14:paraId="28991B5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Мероприятие 41. «Проведение информационных кампаний, направленных </w:t>
      </w:r>
      <w:r w:rsidRPr="00703FDF">
        <w:rPr>
          <w:i/>
        </w:rPr>
        <w:br/>
        <w:t xml:space="preserve">на повышение роли женщин в социально-политической жизни общества </w:t>
      </w:r>
      <w:r w:rsidRPr="00703FDF">
        <w:rPr>
          <w:i/>
        </w:rPr>
        <w:br/>
        <w:t xml:space="preserve">и популяризацию и продвижение традиционных семейных ценностей, а также </w:t>
      </w:r>
      <w:r w:rsidRPr="00703FDF">
        <w:rPr>
          <w:i/>
        </w:rPr>
        <w:br/>
        <w:t>на защиту семьи, материнства, отцовства и детства»</w:t>
      </w:r>
    </w:p>
    <w:p w14:paraId="14BA4354"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7A48F2E6" w14:textId="77777777" w:rsidR="00751A0F" w:rsidRDefault="009A2A11" w:rsidP="00751A0F">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 xml:space="preserve">Ответственные исполнители: Фонд поддержки детей, находящихся </w:t>
      </w:r>
      <w:r w:rsidRPr="00703FDF">
        <w:rPr>
          <w:i/>
        </w:rPr>
        <w:br/>
        <w:t xml:space="preserve">в трудной жизненной ситуации, исполнительные органы субъектов </w:t>
      </w:r>
      <w:r w:rsidRPr="00703FDF">
        <w:rPr>
          <w:i/>
        </w:rPr>
        <w:br/>
        <w:t>Российской Федерации, заинтересованные организации</w:t>
      </w:r>
    </w:p>
    <w:p w14:paraId="7D4F6686" w14:textId="5B9B5851" w:rsidR="009C7022" w:rsidRPr="00751A0F" w:rsidRDefault="009C7022" w:rsidP="00751A0F">
      <w:pPr>
        <w:widowControl w:val="0"/>
        <w:pBdr>
          <w:bottom w:val="single" w:sz="6" w:space="31" w:color="FFFFFF"/>
        </w:pBdr>
        <w:shd w:val="clear" w:color="auto" w:fill="FFFFFF" w:themeFill="background1"/>
        <w:spacing w:line="240" w:lineRule="auto"/>
        <w:ind w:firstLine="709"/>
        <w:contextualSpacing/>
        <w:rPr>
          <w:rFonts w:eastAsia="Times New Roman"/>
        </w:rPr>
      </w:pPr>
      <w:r>
        <w:t xml:space="preserve">Работа в рамках ежегодной информационной кампании, направленной </w:t>
      </w:r>
      <w:r w:rsidR="000F13D3">
        <w:br/>
      </w:r>
      <w:r>
        <w:t>на популяризацию и продвижение традиционных семейных ценностей, защиту семьи, материнства, отцовства и детства (далее – информационная кампания), была усилена в связи с проведением в 2024 г. в Российской Федерации Года семьи.</w:t>
      </w:r>
    </w:p>
    <w:p w14:paraId="6A1D2B1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Во исполнение пункта 16 Плана основных мероприятий по проведению </w:t>
      </w:r>
      <w:r w:rsidRPr="00703FDF">
        <w:br/>
        <w:t>в Российской Федерации Года семьи, утвержденного Заместителем Председателя Правительства Российской Федерации Т.А.</w:t>
      </w:r>
      <w:r w:rsidR="000F13D3">
        <w:t xml:space="preserve"> Голиковой 26 декабря 2023 г. </w:t>
      </w:r>
      <w:r w:rsidR="000F13D3">
        <w:br/>
      </w:r>
      <w:r w:rsidRPr="00703FDF">
        <w:t>№ 21515-П45-ТГ, во всех субъектах Российской Федерации были утверждены региональные планы мероприятий по проведению Года семьи. На официальном сайте, посвященном исполнению Указа П</w:t>
      </w:r>
      <w:r w:rsidR="000F13D3">
        <w:t xml:space="preserve">резидента Российской Федерации </w:t>
      </w:r>
      <w:r w:rsidR="000F13D3">
        <w:br/>
      </w:r>
      <w:r w:rsidRPr="00703FDF">
        <w:t>о проведении в 2024 г</w:t>
      </w:r>
      <w:r w:rsidR="00B01F80" w:rsidRPr="00703FDF">
        <w:t>оду</w:t>
      </w:r>
      <w:r w:rsidRPr="00703FDF">
        <w:t xml:space="preserve"> Года семьи, по адресу: https://семья2024.рф ежемесячно размещалось более 700 анонсов мероприятий и новостей проведения </w:t>
      </w:r>
      <w:r w:rsidR="00ED50E6" w:rsidRPr="00703FDF">
        <w:br/>
      </w:r>
      <w:r w:rsidRPr="00703FDF">
        <w:t>в Российской Федерации в целом и в субъектах Российской Федерации Года семьи.</w:t>
      </w:r>
    </w:p>
    <w:p w14:paraId="7C0C3B9F"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Проведено более 70 тыс. региональных мероприятий, в котор</w:t>
      </w:r>
      <w:r w:rsidR="000B7D3A">
        <w:t>ых приняли участие более 60 млн</w:t>
      </w:r>
      <w:r w:rsidRPr="00703FDF">
        <w:t xml:space="preserve"> человек:</w:t>
      </w:r>
    </w:p>
    <w:p w14:paraId="7C582A2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спортивные (спартакиады, спортивные праздники, велопробеги, турниры, семейные старты, марафоны, игровые программы, эстафеты, мероприятия </w:t>
      </w:r>
      <w:r w:rsidRPr="00703FDF">
        <w:lastRenderedPageBreak/>
        <w:t>федерального уровня);</w:t>
      </w:r>
    </w:p>
    <w:p w14:paraId="5D565A3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культурно-развлекательные (фестивали, концерты, интерактивные игры, выставки, спектакли, творческие мастер-классы, флешмобы, фотоконкурсы, конкурсы рисунков, свадебные фестивали и церемонии, торжественные церемонии чествования и награждения юбиляров семейной жизни, парады семей, мероприятия, приуроченные к всероссийским акциям);</w:t>
      </w:r>
    </w:p>
    <w:p w14:paraId="54CF9212"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культурно-просветительские (акции ко Дню беременных, семейные форумы, школы матерей, лекции, интеллектуальные квизы, викторины, конференции, экскурсии);</w:t>
      </w:r>
    </w:p>
    <w:p w14:paraId="3A23AF2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направленные на формирование чувства гордости за свою страну и семью (акции по патриотическому воспитанию детей, встречи, посвященные значимым датам в истории страны, уроки мужества, экскурсии по памятным местам);</w:t>
      </w:r>
    </w:p>
    <w:p w14:paraId="06044E1B"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акции, направленные на популяризацию ценностей семьи (20 региональных форумов, 500 образовательных семинаров и тренингов, 100 кинопоказов фильмов </w:t>
      </w:r>
      <w:r w:rsidR="000F13D3">
        <w:br/>
      </w:r>
      <w:r w:rsidRPr="00703FDF">
        <w:t>о семье).</w:t>
      </w:r>
    </w:p>
    <w:p w14:paraId="6E3525D7"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период с 1 мая по 30 сентября 2024 г</w:t>
      </w:r>
      <w:r w:rsidR="00B01F80" w:rsidRPr="00703FDF">
        <w:t>ода</w:t>
      </w:r>
      <w:r w:rsidRPr="00703FDF">
        <w:t xml:space="preserve"> в 89 субъектах Российской Федерации проведены «Большие семейные выходные», в рамках которых были организованы культурно-массовые, развлекательные, познавательные мероприятия: 10 тыс. общественных мероприятий, способствующих культурному обмену </w:t>
      </w:r>
      <w:r w:rsidR="000F13D3">
        <w:br/>
      </w:r>
      <w:r w:rsidRPr="00703FDF">
        <w:t xml:space="preserve">и укреплению семейных связей, 3 тыс. спортивных соревнований, 2 тыс. ярмарок </w:t>
      </w:r>
      <w:r w:rsidR="000F13D3">
        <w:br/>
      </w:r>
      <w:r w:rsidRPr="00703FDF">
        <w:t xml:space="preserve">для семей, а также семейных мастер-классов, направленных на совместное творчество, 1 тыс. лекций на темы внутрисемейных взаимоотношений, </w:t>
      </w:r>
      <w:r w:rsidR="000F13D3">
        <w:br/>
      </w:r>
      <w:r w:rsidRPr="00703FDF">
        <w:t>по социальным вопросам, а также консультаций по доступным для семей с детьми мерам социальной поддержки. Участниками мероприятий «Больших семейных</w:t>
      </w:r>
      <w:r w:rsidR="000B7D3A">
        <w:t xml:space="preserve"> выходных» стали более 2,1 млн </w:t>
      </w:r>
      <w:r w:rsidRPr="00703FDF">
        <w:t>человек, включая представителей старшего поколения.</w:t>
      </w:r>
    </w:p>
    <w:p w14:paraId="07F9A69D"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На объединение разных поколений семьи в выходные дни в осенне-зимний период был направлен проект «Семейная осень». В рамках проекта было реализовано 5 тыс. общественных мероприятий, способствующих культурному обмену </w:t>
      </w:r>
      <w:r w:rsidR="000F13D3">
        <w:br/>
      </w:r>
      <w:r w:rsidRPr="00703FDF">
        <w:t xml:space="preserve">и укреплению семейных связей, более 1,5 тыс. лекций на тему внутрисемейных взаимоотношений, по социальным вопросам, 1 тыс. семейных мастер-классов, </w:t>
      </w:r>
      <w:r w:rsidR="00ED50E6" w:rsidRPr="00703FDF">
        <w:br/>
      </w:r>
      <w:r w:rsidRPr="00703FDF">
        <w:t>10 марафонов, способствующих физической активности и здоровому образу жизни. Участниками «Семей</w:t>
      </w:r>
      <w:r w:rsidR="000B7D3A">
        <w:t xml:space="preserve">ной осени» стали более 1,5 млн </w:t>
      </w:r>
      <w:r w:rsidRPr="00703FDF">
        <w:t>человек из 89 субъектов Российской Федерации.</w:t>
      </w:r>
    </w:p>
    <w:p w14:paraId="0F79921B"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ходе информационной кампании</w:t>
      </w:r>
      <w:r w:rsidR="009C7022">
        <w:t xml:space="preserve"> Фондом поддержки детей</w:t>
      </w:r>
      <w:r w:rsidRPr="00703FDF">
        <w:t xml:space="preserve"> </w:t>
      </w:r>
      <w:r w:rsidR="009C7022">
        <w:t xml:space="preserve">в партнерстве </w:t>
      </w:r>
      <w:r w:rsidR="000F13D3">
        <w:br/>
      </w:r>
      <w:r w:rsidR="009C7022">
        <w:t xml:space="preserve">с исполнительными органами субъектов Российской Федерации </w:t>
      </w:r>
      <w:r w:rsidRPr="00703FDF">
        <w:t xml:space="preserve">было организовано информационное освещение мероприятий, способствующих повышению в обществе статуса родительства, формированию в обществе позитивного образа семьи, </w:t>
      </w:r>
      <w:r w:rsidR="000F13D3">
        <w:br/>
      </w:r>
      <w:r w:rsidRPr="00703FDF">
        <w:t>в том числе многодетной, распространению положительного опыта воспитания детей, развитию системы поддержки семей с детьми.</w:t>
      </w:r>
    </w:p>
    <w:p w14:paraId="45E6CAB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Информационная кампания об</w:t>
      </w:r>
      <w:r w:rsidR="000F13D3">
        <w:t xml:space="preserve">ъединила Всероссийские проекты </w:t>
      </w:r>
      <w:r w:rsidR="000F13D3">
        <w:br/>
      </w:r>
      <w:r w:rsidRPr="00703FDF">
        <w:t xml:space="preserve">и мероприятия, такие как: конкурс «Семья года», проект «Многодетная Россия», конкурс журналистских работ «В фокусе - детство», портал «Я-родитель», </w:t>
      </w:r>
      <w:r w:rsidR="000F13D3">
        <w:br/>
      </w:r>
      <w:r w:rsidRPr="00703FDF">
        <w:t>конкурс «Города для детей».</w:t>
      </w:r>
    </w:p>
    <w:p w14:paraId="41FB64B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Всероссийский конкурс «Семья года» (далее – Всероссийский конкурс) </w:t>
      </w:r>
      <w:r w:rsidRPr="00703FDF">
        <w:lastRenderedPageBreak/>
        <w:t>проводится Фондом поддержки детей совместно с Минтрудом России с 2016 года.</w:t>
      </w:r>
    </w:p>
    <w:p w14:paraId="6454581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2024 году участниками Всероссийского конкурса стали более 11 тыс. семей из 88 субъектов Российской Федерации, в том числе семьи из Луганской и Донецкой народных республик, Запорожской и Херсонской областей.</w:t>
      </w:r>
    </w:p>
    <w:p w14:paraId="12C525E2"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По итогам проведения региональных конкурсов в субъектах </w:t>
      </w:r>
      <w:r w:rsidR="000F13D3">
        <w:br/>
      </w:r>
      <w:r w:rsidRPr="00703FDF">
        <w:t>Российской Федерации на Всероссийский конкурс «Семья года» от исполнительных органов субъектов Российской Федерации поступило 388 материалов о семьях-победителях.</w:t>
      </w:r>
      <w:r w:rsidR="000F13D3">
        <w:t xml:space="preserve"> </w:t>
      </w:r>
    </w:p>
    <w:p w14:paraId="304AFE4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По 5 номинациям Всероссийского конкурса материалы распределились</w:t>
      </w:r>
      <w:r w:rsidR="00ED50E6" w:rsidRPr="00703FDF">
        <w:t xml:space="preserve"> </w:t>
      </w:r>
      <w:r w:rsidRPr="00703FDF">
        <w:t xml:space="preserve">следующим образом: «Многодетная семья» – 87 материалов, «Молодая семья» – </w:t>
      </w:r>
      <w:r w:rsidRPr="00703FDF">
        <w:br/>
        <w:t xml:space="preserve">70 материалов, «Золотая семья» – 74 материала, «Семья-хранитель традиции» – </w:t>
      </w:r>
      <w:r w:rsidRPr="00703FDF">
        <w:br/>
        <w:t xml:space="preserve">78 материалов, «Сельская семья» – 79 материалов. </w:t>
      </w:r>
    </w:p>
    <w:p w14:paraId="480AE0CF" w14:textId="77777777" w:rsidR="00047337"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Организационным комитетом Всероссийского конкурса 88 семей признаны победителями по номинациям:</w:t>
      </w:r>
      <w:r w:rsidR="000F13D3">
        <w:t xml:space="preserve"> </w:t>
      </w:r>
    </w:p>
    <w:p w14:paraId="645F434F" w14:textId="77777777" w:rsidR="001165CF"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«Многодетная семья» - 21 семья;</w:t>
      </w:r>
      <w:r w:rsidR="000F13D3">
        <w:t xml:space="preserve"> </w:t>
      </w:r>
    </w:p>
    <w:p w14:paraId="35A60CEF" w14:textId="77777777" w:rsidR="00047337"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«Молодая семья» - 16 семей;</w:t>
      </w:r>
      <w:r w:rsidR="000F13D3">
        <w:t xml:space="preserve"> </w:t>
      </w:r>
    </w:p>
    <w:p w14:paraId="3E4B017E" w14:textId="77777777" w:rsidR="00047337"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«Сельская семья» - 18 семей, включая семью из Херсонской области;</w:t>
      </w:r>
      <w:r w:rsidR="000F13D3">
        <w:t xml:space="preserve"> </w:t>
      </w:r>
    </w:p>
    <w:p w14:paraId="5E85225A"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«Золотая семья» - 12 семей, включаю семью из Луганской Народной </w:t>
      </w:r>
      <w:r w:rsidR="00ED50E6" w:rsidRPr="00703FDF">
        <w:t>Республики;</w:t>
      </w:r>
      <w:r w:rsidR="000F13D3">
        <w:t xml:space="preserve"> </w:t>
      </w:r>
    </w:p>
    <w:p w14:paraId="3483BFE5" w14:textId="77777777" w:rsidR="009A2A11" w:rsidRPr="00703FDF" w:rsidRDefault="00ED50E6" w:rsidP="00A8235A">
      <w:pPr>
        <w:widowControl w:val="0"/>
        <w:pBdr>
          <w:bottom w:val="single" w:sz="6" w:space="31" w:color="FFFFFF"/>
        </w:pBdr>
        <w:shd w:val="clear" w:color="auto" w:fill="FFFFFF" w:themeFill="background1"/>
        <w:spacing w:line="240" w:lineRule="auto"/>
        <w:ind w:firstLine="709"/>
        <w:contextualSpacing/>
      </w:pPr>
      <w:r w:rsidRPr="00703FDF">
        <w:t>«</w:t>
      </w:r>
      <w:r w:rsidR="009A2A11" w:rsidRPr="00703FDF">
        <w:t xml:space="preserve">Семья – хранитель традиций» - 21 семья, в том числе семьи, ведущие кочевой образ жизни. </w:t>
      </w:r>
    </w:p>
    <w:p w14:paraId="3D658EE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С 16 по 19 октября 2024 года прошла встреча семей-победителей в г. Москве. Программа мероприятий включала: экскурсии по Москве с посещением Воробьевых гор, ВДНХ, Планетария; мастер-классы и анимационные программы для детей; участие родителей в Демографическом форуме «Родительский совет». Семьи делились историями профессиональных династий, опытом сохранения семейных традиций и воспитания детей, а «Золотые семьи» рассказали о секретах семейного долголетия.</w:t>
      </w:r>
    </w:p>
    <w:p w14:paraId="7C291906"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Государственном Кремлевском Дворце 18 октября 2024 года состоялось торжественное мероприятие «Семья года», где публично были представлены итоги Всероссийского конкурса и организовано торжественное вручение наград семьям-победителям. Всероссийскому конкурса «Семья года» была посвящена фотовыставка, организованная Фондом поддержки детей</w:t>
      </w:r>
      <w:r w:rsidR="00047337" w:rsidRPr="00703FDF">
        <w:t xml:space="preserve">, </w:t>
      </w:r>
      <w:r w:rsidRPr="00703FDF">
        <w:t xml:space="preserve">совместно с Комитетом Государственной Думы Федерального Собрания Российской Федерации по защите семьи, вопросам отцовства, материнства и детства. </w:t>
      </w:r>
    </w:p>
    <w:p w14:paraId="4FB1EFD8"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По итогам Всероссийского конкурса создан интернет-ресурс «Национальный сайт-летопись семей-победителей Всероссийского конкурса «Семья года.2024»» (далее – сайт-летопись). Сайт-летопись доступен на сайте Фонда поддержки детей: https://fond-detyam.ru/ в </w:t>
      </w:r>
      <w:r w:rsidR="009C7022" w:rsidRPr="00703FDF">
        <w:t>подраздел</w:t>
      </w:r>
      <w:r w:rsidR="009C7022">
        <w:t>е</w:t>
      </w:r>
      <w:r w:rsidR="009C7022" w:rsidRPr="00703FDF">
        <w:t xml:space="preserve"> «Всероссийский конкурс «Семья года»</w:t>
      </w:r>
      <w:r w:rsidR="009C7022">
        <w:t xml:space="preserve"> </w:t>
      </w:r>
      <w:r w:rsidR="009C7022" w:rsidRPr="00703FDF">
        <w:t>раздел</w:t>
      </w:r>
      <w:r w:rsidR="009C7022">
        <w:t>а</w:t>
      </w:r>
      <w:r w:rsidR="009C7022" w:rsidRPr="00703FDF">
        <w:t xml:space="preserve"> </w:t>
      </w:r>
      <w:r w:rsidR="000F13D3">
        <w:t xml:space="preserve">«Всероссийские проекты». </w:t>
      </w:r>
    </w:p>
    <w:p w14:paraId="784B044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2024 года в СМИ было более 40 тыс. публикаций о ходе и результатах Всероссийского конкурса «Семья года».</w:t>
      </w:r>
      <w:r w:rsidR="000F13D3">
        <w:t xml:space="preserve"> </w:t>
      </w:r>
    </w:p>
    <w:p w14:paraId="70EF7386"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В 2024 году Фонд поддержки детей продолжает реализацию Всероссийского проекта «Многодетная Россия» в партнёрстве с Региональной общественной организацией «Объединение многодетных семей города Москвы», который </w:t>
      </w:r>
      <w:r w:rsidRPr="00703FDF">
        <w:lastRenderedPageBreak/>
        <w:t>направлен на пропаганду многодетной семьи и дает таким семьям возможность заявить о себе, раскрыть свои таланты.</w:t>
      </w:r>
    </w:p>
    <w:p w14:paraId="2D2FDF2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Более 65,5 тыс. детей и родителей из многодетных семей, 163 общественных объединения многодетных семей и организаций, работающих с многодетными семьями, из 85 субъектов Российской Федерации, были включены в мероприятия Всероссийского проекта «Многодетная Россия».</w:t>
      </w:r>
    </w:p>
    <w:p w14:paraId="2091B92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В рамках Всероссийского проекта «Многодетная Россия» предусмотрено проведение форума многодетных семей «Многодетная Россия» (далее – Форум) </w:t>
      </w:r>
      <w:r w:rsidRPr="00703FDF">
        <w:br/>
        <w:t>и спортивного фестиваля «Здоровая семья – сильная Россия» (далее – Спортивный фестиваль).</w:t>
      </w:r>
    </w:p>
    <w:p w14:paraId="11791E62" w14:textId="77777777" w:rsidR="001165CF"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Форум, направленный на укрепление института семьи и создание устойчивой системы поддержки семейных ценностей в России, включает следующие мероприятия:</w:t>
      </w:r>
    </w:p>
    <w:p w14:paraId="6E8F49D3"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Конкурс социальных проектов «В кругу семьи». На конкурс поступило </w:t>
      </w:r>
      <w:r w:rsidRPr="00703FDF">
        <w:br/>
        <w:t xml:space="preserve">230 проектов от 163 общественных объединений многодетных семей из 70 регионов страны. По итогам экспертной оценки 55 проектов общественных объединений </w:t>
      </w:r>
      <w:r w:rsidRPr="00703FDF">
        <w:br/>
        <w:t>из 37 субъектов Российской Федерации были признаны победителями;</w:t>
      </w:r>
    </w:p>
    <w:p w14:paraId="0A1014A6" w14:textId="77777777" w:rsidR="00675D94"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Акция «Семь добрых слов». Участники со всей России поделились </w:t>
      </w:r>
      <w:r w:rsidRPr="00703FDF">
        <w:br/>
        <w:t xml:space="preserve">более 100 </w:t>
      </w:r>
      <w:r w:rsidR="009C7022" w:rsidRPr="00703FDF">
        <w:t>тыс</w:t>
      </w:r>
      <w:r w:rsidR="009C7022">
        <w:t>.</w:t>
      </w:r>
      <w:r w:rsidR="009C7022" w:rsidRPr="00703FDF">
        <w:t xml:space="preserve"> </w:t>
      </w:r>
      <w:r w:rsidRPr="00703FDF">
        <w:t>слов добра и теплоты. По итогам акции создано «Облако добра» - графический символ, сформированный из самых популярных слов, которые прислали участники. Кроме того, созданы отдельные изображения для каждого региона, откуда поступили заявки. Участниками акции стали более 15 тыс. человек;</w:t>
      </w:r>
    </w:p>
    <w:p w14:paraId="25F4D47C"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Конкурс фотографий «Детство – это маленькая жизнь» объединил около </w:t>
      </w:r>
      <w:r w:rsidR="00470934" w:rsidRPr="00703FDF">
        <w:br/>
      </w:r>
      <w:r w:rsidRPr="00703FDF">
        <w:t xml:space="preserve">4 </w:t>
      </w:r>
      <w:r w:rsidR="009C7022">
        <w:t>тыс.</w:t>
      </w:r>
      <w:r w:rsidR="009C7022" w:rsidRPr="00703FDF">
        <w:t xml:space="preserve"> </w:t>
      </w:r>
      <w:r w:rsidRPr="00703FDF">
        <w:t>семьей из 67 субъектов Российской Федерации. 20 лучших работ были представлены в рамках фотовыставки «Детство – это маленькая жизнь» (г. Москва, Ландшафтный парк «Митино», 1 - 15 июня 2024 г.);</w:t>
      </w:r>
    </w:p>
    <w:p w14:paraId="3C886B05"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На конференции «Многодетность – богатство нации» в онлайн формате представлялись успешные практики реализации социально значимых инициатив </w:t>
      </w:r>
      <w:r w:rsidR="00470934" w:rsidRPr="00703FDF">
        <w:br/>
        <w:t xml:space="preserve">и проектов, направленных на </w:t>
      </w:r>
      <w:r w:rsidRPr="00703FDF">
        <w:t xml:space="preserve">поддержку многодетных семей, улучшение </w:t>
      </w:r>
      <w:r w:rsidR="00470934" w:rsidRPr="00703FDF">
        <w:br/>
      </w:r>
      <w:r w:rsidRPr="00703FDF">
        <w:t>их соци</w:t>
      </w:r>
      <w:r w:rsidR="00470934" w:rsidRPr="00703FDF">
        <w:t>ально-экономического положения,</w:t>
      </w:r>
      <w:r w:rsidRPr="00703FDF">
        <w:t xml:space="preserve"> укрепление семейных ценностей </w:t>
      </w:r>
      <w:r w:rsidR="00470934" w:rsidRPr="00703FDF">
        <w:br/>
        <w:t xml:space="preserve">в 8 субъектах </w:t>
      </w:r>
      <w:r w:rsidRPr="00703FDF">
        <w:t xml:space="preserve">Российской Федерации. Участниками мероприятия стали </w:t>
      </w:r>
      <w:r w:rsidR="000F13D3">
        <w:br/>
      </w:r>
      <w:r w:rsidRPr="00703FDF">
        <w:t xml:space="preserve">6 </w:t>
      </w:r>
      <w:r w:rsidR="009C7022">
        <w:t>тыс.</w:t>
      </w:r>
      <w:r w:rsidR="009C7022" w:rsidRPr="00703FDF">
        <w:t xml:space="preserve"> многодетны</w:t>
      </w:r>
      <w:r w:rsidR="009C7022">
        <w:t>х</w:t>
      </w:r>
      <w:r w:rsidR="009C7022" w:rsidRPr="00703FDF">
        <w:t xml:space="preserve"> родител</w:t>
      </w:r>
      <w:r w:rsidR="009C7022">
        <w:t>ей</w:t>
      </w:r>
      <w:r w:rsidRPr="00703FDF">
        <w:t xml:space="preserve"> и </w:t>
      </w:r>
      <w:r w:rsidR="009C7022" w:rsidRPr="00703FDF">
        <w:t>представител</w:t>
      </w:r>
      <w:r w:rsidR="009C7022">
        <w:t>ей</w:t>
      </w:r>
      <w:r w:rsidR="009C7022" w:rsidRPr="00703FDF">
        <w:t xml:space="preserve"> </w:t>
      </w:r>
      <w:r w:rsidRPr="00703FDF">
        <w:t xml:space="preserve">НКО из 80 субъектов </w:t>
      </w:r>
      <w:r w:rsidR="00470934" w:rsidRPr="00703FDF">
        <w:br/>
      </w:r>
      <w:r w:rsidRPr="00703FDF">
        <w:t>Российской Федерации;</w:t>
      </w:r>
    </w:p>
    <w:p w14:paraId="587E6DB7"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Форум многодетных семей «Многодетная Россия» (4-5 июля 2024 года, </w:t>
      </w:r>
      <w:r w:rsidR="00470934" w:rsidRPr="00703FDF">
        <w:br/>
      </w:r>
      <w:r w:rsidRPr="00703FDF">
        <w:t>г. Москва, ВДНХ) - одно из масштабных ключевых мероприятий Всероссийского проекта.</w:t>
      </w:r>
    </w:p>
    <w:p w14:paraId="0543E997"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С целью популяризации семейных ценностей и ответственного родительства Фондом поддержки детей в партнерстве с Ассоциацией малых и средних городов России был проведен Всероссийский конкурс «Города для детей. 2024» </w:t>
      </w:r>
      <w:r w:rsidR="00470934" w:rsidRPr="00703FDF">
        <w:br/>
      </w:r>
      <w:r w:rsidRPr="00703FDF">
        <w:t xml:space="preserve">(далее – Всероссийский конкурс). </w:t>
      </w:r>
    </w:p>
    <w:p w14:paraId="1964ECBF"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Целью Всероссийского конкурса является выявление и тиражирование успешных муниципальных практик, направленных на создание благоприятных условий развития и воспитания детей, обеспечение благополучия каждого ребенка независимо от жизненных обстоятельств. В 2024 году участниками Всероссийского конкурса стали 303 муниципальных образования (городские округа, муниципальные </w:t>
      </w:r>
      <w:r w:rsidRPr="00703FDF">
        <w:lastRenderedPageBreak/>
        <w:t xml:space="preserve">районы, городские и сельские поселения) из 67 субъектов Российской Федерации всех федеральных округов России. </w:t>
      </w:r>
    </w:p>
    <w:p w14:paraId="4FDB1947"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Советом Евразийского женского форума впервые в 2024 году совместно</w:t>
      </w:r>
      <w:r w:rsidR="00ED50E6" w:rsidRPr="00703FDF">
        <w:t xml:space="preserve"> </w:t>
      </w:r>
      <w:r w:rsidR="00470934" w:rsidRPr="00703FDF">
        <w:br/>
      </w:r>
      <w:r w:rsidRPr="00703FDF">
        <w:t xml:space="preserve">с Национальным центром исторической памяти при Президенте </w:t>
      </w:r>
      <w:r w:rsidR="00470934" w:rsidRPr="00703FDF">
        <w:br/>
      </w:r>
      <w:r w:rsidRPr="00703FDF">
        <w:t xml:space="preserve">Российской Федерации проведен конкурс </w:t>
      </w:r>
      <w:r w:rsidR="00470934" w:rsidRPr="00703FDF">
        <w:t>«</w:t>
      </w:r>
      <w:r w:rsidRPr="00703FDF">
        <w:t>Женщины за сохранение традиций</w:t>
      </w:r>
      <w:r w:rsidR="00470934" w:rsidRPr="00703FDF">
        <w:t>»</w:t>
      </w:r>
      <w:r w:rsidRPr="00703FDF">
        <w:t xml:space="preserve">. </w:t>
      </w:r>
      <w:r w:rsidR="00470934" w:rsidRPr="00703FDF">
        <w:br/>
      </w:r>
      <w:r w:rsidRPr="00703FDF">
        <w:t xml:space="preserve">На него поступило более 600 заявок, конкурсные публикации набрали свыше </w:t>
      </w:r>
      <w:r w:rsidR="000F13D3">
        <w:br/>
      </w:r>
      <w:r w:rsidR="000B7D3A">
        <w:t>1,5 млн</w:t>
      </w:r>
      <w:r w:rsidRPr="00703FDF">
        <w:t xml:space="preserve"> просмотров. Было принято решение сделать этот конкурс международным.</w:t>
      </w:r>
    </w:p>
    <w:p w14:paraId="236593F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p>
    <w:p w14:paraId="0AEAE03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Мероприятие 42. «Реализация проектов и программ по повышению гражданской активности женщин и женских сообществ»</w:t>
      </w:r>
    </w:p>
    <w:p w14:paraId="6FA7BA19"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109B4C6B"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 Общероссийская общественно-государственная просветительская организация «Российское общество «Знание», Общероссийское общественно-государственное движение детей и молодежи «Движение первых», заинтересованные организации</w:t>
      </w:r>
    </w:p>
    <w:p w14:paraId="30CF57C0" w14:textId="77777777" w:rsidR="009A2A11" w:rsidRPr="00703FDF" w:rsidRDefault="004C34C2" w:rsidP="00A8235A">
      <w:pPr>
        <w:widowControl w:val="0"/>
        <w:pBdr>
          <w:bottom w:val="single" w:sz="6" w:space="31" w:color="FFFFFF"/>
        </w:pBdr>
        <w:shd w:val="clear" w:color="auto" w:fill="FFFFFF" w:themeFill="background1"/>
        <w:spacing w:line="240" w:lineRule="auto"/>
        <w:ind w:firstLine="709"/>
        <w:contextualSpacing/>
      </w:pPr>
      <w:r w:rsidRPr="00703FDF">
        <w:t xml:space="preserve">В </w:t>
      </w:r>
      <w:r w:rsidR="009A2A11" w:rsidRPr="00703FDF">
        <w:t>целях расширения гражданской активности женщин 5-6 марта 2024 год</w:t>
      </w:r>
      <w:r w:rsidRPr="00703FDF">
        <w:t>а</w:t>
      </w:r>
      <w:r w:rsidR="009A2A11" w:rsidRPr="00703FDF">
        <w:t xml:space="preserve"> </w:t>
      </w:r>
      <w:r w:rsidR="000F13D3">
        <w:br/>
      </w:r>
      <w:r w:rsidRPr="00703FDF">
        <w:t>в рамках</w:t>
      </w:r>
      <w:r w:rsidR="009A2A11" w:rsidRPr="00703FDF">
        <w:t xml:space="preserve"> международной выставки-форума «Россия» Советом Федерации Федерального Собрания Рос</w:t>
      </w:r>
      <w:r w:rsidR="00470934" w:rsidRPr="00703FDF">
        <w:t xml:space="preserve">сийской Федерации был проведен </w:t>
      </w:r>
      <w:r w:rsidR="009A2A11" w:rsidRPr="00703FDF">
        <w:t xml:space="preserve">важнейший </w:t>
      </w:r>
      <w:r w:rsidR="000F13D3">
        <w:br/>
      </w:r>
      <w:r w:rsidR="009A2A11" w:rsidRPr="00703FDF">
        <w:t xml:space="preserve">в российской повестке Всероссийский женский форум </w:t>
      </w:r>
      <w:r w:rsidR="00470934" w:rsidRPr="00703FDF">
        <w:t>«</w:t>
      </w:r>
      <w:r w:rsidR="009A2A11" w:rsidRPr="00703FDF">
        <w:t>Женщины: сохраняем традиции - развиваем Россию</w:t>
      </w:r>
      <w:r w:rsidR="00470934" w:rsidRPr="00703FDF">
        <w:t>»</w:t>
      </w:r>
      <w:r w:rsidR="009A2A11" w:rsidRPr="00703FDF">
        <w:t xml:space="preserve">. Он продемонстрировал участие женщин </w:t>
      </w:r>
      <w:r w:rsidR="000F13D3">
        <w:br/>
      </w:r>
      <w:r w:rsidR="009A2A11" w:rsidRPr="00703FDF">
        <w:t>в достижении национальных целей развития страны. Всего за 2 дня работы Форума состоялось более 100 мероприятий, в которых приняли участие более 70 тыс. человек из всех регионов России, а также соотечественницы из-за рубежа.</w:t>
      </w:r>
    </w:p>
    <w:p w14:paraId="1D66210A"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В 2024 г</w:t>
      </w:r>
      <w:r w:rsidR="004C34C2" w:rsidRPr="00703FDF">
        <w:t>.</w:t>
      </w:r>
      <w:r w:rsidRPr="00703FDF">
        <w:t xml:space="preserve"> АНО «Россия – страна возможностей» реализованы 4 потока образовательного </w:t>
      </w:r>
      <w:r w:rsidR="004C34C2" w:rsidRPr="00703FDF">
        <w:t xml:space="preserve">проекта </w:t>
      </w:r>
      <w:r w:rsidRPr="00703FDF">
        <w:t xml:space="preserve">«Женщина – лидер», </w:t>
      </w:r>
      <w:r w:rsidR="004C34C2" w:rsidRPr="00703FDF">
        <w:t xml:space="preserve">цель которого стали: создание пространства для развития успешных женщин, способных, объединяясь вместе, участвовать в решении приоритетных социально-экономических задач страны. </w:t>
      </w:r>
    </w:p>
    <w:p w14:paraId="720E50A0" w14:textId="77777777" w:rsidR="00396620"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t xml:space="preserve">В целях повышения гражданской активности ООГО «Союз женщин России» организуются </w:t>
      </w:r>
      <w:r w:rsidRPr="00703FDF">
        <w:rPr>
          <w:rFonts w:eastAsia="Times New Roman"/>
        </w:rPr>
        <w:t xml:space="preserve">тематические женские форумы, школы гражданской активности, стратегические сессии, добровольческая, информационно-просветительская деятельность, организация мероприятий на федеральном, региональном </w:t>
      </w:r>
      <w:r w:rsidRPr="00703FDF">
        <w:rPr>
          <w:rFonts w:eastAsia="Times New Roman"/>
        </w:rPr>
        <w:br/>
        <w:t>и муниципальном уровнях.</w:t>
      </w:r>
      <w:r w:rsidR="000F13D3">
        <w:rPr>
          <w:rFonts w:eastAsia="Times New Roman"/>
        </w:rPr>
        <w:t xml:space="preserve"> </w:t>
      </w:r>
    </w:p>
    <w:p w14:paraId="2A37FBB8" w14:textId="77777777" w:rsidR="009A2A11" w:rsidRPr="00703FDF" w:rsidRDefault="000F13D3"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Pr>
          <w:rFonts w:eastAsia="Times New Roman"/>
        </w:rPr>
        <w:t>В 2024 г.</w:t>
      </w:r>
      <w:r w:rsidR="009A2A11" w:rsidRPr="00703FDF">
        <w:rPr>
          <w:rFonts w:eastAsia="Times New Roman"/>
        </w:rPr>
        <w:t xml:space="preserve"> по инициативе </w:t>
      </w:r>
      <w:r w:rsidR="009A2A11" w:rsidRPr="00703FDF">
        <w:t>ООГО «Союз женщин России»</w:t>
      </w:r>
      <w:r w:rsidR="009A2A11" w:rsidRPr="00703FDF">
        <w:rPr>
          <w:rFonts w:eastAsia="Times New Roman"/>
        </w:rPr>
        <w:t xml:space="preserve"> в 9 субъектах Российской Федерации состоялись общероссийские и межрегиональные женские форумы, которые проходили под эгидой Года семьи:</w:t>
      </w:r>
    </w:p>
    <w:p w14:paraId="40C08368"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Межрегиональный форум женского актива Липецкой области «Роль женщины в современном мире», участниками которого стали представители общественности </w:t>
      </w:r>
      <w:r w:rsidRPr="00703FDF">
        <w:rPr>
          <w:rFonts w:eastAsia="Times New Roman"/>
        </w:rPr>
        <w:br/>
        <w:t>и законодательной власти;</w:t>
      </w:r>
    </w:p>
    <w:p w14:paraId="347E0426"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Межрегиональный форум женщин-предпринимателей «Формула успеха - </w:t>
      </w:r>
      <w:r w:rsidRPr="00703FDF">
        <w:rPr>
          <w:rFonts w:eastAsia="Times New Roman"/>
        </w:rPr>
        <w:br/>
        <w:t>для себя и для бизнеса» (Ярославская область), главной целью которого стало повышение общественного статуса женщин-предпринимателей, обмен лучшими практиками;</w:t>
      </w:r>
    </w:p>
    <w:p w14:paraId="6171F7B3"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Региональный женский форум «Реализация Национальной стратегии действий в интересах женщин» (Сахалинская область), по итогам которого в адрес профильных министерств были направлены предложения по практико-ориентированному </w:t>
      </w:r>
      <w:r w:rsidRPr="00703FDF">
        <w:rPr>
          <w:rFonts w:eastAsia="Times New Roman"/>
        </w:rPr>
        <w:lastRenderedPageBreak/>
        <w:t xml:space="preserve">обучению женщин, созданию «Цифрового социального помощника» </w:t>
      </w:r>
      <w:r w:rsidRPr="00703FDF">
        <w:rPr>
          <w:rFonts w:eastAsia="Times New Roman"/>
        </w:rPr>
        <w:br/>
        <w:t>для консультирования по вопросам социальной поддержки, а также «Цифрового рынка труда» на платформе «Работа в России» и др.;</w:t>
      </w:r>
    </w:p>
    <w:p w14:paraId="6C387C52"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II Международный женский форум «Крепкая семья – основа государства» (Свердловская область). Обширная программа форума ставила своей целью способствовать развитию международного сотрудничества, укреплению позиций женщин в общественно-политической жизни страны; улучшению качества их жизни. Важным событием Форума стало подписание соглашения о сотрудничестве Международного форума стран БРИКС и Свердловского регионального отделения СЖР</w:t>
      </w:r>
      <w:r w:rsidR="004C34C2" w:rsidRPr="00703FDF">
        <w:rPr>
          <w:rFonts w:eastAsia="Times New Roman"/>
        </w:rPr>
        <w:t>;</w:t>
      </w:r>
    </w:p>
    <w:p w14:paraId="4E063E04"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Форум «Женщины за развитие и счастливую семью» (Вологодская область), который собрал аудиторию около 30 тыс. участников. На пленарной сессии </w:t>
      </w:r>
      <w:r w:rsidR="00470934" w:rsidRPr="00703FDF">
        <w:rPr>
          <w:rFonts w:eastAsia="Times New Roman"/>
        </w:rPr>
        <w:br/>
      </w:r>
      <w:r w:rsidRPr="00703FDF">
        <w:rPr>
          <w:rFonts w:eastAsia="Times New Roman"/>
        </w:rPr>
        <w:t xml:space="preserve">были озвучены основные инициативы, выработанные на тематических секциях Форума, которые включены в Резолюцию и направлены в адрес </w:t>
      </w:r>
      <w:r w:rsidR="004C34C2" w:rsidRPr="00703FDF">
        <w:rPr>
          <w:rFonts w:eastAsia="Times New Roman"/>
        </w:rPr>
        <w:t>п</w:t>
      </w:r>
      <w:r w:rsidRPr="00703FDF">
        <w:rPr>
          <w:rFonts w:eastAsia="Times New Roman"/>
        </w:rPr>
        <w:t xml:space="preserve">равительства </w:t>
      </w:r>
      <w:r w:rsidR="004C34C2" w:rsidRPr="00703FDF">
        <w:rPr>
          <w:rFonts w:eastAsia="Times New Roman"/>
        </w:rPr>
        <w:t xml:space="preserve">Вологодской </w:t>
      </w:r>
      <w:r w:rsidRPr="00703FDF">
        <w:rPr>
          <w:rFonts w:eastAsia="Times New Roman"/>
        </w:rPr>
        <w:t>области;</w:t>
      </w:r>
    </w:p>
    <w:p w14:paraId="6085EC67"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Юбилейный форум женщин Забайкальского края «Объединяя усилия — определяем будущее!» (Забайкальский край). Мероприятие приурочено к 20-летию регионального отделения СЖР и Году семьи в России. В работе форума приняли участие представители женских организаций и женсоветов 33 районов края, женщины-лидеры организаций и учреждений г. Читы, Всекитайской Федерации Женщин, Федерации Женщин Монголии;</w:t>
      </w:r>
      <w:r w:rsidR="000F13D3">
        <w:rPr>
          <w:rFonts w:eastAsia="Times New Roman"/>
        </w:rPr>
        <w:t xml:space="preserve"> </w:t>
      </w:r>
    </w:p>
    <w:p w14:paraId="0CCB1A2A"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 xml:space="preserve">Всероссийский форум «Женские инициативы: время действовать» </w:t>
      </w:r>
      <w:r w:rsidR="000F13D3">
        <w:rPr>
          <w:rFonts w:eastAsia="Times New Roman"/>
        </w:rPr>
        <w:br/>
      </w:r>
      <w:r w:rsidRPr="00703FDF">
        <w:rPr>
          <w:rFonts w:eastAsia="Times New Roman"/>
        </w:rPr>
        <w:t xml:space="preserve">(Чеченская Республика), в работе которого приняли участие </w:t>
      </w:r>
      <w:r w:rsidR="004C34C2" w:rsidRPr="00703FDF">
        <w:rPr>
          <w:rFonts w:eastAsia="Times New Roman"/>
        </w:rPr>
        <w:t>г</w:t>
      </w:r>
      <w:r w:rsidRPr="00703FDF">
        <w:rPr>
          <w:rFonts w:eastAsia="Times New Roman"/>
        </w:rPr>
        <w:t>лава Чеченской Республики Р.А.</w:t>
      </w:r>
      <w:r w:rsidR="004C34C2" w:rsidRPr="00703FDF">
        <w:rPr>
          <w:rFonts w:eastAsia="Times New Roman"/>
        </w:rPr>
        <w:t xml:space="preserve"> </w:t>
      </w:r>
      <w:r w:rsidRPr="00703FDF">
        <w:rPr>
          <w:rFonts w:eastAsia="Times New Roman"/>
        </w:rPr>
        <w:t xml:space="preserve">Кадыров и </w:t>
      </w:r>
      <w:r w:rsidR="004C34C2" w:rsidRPr="00703FDF">
        <w:rPr>
          <w:rFonts w:eastAsia="Times New Roman"/>
        </w:rPr>
        <w:t>П</w:t>
      </w:r>
      <w:r w:rsidRPr="00703FDF">
        <w:rPr>
          <w:rFonts w:eastAsia="Times New Roman"/>
        </w:rPr>
        <w:t>редседатель Совета Федерации Федерального Собрания Российской Федерации В.И.</w:t>
      </w:r>
      <w:r w:rsidR="004C34C2" w:rsidRPr="00703FDF">
        <w:rPr>
          <w:rFonts w:eastAsia="Times New Roman"/>
        </w:rPr>
        <w:t xml:space="preserve"> </w:t>
      </w:r>
      <w:r w:rsidRPr="00703FDF">
        <w:rPr>
          <w:rFonts w:eastAsia="Times New Roman"/>
        </w:rPr>
        <w:t>Матвиенко;</w:t>
      </w:r>
    </w:p>
    <w:p w14:paraId="66B78290" w14:textId="77777777" w:rsidR="00675D94"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Форум «Женский бизнес: время новых возможностей и решений» (Иркутская область)</w:t>
      </w:r>
      <w:r w:rsidR="004C34C2" w:rsidRPr="00703FDF">
        <w:rPr>
          <w:rFonts w:eastAsia="Times New Roman"/>
        </w:rPr>
        <w:t>,</w:t>
      </w:r>
      <w:r w:rsidRPr="00703FDF">
        <w:rPr>
          <w:rFonts w:eastAsia="Times New Roman"/>
        </w:rPr>
        <w:t xml:space="preserve"> </w:t>
      </w:r>
      <w:r w:rsidR="004C34C2" w:rsidRPr="00703FDF">
        <w:rPr>
          <w:rFonts w:eastAsia="Times New Roman"/>
        </w:rPr>
        <w:t xml:space="preserve">на </w:t>
      </w:r>
      <w:r w:rsidRPr="00703FDF">
        <w:rPr>
          <w:rFonts w:eastAsia="Times New Roman"/>
        </w:rPr>
        <w:t>пленарн</w:t>
      </w:r>
      <w:r w:rsidR="004C34C2" w:rsidRPr="00703FDF">
        <w:rPr>
          <w:rFonts w:eastAsia="Times New Roman"/>
        </w:rPr>
        <w:t>ом</w:t>
      </w:r>
      <w:r w:rsidRPr="00703FDF">
        <w:rPr>
          <w:rFonts w:eastAsia="Times New Roman"/>
        </w:rPr>
        <w:t xml:space="preserve"> заседани</w:t>
      </w:r>
      <w:r w:rsidR="004C34C2" w:rsidRPr="00703FDF">
        <w:rPr>
          <w:rFonts w:eastAsia="Times New Roman"/>
        </w:rPr>
        <w:t>и к</w:t>
      </w:r>
      <w:r w:rsidRPr="00703FDF">
        <w:rPr>
          <w:rFonts w:eastAsia="Times New Roman"/>
        </w:rPr>
        <w:t xml:space="preserve"> </w:t>
      </w:r>
      <w:r w:rsidR="004C34C2" w:rsidRPr="00703FDF">
        <w:rPr>
          <w:rFonts w:eastAsia="Times New Roman"/>
        </w:rPr>
        <w:t xml:space="preserve">которому </w:t>
      </w:r>
      <w:r w:rsidRPr="00703FDF">
        <w:rPr>
          <w:rFonts w:eastAsia="Times New Roman"/>
        </w:rPr>
        <w:t xml:space="preserve">«Женщины XXI века. Разговор </w:t>
      </w:r>
      <w:r w:rsidR="00470934" w:rsidRPr="00703FDF">
        <w:rPr>
          <w:rFonts w:eastAsia="Times New Roman"/>
        </w:rPr>
        <w:br/>
      </w:r>
      <w:r w:rsidRPr="00703FDF">
        <w:rPr>
          <w:rFonts w:eastAsia="Times New Roman"/>
        </w:rPr>
        <w:t>по душам» затрону</w:t>
      </w:r>
      <w:r w:rsidR="004C34C2" w:rsidRPr="00703FDF">
        <w:rPr>
          <w:rFonts w:eastAsia="Times New Roman"/>
        </w:rPr>
        <w:t>т</w:t>
      </w:r>
      <w:r w:rsidRPr="00703FDF">
        <w:rPr>
          <w:rFonts w:eastAsia="Times New Roman"/>
        </w:rPr>
        <w:t xml:space="preserve"> круг вопросов, касающихся миссии современной женщины, развития ее личностного потенциала, роли в семье и обществе;</w:t>
      </w:r>
    </w:p>
    <w:p w14:paraId="2918CF31" w14:textId="77777777" w:rsidR="00911F68"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rFonts w:eastAsia="Times New Roman"/>
        </w:rPr>
        <w:t>Рязанский областной форум «Материнство: путь к счастью», главной целью которого стало обсуждение приоритетов развития государственной семейной политики.</w:t>
      </w:r>
    </w:p>
    <w:p w14:paraId="37D14E76" w14:textId="77777777" w:rsidR="000F13D3" w:rsidRDefault="006E6B52" w:rsidP="00A8235A">
      <w:pPr>
        <w:widowControl w:val="0"/>
        <w:pBdr>
          <w:bottom w:val="single" w:sz="6" w:space="31" w:color="FFFFFF"/>
        </w:pBdr>
        <w:shd w:val="clear" w:color="auto" w:fill="FFFFFF" w:themeFill="background1"/>
        <w:spacing w:line="240" w:lineRule="auto"/>
        <w:ind w:firstLine="709"/>
        <w:contextualSpacing/>
      </w:pPr>
      <w:r w:rsidRPr="00703FDF">
        <w:t>В</w:t>
      </w:r>
      <w:r w:rsidR="00F606B2" w:rsidRPr="00703FDF">
        <w:t>о взаимодействии министерства здравоохранения Ростовской области, Волгодонской епархии, региональной общественной экологической организации «Зеленый город», Фонда «Соработничество»</w:t>
      </w:r>
      <w:r w:rsidRPr="00703FDF">
        <w:t xml:space="preserve"> состоялся межрегиональный </w:t>
      </w:r>
      <w:r w:rsidR="000F13D3">
        <w:br/>
      </w:r>
      <w:r w:rsidRPr="00703FDF">
        <w:t xml:space="preserve">съезд «Движение милосердия – жизнь как служение в ХХI веке: вызовы, смыслы, ресурсы». </w:t>
      </w:r>
      <w:r w:rsidR="00F606B2" w:rsidRPr="00703FDF">
        <w:t xml:space="preserve">Количество участников </w:t>
      </w:r>
      <w:r w:rsidRPr="00703FDF">
        <w:t xml:space="preserve">Форума составило </w:t>
      </w:r>
      <w:r w:rsidR="00F606B2" w:rsidRPr="00703FDF">
        <w:t xml:space="preserve">500 человек. География участников съезда: </w:t>
      </w:r>
      <w:r w:rsidRPr="00703FDF">
        <w:t xml:space="preserve">г. </w:t>
      </w:r>
      <w:r w:rsidR="00F606B2" w:rsidRPr="00703FDF">
        <w:t>Москва и</w:t>
      </w:r>
      <w:r w:rsidRPr="00703FDF">
        <w:t xml:space="preserve"> г.</w:t>
      </w:r>
      <w:r w:rsidR="00F606B2" w:rsidRPr="00703FDF">
        <w:t xml:space="preserve"> Калининград, Ярославская, Ростовская, Херсонская, Запорожская области, Луганская и Донецкая </w:t>
      </w:r>
      <w:r w:rsidRPr="00703FDF">
        <w:t>Н</w:t>
      </w:r>
      <w:r w:rsidR="00F606B2" w:rsidRPr="00703FDF">
        <w:t xml:space="preserve">ародные </w:t>
      </w:r>
      <w:r w:rsidRPr="00703FDF">
        <w:t>Р</w:t>
      </w:r>
      <w:r w:rsidR="00F606B2" w:rsidRPr="00703FDF">
        <w:t xml:space="preserve">еспублики. </w:t>
      </w:r>
    </w:p>
    <w:p w14:paraId="73BBDF87" w14:textId="77777777" w:rsidR="000F13D3" w:rsidRDefault="00F606B2" w:rsidP="00A8235A">
      <w:pPr>
        <w:widowControl w:val="0"/>
        <w:pBdr>
          <w:bottom w:val="single" w:sz="6" w:space="31" w:color="FFFFFF"/>
        </w:pBdr>
        <w:shd w:val="clear" w:color="auto" w:fill="FFFFFF" w:themeFill="background1"/>
        <w:spacing w:line="240" w:lineRule="auto"/>
        <w:ind w:firstLine="709"/>
        <w:contextualSpacing/>
      </w:pPr>
      <w:r w:rsidRPr="00703FDF">
        <w:t>На съезде обсуждались актуальные вопросы по объединению усилий органов государственной власти, Русской Православной Церкви, образовательных учреждений и некоммерческих общественных организаций в вопросах воспитания культуры милосердия, укрепления духовного единства</w:t>
      </w:r>
      <w:r w:rsidR="006E6B52" w:rsidRPr="00703FDF">
        <w:t>,</w:t>
      </w:r>
      <w:r w:rsidRPr="00703FDF">
        <w:t xml:space="preserve"> православных традиций, обсуждение актуальных вопросов добровольческого служения, сестринского ухода, помощи беженцам и пострадавшим мирным жителям в зоне военного конфликта </w:t>
      </w:r>
      <w:r w:rsidR="000F13D3">
        <w:br/>
      </w:r>
      <w:r w:rsidRPr="00703FDF">
        <w:lastRenderedPageBreak/>
        <w:t xml:space="preserve">на присоединенных территориях России – ДНР, ЛНР, </w:t>
      </w:r>
      <w:r w:rsidR="006E6B52" w:rsidRPr="00703FDF">
        <w:t xml:space="preserve">Запорожской </w:t>
      </w:r>
      <w:r w:rsidRPr="00703FDF">
        <w:t xml:space="preserve">и </w:t>
      </w:r>
      <w:r w:rsidR="006E6B52" w:rsidRPr="00703FDF">
        <w:t>Херсонской областей</w:t>
      </w:r>
      <w:r w:rsidRPr="00703FDF">
        <w:t xml:space="preserve">, а также оказание медицинской помощи раненым участникам СВО </w:t>
      </w:r>
      <w:r w:rsidR="000F13D3">
        <w:br/>
      </w:r>
      <w:r w:rsidRPr="00703FDF">
        <w:t>в госпиталях и реабилитация пострадавших людей в результате военных действий.</w:t>
      </w:r>
    </w:p>
    <w:p w14:paraId="097B3602" w14:textId="77777777" w:rsidR="000F13D3" w:rsidRDefault="000F13D3" w:rsidP="00A8235A">
      <w:pPr>
        <w:widowControl w:val="0"/>
        <w:pBdr>
          <w:bottom w:val="single" w:sz="6" w:space="31" w:color="FFFFFF"/>
        </w:pBdr>
        <w:shd w:val="clear" w:color="auto" w:fill="FFFFFF" w:themeFill="background1"/>
        <w:spacing w:line="240" w:lineRule="auto"/>
        <w:ind w:firstLine="709"/>
        <w:contextualSpacing/>
      </w:pPr>
    </w:p>
    <w:p w14:paraId="56D396DC" w14:textId="77777777" w:rsidR="009A2A11" w:rsidRPr="000F13D3" w:rsidRDefault="009A2A11" w:rsidP="00A8235A">
      <w:pPr>
        <w:widowControl w:val="0"/>
        <w:pBdr>
          <w:bottom w:val="single" w:sz="6" w:space="31" w:color="FFFFFF"/>
        </w:pBdr>
        <w:shd w:val="clear" w:color="auto" w:fill="FFFFFF" w:themeFill="background1"/>
        <w:spacing w:line="240" w:lineRule="auto"/>
        <w:ind w:firstLine="709"/>
        <w:contextualSpacing/>
      </w:pPr>
      <w:r w:rsidRPr="00703FDF">
        <w:rPr>
          <w:i/>
        </w:rPr>
        <w:t xml:space="preserve">Мероприятие 43. «Реализация общественно значимых проектов </w:t>
      </w:r>
      <w:r w:rsidRPr="00703FDF">
        <w:rPr>
          <w:i/>
        </w:rPr>
        <w:br/>
        <w:t xml:space="preserve">и программ по популяризации в современном обществе духовно-нравственных </w:t>
      </w:r>
      <w:r w:rsidRPr="00703FDF">
        <w:rPr>
          <w:i/>
        </w:rPr>
        <w:br/>
        <w:t>и традиционных семейных ценностей при участии объединений женщин в субъектах Российской Федерации»</w:t>
      </w:r>
    </w:p>
    <w:p w14:paraId="0E4F4F3D"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Срок исполнения: 2023 - 2026 годы</w:t>
      </w:r>
    </w:p>
    <w:p w14:paraId="139F9E6C"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rPr>
          <w:rFonts w:eastAsia="Times New Roman"/>
        </w:rPr>
      </w:pPr>
      <w:r w:rsidRPr="00703FDF">
        <w:rPr>
          <w:i/>
        </w:rPr>
        <w:t>Ответственные исполнители: Общероссийская общественно-государственная просветительская организация «Российское общество «Знание», Общероссийское общественно-государственное движение детей и молодежи «Движение первых», заинтересованные организации</w:t>
      </w:r>
    </w:p>
    <w:p w14:paraId="6D8D3EBE"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В отчетный период ООГО «Союз женщин России» организованы и проведены следующие акции, конкурсы и проекты:</w:t>
      </w:r>
    </w:p>
    <w:p w14:paraId="5EACF0FD"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 xml:space="preserve">долгосрочная акция «Женское лицо Победы», направленная на укрепление </w:t>
      </w:r>
      <w:r w:rsidRPr="00703FDF">
        <w:br/>
        <w:t>и сохранение преемственности поколений и исторической памяти о женщинах - бойцах фронта и труженицах тыла в годы Великой Отечественной войны;</w:t>
      </w:r>
    </w:p>
    <w:p w14:paraId="2BA5FE64"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 xml:space="preserve">долгосрочная Акция «Zащитникам с любовью!», в рамках которой осуществляется сбор гуманитарной помощи, добровольных пожертвований </w:t>
      </w:r>
      <w:r w:rsidRPr="00703FDF">
        <w:br/>
        <w:t xml:space="preserve">для участников СВО и их семей. </w:t>
      </w:r>
      <w:r w:rsidR="000B7D3A">
        <w:t xml:space="preserve">В 2024 году собрано более 36 млн </w:t>
      </w:r>
      <w:r w:rsidRPr="00703FDF">
        <w:t>руб. и отправлено гуманитарных гр</w:t>
      </w:r>
      <w:r w:rsidR="000B7D3A">
        <w:t xml:space="preserve">узов общим объемом около 2 млн </w:t>
      </w:r>
      <w:r w:rsidRPr="00703FDF">
        <w:t>кг.;</w:t>
      </w:r>
    </w:p>
    <w:p w14:paraId="1A1D0C0F"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долгосрочн</w:t>
      </w:r>
      <w:r w:rsidR="00F555BE" w:rsidRPr="00703FDF">
        <w:t>ый</w:t>
      </w:r>
      <w:r w:rsidRPr="00703FDF">
        <w:t xml:space="preserve"> социо-культурный проект «Мы за читающую Россию», в рамках которого проводится акция «За красоту родного языка»</w:t>
      </w:r>
      <w:r w:rsidR="00F555BE" w:rsidRPr="00703FDF">
        <w:t>.</w:t>
      </w:r>
      <w:r w:rsidRPr="00703FDF">
        <w:t xml:space="preserve"> В 2024 </w:t>
      </w:r>
      <w:r w:rsidR="00F555BE" w:rsidRPr="00703FDF">
        <w:t xml:space="preserve">году </w:t>
      </w:r>
      <w:r w:rsidRPr="00703FDF">
        <w:t xml:space="preserve">женсоветы совместно с профессиональным библиотечным сообществом, учреждениями культуры, музеями, театрами, детско-юношескими организациями, волонтерами </w:t>
      </w:r>
      <w:r w:rsidR="000F13D3">
        <w:br/>
      </w:r>
      <w:r w:rsidRPr="00703FDF">
        <w:t>и социально ориентированными НКО провели цикл мероприятий, посвященных сохранению родного языка, развитию и внедрению старинных культурных особенностей в современную жизнь;</w:t>
      </w:r>
    </w:p>
    <w:p w14:paraId="67646B19"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конкурс-марафон «Молодежь говорит по-русски!» проводится с целью привития уважения к русскому языку как языку межнационального общения народов России и укрепления духовно-нравственных ценностей в общественном сознании</w:t>
      </w:r>
      <w:r w:rsidR="00F555BE" w:rsidRPr="00703FDF">
        <w:t>;</w:t>
      </w:r>
      <w:r w:rsidR="000F13D3">
        <w:t xml:space="preserve"> </w:t>
      </w:r>
    </w:p>
    <w:p w14:paraId="126D7B25"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 xml:space="preserve">конкурс-марафон «Уголок России» направлен на укрепление уважения </w:t>
      </w:r>
      <w:r w:rsidRPr="00703FDF">
        <w:br/>
        <w:t xml:space="preserve">к истории страны и любви к своей малой Родине, мотивирование к детскому </w:t>
      </w:r>
      <w:r w:rsidRPr="00703FDF">
        <w:br/>
        <w:t xml:space="preserve">и молодежному краеведению, привлечение внимания к развитию территорий </w:t>
      </w:r>
      <w:r w:rsidRPr="00703FDF">
        <w:br/>
        <w:t>и внутреннего туризма. На конкурс поступило 385 работ из 41 региона страны. Победители и лауреаты конкурса-марафона получили Дипломы и призы от имени Союза женщин России.</w:t>
      </w:r>
    </w:p>
    <w:p w14:paraId="0D1A04D9" w14:textId="77777777" w:rsidR="003955FC" w:rsidRPr="00703FDF" w:rsidRDefault="003955FC" w:rsidP="00A8235A">
      <w:pPr>
        <w:widowControl w:val="0"/>
        <w:pBdr>
          <w:bottom w:val="single" w:sz="6" w:space="31" w:color="FFFFFF"/>
        </w:pBdr>
        <w:shd w:val="clear" w:color="auto" w:fill="FFFFFF" w:themeFill="background1"/>
        <w:spacing w:line="240" w:lineRule="auto"/>
        <w:ind w:firstLine="709"/>
        <w:contextualSpacing/>
      </w:pPr>
      <w:r w:rsidRPr="00703FDF">
        <w:t>Лучшие практики региональных отделений представлены на официальном сайте ООГО «Союз женщин России».</w:t>
      </w:r>
    </w:p>
    <w:p w14:paraId="3A38BA78" w14:textId="77777777" w:rsidR="003955FC" w:rsidRPr="00703FDF" w:rsidRDefault="000F13D3" w:rsidP="00A8235A">
      <w:pPr>
        <w:widowControl w:val="0"/>
        <w:pBdr>
          <w:bottom w:val="single" w:sz="6" w:space="31" w:color="FFFFFF"/>
        </w:pBdr>
        <w:shd w:val="clear" w:color="auto" w:fill="FFFFFF" w:themeFill="background1"/>
        <w:spacing w:line="240" w:lineRule="auto"/>
        <w:ind w:firstLine="709"/>
        <w:contextualSpacing/>
      </w:pPr>
      <w:r>
        <w:t>В 2024 г.</w:t>
      </w:r>
      <w:r w:rsidR="003955FC" w:rsidRPr="00703FDF">
        <w:t xml:space="preserve"> ООГО «Союз женщин России» на площадке МИА «Россия сегодня» (РИА Новости) организован видеомост, девизом которого стали слова «Партнерство без границ!». На встрече обсуждались возможности женской общественности </w:t>
      </w:r>
      <w:r>
        <w:br/>
      </w:r>
      <w:r w:rsidR="003955FC" w:rsidRPr="00703FDF">
        <w:t xml:space="preserve">для построения эффективного сотрудничества и активного действия по сохранению традиционных семейных и духовно-нравственных ценностей, перспективы </w:t>
      </w:r>
      <w:r w:rsidR="003955FC" w:rsidRPr="00703FDF">
        <w:lastRenderedPageBreak/>
        <w:t xml:space="preserve">гуманитарного и культурного партнёрства. Во встрече приняли участие представители женских организаций и их партнеры из России, Абхазии, Белоруссии и Южной Осетии. </w:t>
      </w:r>
    </w:p>
    <w:p w14:paraId="2D566BEE" w14:textId="77777777" w:rsidR="009A2A11" w:rsidRPr="00703FDF" w:rsidRDefault="009A2A11" w:rsidP="00A8235A">
      <w:pPr>
        <w:widowControl w:val="0"/>
        <w:pBdr>
          <w:bottom w:val="single" w:sz="6" w:space="31" w:color="FFFFFF"/>
        </w:pBdr>
        <w:shd w:val="clear" w:color="auto" w:fill="FFFFFF" w:themeFill="background1"/>
        <w:spacing w:line="240" w:lineRule="auto"/>
        <w:ind w:firstLine="709"/>
        <w:contextualSpacing/>
      </w:pPr>
      <w:r w:rsidRPr="00703FDF">
        <w:t xml:space="preserve">Также при поддержке ООГО «Союз женщин России» в Российском государственном социальном университете состоялся XXII Международный конгресс «Российская семья», в работе которого приняли участие около 600 человек, включая зарубежных представителей из Белоруссии, Сирии, Таджикистана, Кыргызстана, Вьетнама. На всех площадках форума обсуждались вопросы совершенствования мер поддержки молодых семей, популяризации многодетности </w:t>
      </w:r>
      <w:r w:rsidR="00470934" w:rsidRPr="00703FDF">
        <w:br/>
      </w:r>
      <w:r w:rsidRPr="00703FDF">
        <w:t>и традиционных духовно-нравственных ценностей.</w:t>
      </w:r>
    </w:p>
    <w:p w14:paraId="6777573C" w14:textId="77777777" w:rsidR="00F555BE" w:rsidRPr="00703FDF" w:rsidRDefault="00F555BE" w:rsidP="00A8235A">
      <w:pPr>
        <w:widowControl w:val="0"/>
        <w:pBdr>
          <w:bottom w:val="single" w:sz="6" w:space="31" w:color="FFFFFF"/>
        </w:pBdr>
        <w:shd w:val="clear" w:color="auto" w:fill="FFFFFF" w:themeFill="background1"/>
        <w:spacing w:line="240" w:lineRule="auto"/>
        <w:ind w:firstLine="709"/>
        <w:contextualSpacing/>
      </w:pPr>
      <w:r w:rsidRPr="00703FDF">
        <w:t xml:space="preserve">Стоит отметить, проект «Просветительские встречи для молодежи «Православный маяк» Регионального объединения межрегиональной общественной организации «Союз православных женщин» Республики Башкортостан, направленный на повышение духовно-нравственного уровня, традиционных семейных ценностей и укрепление православной веры среди молодежи городов </w:t>
      </w:r>
      <w:r w:rsidR="000F13D3">
        <w:br/>
      </w:r>
      <w:r w:rsidRPr="00703FDF">
        <w:t>Уфы и Стерлитамака.</w:t>
      </w:r>
    </w:p>
    <w:p w14:paraId="685A8777" w14:textId="77777777" w:rsidR="00F555BE" w:rsidRPr="00703FDF" w:rsidRDefault="00F555BE" w:rsidP="00A8235A">
      <w:pPr>
        <w:widowControl w:val="0"/>
        <w:pBdr>
          <w:bottom w:val="single" w:sz="6" w:space="31" w:color="FFFFFF"/>
        </w:pBdr>
        <w:shd w:val="clear" w:color="auto" w:fill="FFFFFF" w:themeFill="background1"/>
        <w:spacing w:line="240" w:lineRule="auto"/>
        <w:ind w:firstLine="709"/>
        <w:contextualSpacing/>
      </w:pPr>
      <w:r w:rsidRPr="00703FDF">
        <w:t xml:space="preserve">В проекте приняло участие 1642 молодых людей из г. Уфы и г. Стерлитамака, студенты СУЗов и ВУЗов. Благополучателями проекта стали специалисты, работающие в области образования и воспитания молодежи, медицинские работники, общее число которых составило 462 чел. Для молодежи и педагогов проведены лекции на темы: «Семья, брак и культура отношений полов»; «Что такое новая нравственность?»; «Проблема одиночества в современном мире: как найти вторую половинку», «Формирование традиционных российских духовно-нравственных ценностей в области семьи, брака и культуры отношений полов»; «Что полезно, </w:t>
      </w:r>
      <w:r w:rsidR="000F13D3">
        <w:br/>
      </w:r>
      <w:r w:rsidRPr="00703FDF">
        <w:t xml:space="preserve">а что вредно воспитывать в детях» «Радость Жизни» с просмотром фильма «Мамино письмо». В рамках проекта были созданы баннеры к 4 православным праздникам: Табынская икона Божией Матери (5 июля); День семьи, любви и верности (8 июля); Казанская икона Божией Матери (4 ноября); Рождество Христово (7 января). </w:t>
      </w:r>
      <w:r w:rsidR="000F13D3">
        <w:br/>
      </w:r>
      <w:r w:rsidRPr="00703FDF">
        <w:t>Баннеры размещены на 33 билбордах городов Уфы, Стерлитамака и Бирска.</w:t>
      </w:r>
    </w:p>
    <w:p w14:paraId="740BC4EE" w14:textId="77777777" w:rsidR="00470934" w:rsidRPr="00703FDF" w:rsidRDefault="00F555BE" w:rsidP="00A8235A">
      <w:pPr>
        <w:widowControl w:val="0"/>
        <w:pBdr>
          <w:bottom w:val="single" w:sz="6" w:space="31" w:color="FFFFFF"/>
        </w:pBdr>
        <w:shd w:val="clear" w:color="auto" w:fill="FFFFFF" w:themeFill="background1"/>
        <w:spacing w:line="240" w:lineRule="auto"/>
        <w:ind w:firstLine="709"/>
        <w:contextualSpacing/>
      </w:pPr>
      <w:r w:rsidRPr="00703FDF">
        <w:t>Также следует отметить п</w:t>
      </w:r>
      <w:r w:rsidR="00F85FD3" w:rsidRPr="00703FDF">
        <w:t>роект «Семья в теме»</w:t>
      </w:r>
      <w:r w:rsidRPr="00703FDF">
        <w:t>,</w:t>
      </w:r>
      <w:r w:rsidR="00F85FD3" w:rsidRPr="00703FDF">
        <w:t xml:space="preserve"> </w:t>
      </w:r>
      <w:r w:rsidRPr="00703FDF">
        <w:t xml:space="preserve">реализуемый </w:t>
      </w:r>
      <w:r w:rsidR="00F85FD3" w:rsidRPr="00703FDF">
        <w:t xml:space="preserve">в Тюменской области региональным отделением Движения Первых Тюменской области совместно с региональным отделением Общероссийской общественно-государственной </w:t>
      </w:r>
      <w:r w:rsidR="00470934" w:rsidRPr="00703FDF">
        <w:t>организации «Союз женщин России»</w:t>
      </w:r>
      <w:r w:rsidRPr="00703FDF">
        <w:t>,</w:t>
      </w:r>
      <w:r w:rsidR="00F85FD3" w:rsidRPr="00703FDF">
        <w:t xml:space="preserve"> </w:t>
      </w:r>
      <w:r w:rsidRPr="00703FDF">
        <w:t>г</w:t>
      </w:r>
      <w:r w:rsidR="00F85FD3" w:rsidRPr="00703FDF">
        <w:t>лавн</w:t>
      </w:r>
      <w:r w:rsidRPr="00703FDF">
        <w:t>ой</w:t>
      </w:r>
      <w:r w:rsidR="00F85FD3" w:rsidRPr="00703FDF">
        <w:t xml:space="preserve"> цель</w:t>
      </w:r>
      <w:r w:rsidRPr="00703FDF">
        <w:t>ю</w:t>
      </w:r>
      <w:r w:rsidR="00F85FD3" w:rsidRPr="00703FDF">
        <w:t xml:space="preserve"> </w:t>
      </w:r>
      <w:r w:rsidRPr="00703FDF">
        <w:t>которого является</w:t>
      </w:r>
      <w:r w:rsidR="00F85FD3" w:rsidRPr="00703FDF">
        <w:t xml:space="preserve"> укрепление связей между всеми участниками образовательного процесса.</w:t>
      </w:r>
      <w:r w:rsidRPr="00703FDF">
        <w:t xml:space="preserve"> В </w:t>
      </w:r>
      <w:r w:rsidR="00F85FD3" w:rsidRPr="00703FDF">
        <w:t xml:space="preserve">проекте приняли участие обучающиеся, родители и педагоги, которым предстояло поменяться ролями: дети примеряли на себя роль родителей, а взрослые – своих детей. В мероприятии, охватившем всю Тюменскую область, приняли участие более 2 </w:t>
      </w:r>
      <w:r w:rsidR="00FA6412" w:rsidRPr="00703FDF">
        <w:t xml:space="preserve">тыс. </w:t>
      </w:r>
      <w:r w:rsidR="00F85FD3" w:rsidRPr="00703FDF">
        <w:t>человек.</w:t>
      </w:r>
      <w:r w:rsidR="00FA6412" w:rsidRPr="00703FDF">
        <w:t xml:space="preserve"> </w:t>
      </w:r>
      <w:r w:rsidR="000F13D3">
        <w:br/>
      </w:r>
      <w:r w:rsidR="00F85FD3" w:rsidRPr="00703FDF">
        <w:t xml:space="preserve">Проект включал творческие визитки и импровизационные конкурсы, способствующие укреплению семейных связей и взаимопонимания. </w:t>
      </w:r>
    </w:p>
    <w:p w14:paraId="07537E35" w14:textId="06674E0B" w:rsidR="00B04930" w:rsidRPr="00703FDF" w:rsidRDefault="005F7DA5" w:rsidP="00FF44F5">
      <w:pPr>
        <w:widowControl w:val="0"/>
        <w:pBdr>
          <w:bottom w:val="single" w:sz="6" w:space="31" w:color="FFFFFF"/>
        </w:pBdr>
        <w:shd w:val="clear" w:color="auto" w:fill="FFFFFF" w:themeFill="background1"/>
        <w:spacing w:line="240" w:lineRule="auto"/>
        <w:ind w:firstLine="709"/>
        <w:contextualSpacing/>
      </w:pPr>
      <w:r w:rsidRPr="00703FDF">
        <w:t>В рамках реализации Всероссийского просветительского проекта «Знание.Кино» с 4 по 31 июля 2024 г</w:t>
      </w:r>
      <w:r w:rsidR="00987A6C" w:rsidRPr="00703FDF">
        <w:t>ода</w:t>
      </w:r>
      <w:r w:rsidRPr="00703FDF">
        <w:t xml:space="preserve"> </w:t>
      </w:r>
      <w:r w:rsidR="00987A6C" w:rsidRPr="00703FDF">
        <w:t xml:space="preserve">в субъектах Российской Федерации </w:t>
      </w:r>
      <w:r w:rsidR="000F13D3">
        <w:br/>
      </w:r>
      <w:r w:rsidR="00987A6C" w:rsidRPr="00703FDF">
        <w:t xml:space="preserve">на площадках образовательных организаций и учреждений культуры </w:t>
      </w:r>
      <w:r w:rsidRPr="00703FDF">
        <w:t>проведены тематические кинопоказы, приуроченные к Году семьи. Общий охват зрителей составил более 3</w:t>
      </w:r>
      <w:r w:rsidR="00987A6C" w:rsidRPr="00703FDF">
        <w:t>,</w:t>
      </w:r>
      <w:r w:rsidRPr="00703FDF">
        <w:t>5 тыс. человек.</w:t>
      </w:r>
      <w:r w:rsidR="00987A6C" w:rsidRPr="00703FDF">
        <w:t xml:space="preserve"> </w:t>
      </w:r>
      <w:r w:rsidRPr="00703FDF">
        <w:t xml:space="preserve">В рамках каждого кинопоказа были организованы панельные </w:t>
      </w:r>
      <w:r w:rsidR="004C34C2" w:rsidRPr="00703FDF">
        <w:t>дискуссии</w:t>
      </w:r>
      <w:r w:rsidRPr="00703FDF">
        <w:t xml:space="preserve"> на тему популяризации семейных ценностей и важности семьи </w:t>
      </w:r>
      <w:r w:rsidRPr="00703FDF">
        <w:lastRenderedPageBreak/>
        <w:t>в жизни каждого человека с участием представителей духовенства, психологов, представител</w:t>
      </w:r>
      <w:r w:rsidR="004C34C2" w:rsidRPr="00703FDF">
        <w:t>ей</w:t>
      </w:r>
      <w:r w:rsidRPr="00703FDF">
        <w:t xml:space="preserve"> киноиндустрии. </w:t>
      </w:r>
    </w:p>
    <w:sectPr w:rsidR="00B04930" w:rsidRPr="00703FDF" w:rsidSect="00BD6A9E">
      <w:headerReference w:type="default" r:id="rId12"/>
      <w:pgSz w:w="11906" w:h="16838"/>
      <w:pgMar w:top="1134" w:right="567" w:bottom="1134" w:left="1134" w:header="708" w:footer="708" w:gutter="0"/>
      <w:cols w:space="708"/>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E089F52" w16cex:dateUtc="2026-07-20T10:21:00Z"/>
  <w16cex:commentExtensible w16cex:durableId="2E08ABEA" w16cex:dateUtc="2026-07-20T11:15:00Z"/>
  <w16cex:commentExtensible w16cex:durableId="2E08B2B1" w16cex:dateUtc="2026-07-20T11:44:00Z"/>
  <w16cex:commentExtensible w16cex:durableId="2E08B312" w16cex:dateUtc="2026-07-20T11:45:00Z"/>
  <w16cex:commentExtensible w16cex:durableId="2E08B34E" w16cex:dateUtc="2026-07-20T11: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8421DED" w16cid:durableId="2E089F52"/>
  <w16cid:commentId w16cid:paraId="32208413" w16cid:durableId="2E08ABEA"/>
  <w16cid:commentId w16cid:paraId="7B250F57" w16cid:durableId="2E08B2B1"/>
  <w16cid:commentId w16cid:paraId="50363A48" w16cid:durableId="2E08B312"/>
  <w16cid:commentId w16cid:paraId="6F053E17" w16cid:durableId="2E08B34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E7BC3B" w14:textId="77777777" w:rsidR="006861D6" w:rsidRDefault="006861D6">
      <w:pPr>
        <w:spacing w:line="240" w:lineRule="auto"/>
      </w:pPr>
      <w:r>
        <w:separator/>
      </w:r>
    </w:p>
  </w:endnote>
  <w:endnote w:type="continuationSeparator" w:id="0">
    <w:p w14:paraId="662DEA64" w14:textId="77777777" w:rsidR="006861D6" w:rsidRDefault="006861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27D438" w14:textId="77777777" w:rsidR="006861D6" w:rsidRDefault="006861D6">
      <w:pPr>
        <w:spacing w:line="240" w:lineRule="auto"/>
      </w:pPr>
      <w:r>
        <w:separator/>
      </w:r>
    </w:p>
  </w:footnote>
  <w:footnote w:type="continuationSeparator" w:id="0">
    <w:p w14:paraId="30767F8F" w14:textId="77777777" w:rsidR="006861D6" w:rsidRDefault="006861D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8298"/>
      <w:docPartObj>
        <w:docPartGallery w:val="Page Numbers (Top of Page)"/>
        <w:docPartUnique/>
      </w:docPartObj>
    </w:sdtPr>
    <w:sdtEndPr/>
    <w:sdtContent>
      <w:p w14:paraId="1AA73B44" w14:textId="77777777" w:rsidR="00BD42E9" w:rsidRDefault="00BD42E9" w:rsidP="00BD6A9E">
        <w:pPr>
          <w:pStyle w:val="a3"/>
          <w:ind w:firstLine="0"/>
          <w:jc w:val="center"/>
        </w:pPr>
        <w:r>
          <w:rPr>
            <w:noProof/>
          </w:rPr>
          <w:fldChar w:fldCharType="begin"/>
        </w:r>
        <w:r>
          <w:rPr>
            <w:noProof/>
          </w:rPr>
          <w:instrText xml:space="preserve"> PAGE   \* MERGEFORMAT </w:instrText>
        </w:r>
        <w:r>
          <w:rPr>
            <w:noProof/>
          </w:rPr>
          <w:fldChar w:fldCharType="separate"/>
        </w:r>
        <w:r w:rsidR="00F3368A">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4254A3"/>
    <w:multiLevelType w:val="hybridMultilevel"/>
    <w:tmpl w:val="F4201DE2"/>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E94404B"/>
    <w:multiLevelType w:val="hybridMultilevel"/>
    <w:tmpl w:val="7D5CA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11"/>
    <w:rsid w:val="000273F9"/>
    <w:rsid w:val="00036BF8"/>
    <w:rsid w:val="00041C08"/>
    <w:rsid w:val="00041EA1"/>
    <w:rsid w:val="00047337"/>
    <w:rsid w:val="000817AD"/>
    <w:rsid w:val="000B7D3A"/>
    <w:rsid w:val="000E5065"/>
    <w:rsid w:val="000E660E"/>
    <w:rsid w:val="000F05DC"/>
    <w:rsid w:val="000F13D3"/>
    <w:rsid w:val="000F7A10"/>
    <w:rsid w:val="00101A52"/>
    <w:rsid w:val="00105EFC"/>
    <w:rsid w:val="00107D63"/>
    <w:rsid w:val="001165CF"/>
    <w:rsid w:val="00135060"/>
    <w:rsid w:val="00174050"/>
    <w:rsid w:val="0019321B"/>
    <w:rsid w:val="0019539E"/>
    <w:rsid w:val="00197FB5"/>
    <w:rsid w:val="001D53F3"/>
    <w:rsid w:val="001E0D8F"/>
    <w:rsid w:val="001E2D1F"/>
    <w:rsid w:val="001E4B2C"/>
    <w:rsid w:val="001F7630"/>
    <w:rsid w:val="00217DF1"/>
    <w:rsid w:val="00225168"/>
    <w:rsid w:val="00232125"/>
    <w:rsid w:val="00236E1E"/>
    <w:rsid w:val="0024286A"/>
    <w:rsid w:val="002961AF"/>
    <w:rsid w:val="002A777C"/>
    <w:rsid w:val="002B43F7"/>
    <w:rsid w:val="002B55B1"/>
    <w:rsid w:val="002D281B"/>
    <w:rsid w:val="002D6543"/>
    <w:rsid w:val="002E224E"/>
    <w:rsid w:val="002F0668"/>
    <w:rsid w:val="002F119E"/>
    <w:rsid w:val="002F1B3E"/>
    <w:rsid w:val="003116F7"/>
    <w:rsid w:val="00312C2F"/>
    <w:rsid w:val="00335D66"/>
    <w:rsid w:val="00351DCF"/>
    <w:rsid w:val="00365EAA"/>
    <w:rsid w:val="00377EF5"/>
    <w:rsid w:val="00386BDD"/>
    <w:rsid w:val="003955FC"/>
    <w:rsid w:val="00396620"/>
    <w:rsid w:val="003B637A"/>
    <w:rsid w:val="003D06BA"/>
    <w:rsid w:val="003E2204"/>
    <w:rsid w:val="003E22C5"/>
    <w:rsid w:val="003F3244"/>
    <w:rsid w:val="0042356B"/>
    <w:rsid w:val="00437663"/>
    <w:rsid w:val="0044285F"/>
    <w:rsid w:val="00470934"/>
    <w:rsid w:val="00472D70"/>
    <w:rsid w:val="004A32F5"/>
    <w:rsid w:val="004C34C2"/>
    <w:rsid w:val="004D1843"/>
    <w:rsid w:val="004F5EB8"/>
    <w:rsid w:val="005053F9"/>
    <w:rsid w:val="005062F0"/>
    <w:rsid w:val="00531448"/>
    <w:rsid w:val="005612BC"/>
    <w:rsid w:val="005661D2"/>
    <w:rsid w:val="00580D89"/>
    <w:rsid w:val="00590DF1"/>
    <w:rsid w:val="005C34B5"/>
    <w:rsid w:val="005D191E"/>
    <w:rsid w:val="005E5620"/>
    <w:rsid w:val="005F19B5"/>
    <w:rsid w:val="005F7DA5"/>
    <w:rsid w:val="00625DA3"/>
    <w:rsid w:val="00640DCE"/>
    <w:rsid w:val="00650801"/>
    <w:rsid w:val="00652190"/>
    <w:rsid w:val="006534D2"/>
    <w:rsid w:val="00656277"/>
    <w:rsid w:val="006663B0"/>
    <w:rsid w:val="006735CC"/>
    <w:rsid w:val="00675D94"/>
    <w:rsid w:val="006861D6"/>
    <w:rsid w:val="00691B09"/>
    <w:rsid w:val="006B3EB5"/>
    <w:rsid w:val="006B4352"/>
    <w:rsid w:val="006D7FBB"/>
    <w:rsid w:val="006E6B52"/>
    <w:rsid w:val="00703FDF"/>
    <w:rsid w:val="00706B07"/>
    <w:rsid w:val="00711DBB"/>
    <w:rsid w:val="007203BB"/>
    <w:rsid w:val="0073160B"/>
    <w:rsid w:val="00751A0F"/>
    <w:rsid w:val="00752BF0"/>
    <w:rsid w:val="007658E0"/>
    <w:rsid w:val="007D6477"/>
    <w:rsid w:val="0083419B"/>
    <w:rsid w:val="008546E7"/>
    <w:rsid w:val="00855820"/>
    <w:rsid w:val="00855985"/>
    <w:rsid w:val="0087533A"/>
    <w:rsid w:val="0088211D"/>
    <w:rsid w:val="008951A5"/>
    <w:rsid w:val="008A4281"/>
    <w:rsid w:val="008B4AD9"/>
    <w:rsid w:val="00902AAC"/>
    <w:rsid w:val="00911F68"/>
    <w:rsid w:val="009134B3"/>
    <w:rsid w:val="0092722B"/>
    <w:rsid w:val="00987A6C"/>
    <w:rsid w:val="009941A6"/>
    <w:rsid w:val="009A2A11"/>
    <w:rsid w:val="009C7022"/>
    <w:rsid w:val="009D15DA"/>
    <w:rsid w:val="009E16AB"/>
    <w:rsid w:val="00A1013F"/>
    <w:rsid w:val="00A24F53"/>
    <w:rsid w:val="00A353F9"/>
    <w:rsid w:val="00A8235A"/>
    <w:rsid w:val="00A916AD"/>
    <w:rsid w:val="00A94685"/>
    <w:rsid w:val="00A97E83"/>
    <w:rsid w:val="00AB0EB3"/>
    <w:rsid w:val="00AB5A8C"/>
    <w:rsid w:val="00AB6D8F"/>
    <w:rsid w:val="00AD46D8"/>
    <w:rsid w:val="00AF5B74"/>
    <w:rsid w:val="00B01F80"/>
    <w:rsid w:val="00B04930"/>
    <w:rsid w:val="00B12A33"/>
    <w:rsid w:val="00B1393F"/>
    <w:rsid w:val="00B21E10"/>
    <w:rsid w:val="00B2763A"/>
    <w:rsid w:val="00B673A2"/>
    <w:rsid w:val="00B7178B"/>
    <w:rsid w:val="00B76AC3"/>
    <w:rsid w:val="00B77C8F"/>
    <w:rsid w:val="00BC1CB9"/>
    <w:rsid w:val="00BC2803"/>
    <w:rsid w:val="00BC5CE3"/>
    <w:rsid w:val="00BD42E9"/>
    <w:rsid w:val="00BD5BD4"/>
    <w:rsid w:val="00BD66B7"/>
    <w:rsid w:val="00BD6A9E"/>
    <w:rsid w:val="00BE36C0"/>
    <w:rsid w:val="00BF0D87"/>
    <w:rsid w:val="00BF1E13"/>
    <w:rsid w:val="00C16656"/>
    <w:rsid w:val="00C22AED"/>
    <w:rsid w:val="00C2353F"/>
    <w:rsid w:val="00C31254"/>
    <w:rsid w:val="00CA32E2"/>
    <w:rsid w:val="00CF040B"/>
    <w:rsid w:val="00D00729"/>
    <w:rsid w:val="00D02E2A"/>
    <w:rsid w:val="00D16838"/>
    <w:rsid w:val="00D4113A"/>
    <w:rsid w:val="00D560A7"/>
    <w:rsid w:val="00D74260"/>
    <w:rsid w:val="00D8601E"/>
    <w:rsid w:val="00DB3E9E"/>
    <w:rsid w:val="00DB67F7"/>
    <w:rsid w:val="00DC0C3D"/>
    <w:rsid w:val="00DD4D6A"/>
    <w:rsid w:val="00DD56BF"/>
    <w:rsid w:val="00E037FE"/>
    <w:rsid w:val="00E309FD"/>
    <w:rsid w:val="00E35E3A"/>
    <w:rsid w:val="00E54098"/>
    <w:rsid w:val="00E56B42"/>
    <w:rsid w:val="00EB353D"/>
    <w:rsid w:val="00EC46EA"/>
    <w:rsid w:val="00ED17AE"/>
    <w:rsid w:val="00ED50E6"/>
    <w:rsid w:val="00F3091F"/>
    <w:rsid w:val="00F3368A"/>
    <w:rsid w:val="00F36829"/>
    <w:rsid w:val="00F555BE"/>
    <w:rsid w:val="00F606B2"/>
    <w:rsid w:val="00F85FD3"/>
    <w:rsid w:val="00F91B3C"/>
    <w:rsid w:val="00FA63B7"/>
    <w:rsid w:val="00FA6412"/>
    <w:rsid w:val="00FC7F39"/>
    <w:rsid w:val="00FD60B8"/>
    <w:rsid w:val="00FF44F5"/>
    <w:rsid w:val="00FF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9BBC"/>
  <w15:chartTrackingRefBased/>
  <w15:docId w15:val="{02DECF43-24B3-48BE-A205-8748E5EF3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2A11"/>
    <w:pPr>
      <w:spacing w:after="0" w:line="276" w:lineRule="auto"/>
      <w:ind w:firstLine="851"/>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2A11"/>
    <w:pPr>
      <w:tabs>
        <w:tab w:val="center" w:pos="4677"/>
        <w:tab w:val="right" w:pos="9355"/>
      </w:tabs>
      <w:spacing w:line="240" w:lineRule="auto"/>
    </w:pPr>
  </w:style>
  <w:style w:type="character" w:customStyle="1" w:styleId="a4">
    <w:name w:val="Верхний колонтитул Знак"/>
    <w:basedOn w:val="a0"/>
    <w:link w:val="a3"/>
    <w:uiPriority w:val="99"/>
    <w:rsid w:val="009A2A11"/>
    <w:rPr>
      <w:rFonts w:ascii="Times New Roman" w:hAnsi="Times New Roman" w:cs="Times New Roman"/>
      <w:sz w:val="28"/>
      <w:szCs w:val="28"/>
    </w:rPr>
  </w:style>
  <w:style w:type="paragraph" w:styleId="a5">
    <w:name w:val="Normal (Web)"/>
    <w:basedOn w:val="a"/>
    <w:uiPriority w:val="99"/>
    <w:unhideWhenUsed/>
    <w:rsid w:val="005F7DA5"/>
    <w:pPr>
      <w:spacing w:before="100" w:beforeAutospacing="1" w:after="100" w:afterAutospacing="1" w:line="240" w:lineRule="auto"/>
      <w:ind w:firstLine="0"/>
      <w:jc w:val="left"/>
    </w:pPr>
    <w:rPr>
      <w:sz w:val="24"/>
      <w:szCs w:val="24"/>
      <w:lang w:eastAsia="ru-RU"/>
    </w:rPr>
  </w:style>
  <w:style w:type="paragraph" w:styleId="a6">
    <w:name w:val="Balloon Text"/>
    <w:basedOn w:val="a"/>
    <w:link w:val="a7"/>
    <w:uiPriority w:val="99"/>
    <w:semiHidden/>
    <w:unhideWhenUsed/>
    <w:rsid w:val="00902AAC"/>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02AAC"/>
    <w:rPr>
      <w:rFonts w:ascii="Segoe UI" w:hAnsi="Segoe UI" w:cs="Segoe UI"/>
      <w:sz w:val="18"/>
      <w:szCs w:val="18"/>
    </w:rPr>
  </w:style>
  <w:style w:type="character" w:styleId="a8">
    <w:name w:val="Hyperlink"/>
    <w:basedOn w:val="a0"/>
    <w:uiPriority w:val="99"/>
    <w:unhideWhenUsed/>
    <w:rsid w:val="00D560A7"/>
    <w:rPr>
      <w:color w:val="0563C1" w:themeColor="hyperlink"/>
      <w:u w:val="single"/>
    </w:rPr>
  </w:style>
  <w:style w:type="paragraph" w:styleId="a9">
    <w:name w:val="List Paragraph"/>
    <w:aliases w:val="ПАРАГРАФ,Маркированный список_уровень1"/>
    <w:basedOn w:val="a"/>
    <w:link w:val="aa"/>
    <w:uiPriority w:val="34"/>
    <w:qFormat/>
    <w:rsid w:val="009941A6"/>
    <w:pPr>
      <w:spacing w:after="160" w:line="259" w:lineRule="auto"/>
      <w:ind w:left="720" w:firstLine="0"/>
      <w:contextualSpacing/>
      <w:jc w:val="left"/>
    </w:pPr>
    <w:rPr>
      <w:rFonts w:asciiTheme="minorHAnsi" w:hAnsiTheme="minorHAnsi" w:cstheme="minorBidi"/>
      <w:sz w:val="22"/>
      <w:szCs w:val="22"/>
    </w:rPr>
  </w:style>
  <w:style w:type="character" w:customStyle="1" w:styleId="aa">
    <w:name w:val="Абзац списка Знак"/>
    <w:aliases w:val="ПАРАГРАФ Знак,Маркированный список_уровень1 Знак"/>
    <w:link w:val="a9"/>
    <w:uiPriority w:val="34"/>
    <w:locked/>
    <w:rsid w:val="009941A6"/>
  </w:style>
  <w:style w:type="paragraph" w:styleId="ab">
    <w:name w:val="Body Text"/>
    <w:basedOn w:val="a"/>
    <w:link w:val="ac"/>
    <w:uiPriority w:val="1"/>
    <w:qFormat/>
    <w:rsid w:val="009941A6"/>
    <w:pPr>
      <w:widowControl w:val="0"/>
      <w:autoSpaceDE w:val="0"/>
      <w:autoSpaceDN w:val="0"/>
      <w:spacing w:line="240" w:lineRule="auto"/>
      <w:ind w:left="140" w:firstLine="0"/>
    </w:pPr>
    <w:rPr>
      <w:rFonts w:eastAsia="Times New Roman"/>
    </w:rPr>
  </w:style>
  <w:style w:type="character" w:customStyle="1" w:styleId="ac">
    <w:name w:val="Основной текст Знак"/>
    <w:basedOn w:val="a0"/>
    <w:link w:val="ab"/>
    <w:uiPriority w:val="1"/>
    <w:rsid w:val="009941A6"/>
    <w:rPr>
      <w:rFonts w:ascii="Times New Roman" w:eastAsia="Times New Roman" w:hAnsi="Times New Roman" w:cs="Times New Roman"/>
      <w:sz w:val="28"/>
      <w:szCs w:val="28"/>
    </w:rPr>
  </w:style>
  <w:style w:type="paragraph" w:styleId="ad">
    <w:name w:val="footer"/>
    <w:basedOn w:val="a"/>
    <w:link w:val="ae"/>
    <w:uiPriority w:val="99"/>
    <w:unhideWhenUsed/>
    <w:rsid w:val="009941A6"/>
    <w:pPr>
      <w:tabs>
        <w:tab w:val="center" w:pos="4677"/>
        <w:tab w:val="right" w:pos="9355"/>
      </w:tabs>
      <w:spacing w:line="240" w:lineRule="auto"/>
      <w:ind w:firstLine="0"/>
      <w:jc w:val="left"/>
    </w:pPr>
    <w:rPr>
      <w:rFonts w:asciiTheme="minorHAnsi" w:hAnsiTheme="minorHAnsi" w:cstheme="minorBidi"/>
      <w:sz w:val="22"/>
      <w:szCs w:val="22"/>
    </w:rPr>
  </w:style>
  <w:style w:type="character" w:customStyle="1" w:styleId="ae">
    <w:name w:val="Нижний колонтитул Знак"/>
    <w:basedOn w:val="a0"/>
    <w:link w:val="ad"/>
    <w:uiPriority w:val="99"/>
    <w:rsid w:val="009941A6"/>
  </w:style>
  <w:style w:type="character" w:styleId="af">
    <w:name w:val="annotation reference"/>
    <w:basedOn w:val="a0"/>
    <w:uiPriority w:val="99"/>
    <w:semiHidden/>
    <w:unhideWhenUsed/>
    <w:rsid w:val="00312C2F"/>
    <w:rPr>
      <w:sz w:val="16"/>
      <w:szCs w:val="16"/>
    </w:rPr>
  </w:style>
  <w:style w:type="paragraph" w:styleId="af0">
    <w:name w:val="annotation text"/>
    <w:basedOn w:val="a"/>
    <w:link w:val="af1"/>
    <w:uiPriority w:val="99"/>
    <w:semiHidden/>
    <w:unhideWhenUsed/>
    <w:rsid w:val="00312C2F"/>
    <w:pPr>
      <w:spacing w:line="240" w:lineRule="auto"/>
    </w:pPr>
    <w:rPr>
      <w:sz w:val="20"/>
      <w:szCs w:val="20"/>
    </w:rPr>
  </w:style>
  <w:style w:type="character" w:customStyle="1" w:styleId="af1">
    <w:name w:val="Текст примечания Знак"/>
    <w:basedOn w:val="a0"/>
    <w:link w:val="af0"/>
    <w:uiPriority w:val="99"/>
    <w:semiHidden/>
    <w:rsid w:val="00312C2F"/>
    <w:rPr>
      <w:rFonts w:ascii="Times New Roman" w:hAnsi="Times New Roman" w:cs="Times New Roman"/>
      <w:sz w:val="20"/>
      <w:szCs w:val="20"/>
    </w:rPr>
  </w:style>
  <w:style w:type="paragraph" w:styleId="af2">
    <w:name w:val="annotation subject"/>
    <w:basedOn w:val="af0"/>
    <w:next w:val="af0"/>
    <w:link w:val="af3"/>
    <w:uiPriority w:val="99"/>
    <w:semiHidden/>
    <w:unhideWhenUsed/>
    <w:rsid w:val="00312C2F"/>
    <w:rPr>
      <w:b/>
      <w:bCs/>
    </w:rPr>
  </w:style>
  <w:style w:type="character" w:customStyle="1" w:styleId="af3">
    <w:name w:val="Тема примечания Знак"/>
    <w:basedOn w:val="af1"/>
    <w:link w:val="af2"/>
    <w:uiPriority w:val="99"/>
    <w:semiHidden/>
    <w:rsid w:val="00312C2F"/>
    <w:rPr>
      <w:rFonts w:ascii="Times New Roman" w:hAnsi="Times New Roman" w:cs="Times New Roman"/>
      <w:b/>
      <w:bCs/>
      <w:sz w:val="20"/>
      <w:szCs w:val="20"/>
    </w:rPr>
  </w:style>
  <w:style w:type="paragraph" w:styleId="af4">
    <w:name w:val="Revision"/>
    <w:hidden/>
    <w:uiPriority w:val="99"/>
    <w:semiHidden/>
    <w:rsid w:val="00BD42E9"/>
    <w:pPr>
      <w:spacing w:after="0" w:line="240" w:lineRule="auto"/>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997">
      <w:bodyDiv w:val="1"/>
      <w:marLeft w:val="0"/>
      <w:marRight w:val="0"/>
      <w:marTop w:val="0"/>
      <w:marBottom w:val="0"/>
      <w:divBdr>
        <w:top w:val="none" w:sz="0" w:space="0" w:color="auto"/>
        <w:left w:val="none" w:sz="0" w:space="0" w:color="auto"/>
        <w:bottom w:val="none" w:sz="0" w:space="0" w:color="auto"/>
        <w:right w:val="none" w:sz="0" w:space="0" w:color="auto"/>
      </w:divBdr>
    </w:div>
    <w:div w:id="188062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der.fnpr.ru/zdorovie/"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atriya.gnicpm.ru/"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conomy.ru/analitic/gendernyj-balans-v-sfere-it/" TargetMode="External"/><Relationship Id="rId5" Type="http://schemas.openxmlformats.org/officeDocument/2006/relationships/footnotes" Target="footnotes.xml"/><Relationship Id="rId10" Type="http://schemas.openxmlformats.org/officeDocument/2006/relationships/hyperlink" Target="https://&#1091;&#1088;&#1086;&#1082;&#1094;&#1080;&#1092;&#1088;&#1099;.&#1088;&#1092;/camp"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s://digitaldictatio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39442</Words>
  <Characters>224823</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Рутковская Татьяна Александровна</dc:creator>
  <cp:keywords/>
  <dc:description/>
  <cp:lastModifiedBy>Собакина Татьяна Александровна</cp:lastModifiedBy>
  <cp:revision>15</cp:revision>
  <dcterms:created xsi:type="dcterms:W3CDTF">2026-07-21T11:44:00Z</dcterms:created>
  <dcterms:modified xsi:type="dcterms:W3CDTF">2026-07-31T07:28:00Z</dcterms:modified>
</cp:coreProperties>
</file>