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088"/>
      </w:tblGrid>
      <w:tr w:rsidR="00066CD3" w:rsidRPr="001B4889" w:rsidTr="00066CD3">
        <w:tc>
          <w:tcPr>
            <w:tcW w:w="2268" w:type="dxa"/>
          </w:tcPr>
          <w:p w:rsidR="00066CD3" w:rsidRPr="001B4889" w:rsidRDefault="00066CD3" w:rsidP="001B4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4889">
              <w:rPr>
                <w:rFonts w:ascii="Times New Roman" w:hAnsi="Times New Roman"/>
                <w:b/>
                <w:sz w:val="28"/>
                <w:szCs w:val="28"/>
              </w:rPr>
              <w:t>Референтные</w:t>
            </w:r>
            <w:proofErr w:type="spellEnd"/>
            <w:r w:rsidRPr="001B4889">
              <w:rPr>
                <w:rFonts w:ascii="Times New Roman" w:hAnsi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889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6CD3" w:rsidRPr="001B4889" w:rsidTr="00066CD3">
        <w:trPr>
          <w:trHeight w:val="355"/>
        </w:trPr>
        <w:tc>
          <w:tcPr>
            <w:tcW w:w="2268" w:type="dxa"/>
            <w:vMerge w:val="restart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Организации работодателей и представителей </w:t>
            </w:r>
            <w:proofErr w:type="spellStart"/>
            <w:proofErr w:type="gramStart"/>
            <w:r w:rsidRPr="001B4889">
              <w:rPr>
                <w:rFonts w:ascii="Times New Roman" w:hAnsi="Times New Roman"/>
                <w:sz w:val="28"/>
                <w:szCs w:val="28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7088" w:type="dxa"/>
          </w:tcPr>
          <w:p w:rsidR="00066CD3" w:rsidRPr="001B4889" w:rsidRDefault="00066CD3" w:rsidP="001B48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союз промышленников и предпринимателей</w:t>
            </w:r>
          </w:p>
        </w:tc>
      </w:tr>
      <w:tr w:rsidR="00066CD3" w:rsidRPr="001B4889" w:rsidTr="00066CD3">
        <w:trPr>
          <w:trHeight w:val="70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«Деловая Россия»</w:t>
            </w:r>
          </w:p>
        </w:tc>
      </w:tr>
      <w:tr w:rsidR="00066CD3" w:rsidRPr="001B4889" w:rsidTr="00066CD3">
        <w:trPr>
          <w:trHeight w:val="69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</w:t>
            </w:r>
          </w:p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CD3" w:rsidRPr="001B4889" w:rsidTr="00066CD3">
        <w:trPr>
          <w:trHeight w:val="44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Торгово-промышленная палата Российской Федерации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Всероссийский союз страховщиков</w:t>
            </w:r>
          </w:p>
        </w:tc>
      </w:tr>
      <w:tr w:rsidR="00066CD3" w:rsidRPr="001B4889" w:rsidTr="00066CD3">
        <w:trPr>
          <w:trHeight w:val="106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88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Саморегулируемая</w:t>
            </w:r>
            <w:proofErr w:type="spellEnd"/>
            <w:r w:rsidRPr="001B488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организация Некоммерческое партнерство «Национальная ассоциация негосударственных пенсионных фондов» </w:t>
            </w:r>
          </w:p>
        </w:tc>
      </w:tr>
      <w:tr w:rsidR="00066CD3" w:rsidRPr="001B4889" w:rsidTr="00066CD3">
        <w:trPr>
          <w:trHeight w:val="98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Пенсионный фонд «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СтальФонд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6CD3" w:rsidRPr="001B4889" w:rsidTr="00066CD3">
        <w:trPr>
          <w:trHeight w:val="1081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Общероссийское отраслевое объединение работодателей «Ассоциация промышленников горно-металлургического комплекса России»</w:t>
            </w:r>
          </w:p>
        </w:tc>
      </w:tr>
      <w:tr w:rsidR="00066CD3" w:rsidRPr="001B4889" w:rsidTr="00066CD3">
        <w:trPr>
          <w:trHeight w:val="558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066C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Общероссийской объединение работодателей угольной промышленности (ООРУП)</w:t>
            </w:r>
          </w:p>
        </w:tc>
      </w:tr>
      <w:tr w:rsidR="00066CD3" w:rsidRPr="001B4889" w:rsidTr="00066CD3">
        <w:trPr>
          <w:trHeight w:val="625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Общероссийское объединение работодателей нефтяной и газовой промышленности</w:t>
            </w:r>
          </w:p>
        </w:tc>
      </w:tr>
      <w:tr w:rsidR="00066CD3" w:rsidRPr="001B4889" w:rsidTr="00066CD3">
        <w:trPr>
          <w:trHeight w:val="625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Общероссийское отраслевое объединение работодателей электроэнергетики (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РаЭл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6CD3" w:rsidRPr="001B4889" w:rsidTr="00066CD3">
        <w:trPr>
          <w:trHeight w:val="625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Общероссийское отраслевое объединение работодателей «Российский Союз предприятий и организаций химического комплекса»</w:t>
            </w:r>
          </w:p>
        </w:tc>
      </w:tr>
      <w:tr w:rsidR="00066CD3" w:rsidRPr="001B4889" w:rsidTr="00066CD3">
        <w:trPr>
          <w:trHeight w:val="303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Общероссийское </w:t>
            </w:r>
            <w:proofErr w:type="gramStart"/>
            <w:r w:rsidRPr="001B4889">
              <w:rPr>
                <w:rFonts w:ascii="Times New Roman" w:hAnsi="Times New Roman"/>
                <w:sz w:val="28"/>
                <w:szCs w:val="28"/>
              </w:rPr>
              <w:t>отраслевой</w:t>
            </w:r>
            <w:proofErr w:type="gramEnd"/>
            <w:r w:rsidRPr="001B4889">
              <w:rPr>
                <w:rFonts w:ascii="Times New Roman" w:hAnsi="Times New Roman"/>
                <w:sz w:val="28"/>
                <w:szCs w:val="28"/>
              </w:rPr>
              <w:t xml:space="preserve"> объединение работодателей железнодорожного транспорта (Объединение «ЖЕЛДОРТРАНС»)</w:t>
            </w:r>
          </w:p>
        </w:tc>
      </w:tr>
      <w:tr w:rsidR="00066CD3" w:rsidRPr="001B4889" w:rsidTr="00066CD3">
        <w:trPr>
          <w:trHeight w:val="104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Саморегулируемая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 xml:space="preserve"> некоммерческая организация «Ассоциация разработчиков, изготовителей и поставщиков средств индивидуальной защиты»</w:t>
            </w:r>
          </w:p>
        </w:tc>
      </w:tr>
      <w:tr w:rsidR="00066CD3" w:rsidRPr="001B4889" w:rsidTr="00066CD3">
        <w:trPr>
          <w:trHeight w:val="97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Саморегулируемая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 xml:space="preserve"> организация некоммерческое партнерство «Национальное общество аудиторов трудовой сферы»</w:t>
            </w:r>
          </w:p>
        </w:tc>
      </w:tr>
      <w:tr w:rsidR="00066CD3" w:rsidRPr="001B4889" w:rsidTr="00066CD3">
        <w:trPr>
          <w:trHeight w:val="70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Некоммерческое партнерство «Национальное объединение организаций в области безопасности и охраны труда»</w:t>
            </w:r>
          </w:p>
        </w:tc>
      </w:tr>
      <w:tr w:rsidR="00066CD3" w:rsidRPr="001B4889" w:rsidTr="00066CD3">
        <w:trPr>
          <w:trHeight w:val="429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Фонд Центр стратегических разработок</w:t>
            </w:r>
          </w:p>
        </w:tc>
      </w:tr>
      <w:tr w:rsidR="00066CD3" w:rsidRPr="001B4889" w:rsidTr="00066CD3">
        <w:trPr>
          <w:trHeight w:val="407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Национальная ассоциация центров охраны труда (НАЦОТ)</w:t>
            </w:r>
          </w:p>
        </w:tc>
      </w:tr>
      <w:tr w:rsidR="00066CD3" w:rsidRPr="001B4889" w:rsidTr="00066CD3">
        <w:trPr>
          <w:trHeight w:val="75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Некоммерческий фонд - Институт социально-экономических и политических исследований</w:t>
            </w:r>
          </w:p>
        </w:tc>
      </w:tr>
      <w:tr w:rsidR="00066CD3" w:rsidRPr="001B4889" w:rsidTr="00066CD3">
        <w:trPr>
          <w:trHeight w:val="413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9E106D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06D">
              <w:rPr>
                <w:rFonts w:ascii="Times New Roman" w:hAnsi="Times New Roman"/>
                <w:sz w:val="28"/>
                <w:szCs w:val="28"/>
              </w:rPr>
              <w:t>ООО «Бизнес-тренинг»</w:t>
            </w:r>
          </w:p>
        </w:tc>
      </w:tr>
      <w:tr w:rsidR="00066CD3" w:rsidRPr="001B4889" w:rsidTr="00066CD3">
        <w:trPr>
          <w:trHeight w:val="547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Некоммерческое партнерство «Лига «Безопасность труда»</w:t>
            </w:r>
          </w:p>
        </w:tc>
      </w:tr>
      <w:tr w:rsidR="00066CD3" w:rsidRPr="001B4889" w:rsidTr="00066CD3">
        <w:trPr>
          <w:trHeight w:val="92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Общероссийское отраслевое объединение работодателей «Союз работодателей атомной промышленности, энергетики и науки России»</w:t>
            </w:r>
          </w:p>
        </w:tc>
      </w:tr>
      <w:tr w:rsidR="00066CD3" w:rsidRPr="001B4889" w:rsidTr="00066CD3">
        <w:trPr>
          <w:trHeight w:val="884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0C5430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30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«Профессиональный союз негосударственной сферы безопасности»</w:t>
            </w:r>
            <w:r w:rsidRPr="001B4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6CD3" w:rsidRPr="001B4889" w:rsidTr="00066CD3">
        <w:trPr>
          <w:trHeight w:val="203"/>
        </w:trPr>
        <w:tc>
          <w:tcPr>
            <w:tcW w:w="2268" w:type="dxa"/>
            <w:vMerge w:val="restart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Профсоюзные организации</w:t>
            </w: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Федерация независимых профсоюзов России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Горно-металлургический профсоюз России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Конфедерация труда России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железнодорожников и транспортных строителей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Профсоюз работников лесных отраслей Российской Федерации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профсоюз работников радиоэлектронной промышленности</w:t>
            </w:r>
          </w:p>
        </w:tc>
      </w:tr>
      <w:tr w:rsidR="00066CD3" w:rsidRPr="001B4889" w:rsidTr="00066CD3">
        <w:trPr>
          <w:trHeight w:val="7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профсоюз работников текстильной и легкой промышленности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Всероссийский профсоюз работников оборонной промышленности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трудящихся авиационной промышленности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независимый профсоюз работников угольной промышленности (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Росуглепроф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6CD3" w:rsidRPr="001B4889" w:rsidTr="00066CD3">
        <w:trPr>
          <w:trHeight w:val="108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5"/>
                <w:sz w:val="28"/>
                <w:szCs w:val="28"/>
              </w:rPr>
              <w:t>Московская Федерация профсоюзов - Общественная организация, региональное общественное объединение организаций профсоюзов</w:t>
            </w:r>
          </w:p>
        </w:tc>
      </w:tr>
      <w:tr w:rsidR="00066CD3" w:rsidRPr="001B4889" w:rsidTr="00066CD3">
        <w:trPr>
          <w:trHeight w:val="82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химических отраслей промышленности (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Росхимпрофсоюз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6CD3" w:rsidRPr="001B4889" w:rsidTr="00066CD3">
        <w:trPr>
          <w:trHeight w:val="225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proofErr w:type="spellEnd"/>
          </w:p>
        </w:tc>
      </w:tr>
      <w:tr w:rsidR="00066CD3" w:rsidRPr="001B4889" w:rsidTr="00066CD3">
        <w:trPr>
          <w:trHeight w:val="108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Общероссийский профсоюз работников нефтяной, газовой отраслей промышленности и строительства (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Нефтегазстройпрофсоюз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6CD3" w:rsidRPr="001B4889" w:rsidTr="00066CD3">
        <w:trPr>
          <w:trHeight w:val="98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Профсоюз работников автомобильного и сельскохозяйственного машиностроения Российской Федерации</w:t>
            </w:r>
          </w:p>
        </w:tc>
      </w:tr>
      <w:tr w:rsidR="00066CD3" w:rsidRPr="001B4889" w:rsidTr="00066CD3">
        <w:trPr>
          <w:trHeight w:val="275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Профсоюз работников строительства и промышленности </w:t>
            </w:r>
            <w:r w:rsidRPr="001B4889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 материалов Российской Федерации</w:t>
            </w:r>
          </w:p>
        </w:tc>
      </w:tr>
      <w:tr w:rsidR="00066CD3" w:rsidRPr="001B4889" w:rsidTr="00066CD3">
        <w:trPr>
          <w:trHeight w:val="627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Общероссийское объединение профсоюзов «Союз профсоюзов России»</w:t>
            </w:r>
          </w:p>
        </w:tc>
      </w:tr>
      <w:tr w:rsidR="00066CD3" w:rsidRPr="001B4889" w:rsidTr="00066CD3">
        <w:trPr>
          <w:trHeight w:val="418"/>
        </w:trPr>
        <w:tc>
          <w:tcPr>
            <w:tcW w:w="2268" w:type="dxa"/>
            <w:vMerge w:val="restart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Организации по вопросам государственной службы и 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Союз журналистов России</w:t>
            </w:r>
          </w:p>
        </w:tc>
      </w:tr>
      <w:tr w:rsidR="00066CD3" w:rsidRPr="001B4889" w:rsidTr="00066CD3">
        <w:trPr>
          <w:trHeight w:val="41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Левада-центр</w:t>
            </w:r>
          </w:p>
        </w:tc>
      </w:tr>
      <w:tr w:rsidR="00066CD3" w:rsidRPr="001B4889" w:rsidTr="00066CD3">
        <w:trPr>
          <w:trHeight w:val="519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Общероссийский Общественный фонд «Общественное мнение»</w:t>
            </w:r>
          </w:p>
        </w:tc>
      </w:tr>
      <w:tr w:rsidR="00066CD3" w:rsidRPr="001B4889" w:rsidTr="00066CD3">
        <w:trPr>
          <w:trHeight w:val="41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Всероссийский центр изучения общественного мнения (ВЦИОМ)</w:t>
            </w:r>
          </w:p>
        </w:tc>
      </w:tr>
      <w:tr w:rsidR="00066CD3" w:rsidRPr="001B4889" w:rsidTr="00066CD3">
        <w:trPr>
          <w:trHeight w:val="41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Российская ассоциация по связям с общественностью (РАСО)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Портал 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  <w:lang w:val="en-US"/>
              </w:rPr>
              <w:t>Superjob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Национальный союз кадровиков</w:t>
            </w:r>
          </w:p>
        </w:tc>
      </w:tr>
      <w:tr w:rsidR="00066CD3" w:rsidRPr="001B4889" w:rsidTr="00066CD3">
        <w:trPr>
          <w:trHeight w:val="159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«Ассоциация юристов России»</w:t>
            </w:r>
          </w:p>
        </w:tc>
      </w:tr>
      <w:tr w:rsidR="00066CD3" w:rsidRPr="001B4889" w:rsidTr="00066CD3">
        <w:trPr>
          <w:trHeight w:val="416"/>
        </w:trPr>
        <w:tc>
          <w:tcPr>
            <w:tcW w:w="2268" w:type="dxa"/>
            <w:vMerge w:val="restart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Организации ветеранов, пенсионеров, инвалидов</w:t>
            </w: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Комиссия Общественной палаты РФ по социальной политике, трудовым отношениям и качеству жизни граждан</w:t>
            </w:r>
          </w:p>
        </w:tc>
      </w:tr>
      <w:tr w:rsidR="00066CD3" w:rsidRPr="001B4889" w:rsidTr="00066CD3">
        <w:trPr>
          <w:trHeight w:val="509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«Всероссийское общество инвалидов»</w:t>
            </w:r>
          </w:p>
        </w:tc>
      </w:tr>
      <w:tr w:rsidR="00066CD3" w:rsidRPr="001B4889" w:rsidTr="00066CD3">
        <w:trPr>
          <w:trHeight w:val="291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«Всероссийское общество глухих»</w:t>
            </w:r>
          </w:p>
        </w:tc>
      </w:tr>
      <w:tr w:rsidR="00066CD3" w:rsidRPr="001B4889" w:rsidTr="00066CD3">
        <w:trPr>
          <w:trHeight w:val="342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«Всероссийское Ордена Трудового Красного Знамени общество слепых»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89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«Центр по оказанию помощи инвалидам с нарушениями опорно-двигательной системы»</w:t>
            </w:r>
          </w:p>
        </w:tc>
      </w:tr>
      <w:tr w:rsidR="00066CD3" w:rsidRPr="001B4889" w:rsidTr="00066CD3">
        <w:trPr>
          <w:trHeight w:val="87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8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инвалидов «Перспектива»</w:t>
            </w:r>
          </w:p>
        </w:tc>
      </w:tr>
      <w:tr w:rsidR="00066CD3" w:rsidRPr="001B4889" w:rsidTr="00066CD3">
        <w:trPr>
          <w:trHeight w:val="524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Общероссийская общественная организация «Союз пенсионеров России»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Общероссийский Союз общественных объединений "Союз "Чернобыль России"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Общероссийская общественная организация инвалидов войны в Афганистане и военной травмы – "Инвалиды войны"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ассоциация женских общественных организаций «Консорциум женских неправительственных объединений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«Российский Союз ветеранов»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5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Международная общественная благотворительная </w:t>
            </w:r>
            <w:r w:rsidRPr="001B4889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организация – Центр народной помощи «Благовест»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5"/>
                <w:sz w:val="28"/>
                <w:szCs w:val="28"/>
              </w:rPr>
              <w:t>Всероссийская общественная организация Героев, Кавалеров Государственных наград и Лауреатов Государственных премий «Трудовая доблесть России»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Всероссийский центр социально-правовой помощи ветеранам (инвалидам) войн Государственно-общественное объединение «Московский Дом ветеранов (пенсионеров) войн и Вооруженных Сил»</w:t>
            </w:r>
          </w:p>
        </w:tc>
      </w:tr>
      <w:tr w:rsidR="00066CD3" w:rsidRPr="001B4889" w:rsidTr="00066CD3">
        <w:trPr>
          <w:trHeight w:val="67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Общероссийская общественная организация «Российская Ассоциация Героев»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Благотворительный фонд профилактики социального сиротства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Национальный фонд защиты детей от жестокого обращения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Общероссийская общественная организация «Союз социальных педагогов и социальных работников»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 w:rsidRPr="001B4889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Региональный общественный фонд помощи </w:t>
            </w:r>
            <w:proofErr w:type="gramStart"/>
            <w:r w:rsidRPr="001B4889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престарелым</w:t>
            </w:r>
            <w:proofErr w:type="gramEnd"/>
            <w:r w:rsidRPr="001B4889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«Доброе Дело»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Союз некоммерческих организаций социальной деятельности и гражданских инициатив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Некоммерческое партнерство «Мир старшего поколения»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FA4AFD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AFD">
              <w:rPr>
                <w:rFonts w:ascii="Times New Roman" w:hAnsi="Times New Roman"/>
                <w:sz w:val="28"/>
                <w:szCs w:val="28"/>
              </w:rPr>
              <w:t>Русская православная церковь</w:t>
            </w:r>
          </w:p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4889">
              <w:rPr>
                <w:rFonts w:ascii="Times New Roman" w:hAnsi="Times New Roman"/>
                <w:spacing w:val="-5"/>
                <w:sz w:val="28"/>
                <w:szCs w:val="28"/>
              </w:rPr>
              <w:t>Региональный благотворительный общественный фонд содействия деятельности в сфере пропаганды здорового образа жизни «Качество жизни»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  <w:highlight w:val="yellow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Социальный </w:t>
            </w:r>
            <w:proofErr w:type="spellStart"/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гериатрический</w:t>
            </w:r>
            <w:proofErr w:type="spellEnd"/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центр «ОПЕКА»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Фонд поддержки детей, находящихся в трудной жизненной ситуации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Благотворительный фонд помощи незрячим и слабовидящим детям «По зову сердца»</w:t>
            </w:r>
          </w:p>
        </w:tc>
      </w:tr>
      <w:tr w:rsidR="00066CD3" w:rsidRPr="001B4889" w:rsidTr="00066CD3">
        <w:trPr>
          <w:trHeight w:val="838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Общественная организация содействия защите прав детей «Право ребенка»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Благотворительный фонд социальной помощи детям «Расправь крылья!»</w:t>
            </w:r>
          </w:p>
        </w:tc>
      </w:tr>
      <w:tr w:rsidR="00066CD3" w:rsidRPr="001B4889" w:rsidTr="00066CD3">
        <w:trPr>
          <w:trHeight w:val="664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Фонда региональных социальных программ «Наше будущее»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Благотворительный фонд «Ладога»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Благотворительный фонд «Система» </w:t>
            </w:r>
          </w:p>
        </w:tc>
      </w:tr>
      <w:tr w:rsidR="00066CD3" w:rsidRPr="001B4889" w:rsidTr="00066CD3">
        <w:trPr>
          <w:trHeight w:val="4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Благотворительный фонд Владимира Потанина  </w:t>
            </w:r>
          </w:p>
        </w:tc>
      </w:tr>
      <w:tr w:rsidR="00066CD3" w:rsidRPr="001B4889" w:rsidTr="00066CD3">
        <w:trPr>
          <w:trHeight w:val="459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Нижегородская региональная общественная организация поддержки детей и молодежи «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Верас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НРООПДиМ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Верас</w:t>
            </w:r>
            <w:proofErr w:type="spellEnd"/>
            <w:r w:rsidRPr="001B4889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Санкт-Петербургская региональная благотворительная </w:t>
            </w:r>
            <w:r w:rsidRPr="001B4889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общественная организация «Ночлежка»</w:t>
            </w:r>
          </w:p>
        </w:tc>
      </w:tr>
      <w:tr w:rsidR="00066CD3" w:rsidRPr="001B4889" w:rsidTr="00066CD3">
        <w:trPr>
          <w:trHeight w:val="781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Санкт-Петербургская ассоциация общественных объединений родителей детей-инвалидов «ГАООРДИ»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Благотворительный фонд "Фонд Тольятти"</w:t>
            </w:r>
          </w:p>
        </w:tc>
      </w:tr>
      <w:tr w:rsidR="00066CD3" w:rsidRPr="001B4889" w:rsidTr="00066CD3">
        <w:trPr>
          <w:trHeight w:val="37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Некоммерческое партнерство центров охраны труда Приволжского федерального округа</w:t>
            </w:r>
          </w:p>
        </w:tc>
      </w:tr>
      <w:tr w:rsidR="00066CD3" w:rsidRPr="001B4889" w:rsidTr="00066CD3">
        <w:trPr>
          <w:trHeight w:val="781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Ярославское областное отделение благотворительного общественного фонда «Российский фонд милосердия и здоровья»</w:t>
            </w:r>
          </w:p>
        </w:tc>
      </w:tr>
      <w:tr w:rsidR="00066CD3" w:rsidRPr="001B4889" w:rsidTr="00066CD3">
        <w:trPr>
          <w:trHeight w:val="14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89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</w:t>
            </w:r>
          </w:p>
        </w:tc>
      </w:tr>
      <w:tr w:rsidR="00066CD3" w:rsidRPr="001B4889" w:rsidTr="00066CD3">
        <w:trPr>
          <w:trHeight w:val="475"/>
        </w:trPr>
        <w:tc>
          <w:tcPr>
            <w:tcW w:w="2268" w:type="dxa"/>
            <w:vMerge w:val="restart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Научные организации</w:t>
            </w: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Московский государственный университет имени М.В.Ломоносова</w:t>
            </w:r>
          </w:p>
        </w:tc>
      </w:tr>
      <w:tr w:rsidR="00066CD3" w:rsidRPr="001B4889" w:rsidTr="00066CD3">
        <w:trPr>
          <w:trHeight w:val="399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066C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065F">
              <w:rPr>
                <w:rFonts w:ascii="Times New Roman" w:hAnsi="Times New Roman"/>
                <w:sz w:val="28"/>
                <w:szCs w:val="28"/>
              </w:rPr>
              <w:t>«Лаборатории экономики народонаселения и демографии экономического факультета МГУ им. М.В. Ломоносова»</w:t>
            </w:r>
          </w:p>
        </w:tc>
      </w:tr>
      <w:tr w:rsidR="00066CD3" w:rsidRPr="001B4889" w:rsidTr="00066CD3">
        <w:trPr>
          <w:trHeight w:val="373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Академия труда и социальных отношений  </w:t>
            </w:r>
          </w:p>
        </w:tc>
      </w:tr>
      <w:tr w:rsidR="00066CD3" w:rsidRPr="001B4889" w:rsidTr="00066CD3">
        <w:trPr>
          <w:trHeight w:val="654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Институт социального анализа и прогнозирования Академии народного хозяйства и государственной службы при Президенте российской Федерации</w:t>
            </w: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Институт экономики РАН</w:t>
            </w:r>
          </w:p>
        </w:tc>
      </w:tr>
      <w:tr w:rsidR="00066CD3" w:rsidRPr="001B4889" w:rsidTr="00066CD3">
        <w:trPr>
          <w:trHeight w:val="487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Московский государственный юридический университет им. </w:t>
            </w:r>
            <w:proofErr w:type="spellStart"/>
            <w:r w:rsidRPr="001B4889">
              <w:rPr>
                <w:rFonts w:ascii="Times New Roman" w:hAnsi="Times New Roman"/>
                <w:sz w:val="28"/>
                <w:szCs w:val="28"/>
              </w:rPr>
              <w:t>О.Е.Кутафина</w:t>
            </w:r>
            <w:proofErr w:type="spellEnd"/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АНО «Независимый институт социальной политики»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Федеральное государственное научно-исследовательское учреждение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Институт современного развития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Учреждение «Центр восстановительной терапии для воинов-интернационалистов им. М.А. </w:t>
            </w:r>
            <w:proofErr w:type="gramStart"/>
            <w:r w:rsidRPr="001B4889">
              <w:rPr>
                <w:rFonts w:ascii="Times New Roman" w:hAnsi="Times New Roman"/>
                <w:sz w:val="28"/>
                <w:szCs w:val="28"/>
              </w:rPr>
              <w:t>Лиходея</w:t>
            </w:r>
            <w:proofErr w:type="gramEnd"/>
            <w:r w:rsidRPr="001B48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1"/>
                <w:sz w:val="28"/>
                <w:szCs w:val="28"/>
              </w:rPr>
              <w:t>Центральный научно-исследовательский институт организации и информатизации здравоохранения Министерства здравоохранения Российской Федерации</w:t>
            </w:r>
          </w:p>
        </w:tc>
      </w:tr>
      <w:tr w:rsidR="00066CD3" w:rsidRPr="001B4889" w:rsidTr="00066CD3">
        <w:trPr>
          <w:trHeight w:val="259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pStyle w:val="a7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ФГБУ «ВНИИ охраны и экономики труда» Минтруда России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066CD3" w:rsidRDefault="00066CD3" w:rsidP="001B488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ФГБУ «НИИ труда и социального страхования» Минтруда России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Институт общественного проектирования </w:t>
            </w:r>
          </w:p>
        </w:tc>
      </w:tr>
      <w:tr w:rsidR="00066CD3" w:rsidRPr="001B4889" w:rsidTr="00066CD3"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66CD3" w:rsidRPr="001B4889" w:rsidRDefault="00066CD3" w:rsidP="001B4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Центр социально-трудовых прав</w:t>
            </w:r>
          </w:p>
        </w:tc>
      </w:tr>
      <w:tr w:rsidR="00066CD3" w:rsidRPr="001B4889" w:rsidTr="00066CD3">
        <w:trPr>
          <w:trHeight w:val="276"/>
        </w:trPr>
        <w:tc>
          <w:tcPr>
            <w:tcW w:w="2268" w:type="dxa"/>
            <w:vMerge/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CD3">
              <w:rPr>
                <w:rFonts w:ascii="Times New Roman" w:hAnsi="Times New Roman"/>
                <w:sz w:val="28"/>
                <w:szCs w:val="28"/>
              </w:rPr>
              <w:t>Институт системного анализа</w:t>
            </w:r>
            <w:r w:rsidRPr="001B488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  <w:p w:rsidR="00066CD3" w:rsidRPr="00066CD3" w:rsidRDefault="00066CD3" w:rsidP="00066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CD3">
              <w:rPr>
                <w:rFonts w:ascii="Times New Roman" w:hAnsi="Times New Roman"/>
                <w:sz w:val="28"/>
                <w:szCs w:val="28"/>
              </w:rPr>
              <w:t xml:space="preserve">РАН </w:t>
            </w:r>
          </w:p>
          <w:p w:rsidR="00066CD3" w:rsidRPr="00066CD3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CD3" w:rsidRPr="001B4889" w:rsidTr="00066CD3">
        <w:trPr>
          <w:trHeight w:val="70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Петрозаводский государственный университет</w:t>
            </w:r>
          </w:p>
        </w:tc>
      </w:tr>
      <w:tr w:rsidR="00066CD3" w:rsidRPr="001B4889" w:rsidTr="00066CD3">
        <w:trPr>
          <w:trHeight w:val="552"/>
        </w:trPr>
        <w:tc>
          <w:tcPr>
            <w:tcW w:w="226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ГБУ «Центр перспективных экономических исследований академии наук Республики Татарстан»</w:t>
            </w:r>
          </w:p>
        </w:tc>
      </w:tr>
      <w:tr w:rsidR="00066CD3" w:rsidRPr="001B4889" w:rsidTr="00066CD3">
        <w:trPr>
          <w:trHeight w:val="552"/>
        </w:trPr>
        <w:tc>
          <w:tcPr>
            <w:tcW w:w="226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pacing w:val="-5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</w:tr>
      <w:tr w:rsidR="00066CD3" w:rsidRPr="001B4889" w:rsidTr="00066CD3">
        <w:trPr>
          <w:trHeight w:val="552"/>
        </w:trPr>
        <w:tc>
          <w:tcPr>
            <w:tcW w:w="226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>Центр гражданского анализа</w:t>
            </w:r>
          </w:p>
          <w:p w:rsidR="00066CD3" w:rsidRPr="001B4889" w:rsidRDefault="00066CD3" w:rsidP="001B4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89">
              <w:rPr>
                <w:rFonts w:ascii="Times New Roman" w:hAnsi="Times New Roman"/>
                <w:sz w:val="28"/>
                <w:szCs w:val="28"/>
              </w:rPr>
              <w:t xml:space="preserve">и независимых исследований (Центр ГРАНИ) </w:t>
            </w:r>
            <w:proofErr w:type="gramStart"/>
            <w:r w:rsidRPr="001B488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B4889">
              <w:rPr>
                <w:rFonts w:ascii="Times New Roman" w:hAnsi="Times New Roman"/>
                <w:sz w:val="28"/>
                <w:szCs w:val="28"/>
              </w:rPr>
              <w:t>. Пермь</w:t>
            </w:r>
          </w:p>
        </w:tc>
      </w:tr>
    </w:tbl>
    <w:p w:rsidR="00FB401D" w:rsidRPr="00B06E04" w:rsidRDefault="00FB401D" w:rsidP="00E71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B401D" w:rsidRPr="00B06E04" w:rsidSect="008C0F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04"/>
    <w:rsid w:val="000144A8"/>
    <w:rsid w:val="00015A17"/>
    <w:rsid w:val="00033325"/>
    <w:rsid w:val="00050C9F"/>
    <w:rsid w:val="000519F0"/>
    <w:rsid w:val="00051D96"/>
    <w:rsid w:val="00054133"/>
    <w:rsid w:val="00060A54"/>
    <w:rsid w:val="00066CD3"/>
    <w:rsid w:val="0007102E"/>
    <w:rsid w:val="000714BF"/>
    <w:rsid w:val="0008489B"/>
    <w:rsid w:val="00085B59"/>
    <w:rsid w:val="000905E0"/>
    <w:rsid w:val="00092A5F"/>
    <w:rsid w:val="000B0519"/>
    <w:rsid w:val="000B31C3"/>
    <w:rsid w:val="000B7F13"/>
    <w:rsid w:val="000C2880"/>
    <w:rsid w:val="000C5430"/>
    <w:rsid w:val="000C76B1"/>
    <w:rsid w:val="000F4B9A"/>
    <w:rsid w:val="0010092D"/>
    <w:rsid w:val="001147FD"/>
    <w:rsid w:val="00146AA6"/>
    <w:rsid w:val="001561EE"/>
    <w:rsid w:val="00172B83"/>
    <w:rsid w:val="00176FF6"/>
    <w:rsid w:val="001848C2"/>
    <w:rsid w:val="00184AB7"/>
    <w:rsid w:val="00195C23"/>
    <w:rsid w:val="001B03E4"/>
    <w:rsid w:val="001B4889"/>
    <w:rsid w:val="001B705B"/>
    <w:rsid w:val="001C18C0"/>
    <w:rsid w:val="001E14E5"/>
    <w:rsid w:val="00204E34"/>
    <w:rsid w:val="00213BE8"/>
    <w:rsid w:val="002237DA"/>
    <w:rsid w:val="00234EC7"/>
    <w:rsid w:val="002705FE"/>
    <w:rsid w:val="00274E88"/>
    <w:rsid w:val="0028332C"/>
    <w:rsid w:val="002856C9"/>
    <w:rsid w:val="002928D0"/>
    <w:rsid w:val="0029362C"/>
    <w:rsid w:val="00293F71"/>
    <w:rsid w:val="002B263A"/>
    <w:rsid w:val="002D065F"/>
    <w:rsid w:val="002D6ADD"/>
    <w:rsid w:val="002F5E2A"/>
    <w:rsid w:val="003053AB"/>
    <w:rsid w:val="00307713"/>
    <w:rsid w:val="003204FD"/>
    <w:rsid w:val="00322401"/>
    <w:rsid w:val="003409F2"/>
    <w:rsid w:val="00352BF0"/>
    <w:rsid w:val="003758E7"/>
    <w:rsid w:val="00377994"/>
    <w:rsid w:val="003D07D1"/>
    <w:rsid w:val="00407342"/>
    <w:rsid w:val="00415146"/>
    <w:rsid w:val="00457EA1"/>
    <w:rsid w:val="0046345B"/>
    <w:rsid w:val="004660AA"/>
    <w:rsid w:val="00474822"/>
    <w:rsid w:val="00484AD3"/>
    <w:rsid w:val="004A5835"/>
    <w:rsid w:val="004A762D"/>
    <w:rsid w:val="004B00F9"/>
    <w:rsid w:val="004C2BF2"/>
    <w:rsid w:val="00513483"/>
    <w:rsid w:val="00531AB2"/>
    <w:rsid w:val="00540781"/>
    <w:rsid w:val="00570346"/>
    <w:rsid w:val="005845FA"/>
    <w:rsid w:val="00593E8A"/>
    <w:rsid w:val="00597EF2"/>
    <w:rsid w:val="005A079E"/>
    <w:rsid w:val="005A23D8"/>
    <w:rsid w:val="005A7B28"/>
    <w:rsid w:val="005B3569"/>
    <w:rsid w:val="005C293C"/>
    <w:rsid w:val="005C2D93"/>
    <w:rsid w:val="005D25DB"/>
    <w:rsid w:val="005D4A68"/>
    <w:rsid w:val="005D5791"/>
    <w:rsid w:val="005E5459"/>
    <w:rsid w:val="005F1C9B"/>
    <w:rsid w:val="00611427"/>
    <w:rsid w:val="006672CE"/>
    <w:rsid w:val="006834C0"/>
    <w:rsid w:val="00694185"/>
    <w:rsid w:val="006E0635"/>
    <w:rsid w:val="00700FD9"/>
    <w:rsid w:val="00713603"/>
    <w:rsid w:val="00716A9C"/>
    <w:rsid w:val="00727DD1"/>
    <w:rsid w:val="00743C30"/>
    <w:rsid w:val="00754F7E"/>
    <w:rsid w:val="00763164"/>
    <w:rsid w:val="0078158B"/>
    <w:rsid w:val="0079742E"/>
    <w:rsid w:val="007A268D"/>
    <w:rsid w:val="007B03FB"/>
    <w:rsid w:val="007C56D4"/>
    <w:rsid w:val="007F1090"/>
    <w:rsid w:val="007F5C87"/>
    <w:rsid w:val="00800748"/>
    <w:rsid w:val="00830022"/>
    <w:rsid w:val="00834C84"/>
    <w:rsid w:val="00845E01"/>
    <w:rsid w:val="00855C01"/>
    <w:rsid w:val="00887E06"/>
    <w:rsid w:val="00890804"/>
    <w:rsid w:val="00894972"/>
    <w:rsid w:val="008A4E9B"/>
    <w:rsid w:val="008B0582"/>
    <w:rsid w:val="008B1DF2"/>
    <w:rsid w:val="008C0FEB"/>
    <w:rsid w:val="008D6523"/>
    <w:rsid w:val="008E0331"/>
    <w:rsid w:val="008F400D"/>
    <w:rsid w:val="00900EF2"/>
    <w:rsid w:val="00917DA3"/>
    <w:rsid w:val="00923836"/>
    <w:rsid w:val="0093552C"/>
    <w:rsid w:val="0093586C"/>
    <w:rsid w:val="009411FE"/>
    <w:rsid w:val="009658EB"/>
    <w:rsid w:val="009B2E5D"/>
    <w:rsid w:val="009C3780"/>
    <w:rsid w:val="009C7A2F"/>
    <w:rsid w:val="009D5E7C"/>
    <w:rsid w:val="009E106D"/>
    <w:rsid w:val="009F3CA9"/>
    <w:rsid w:val="00A10292"/>
    <w:rsid w:val="00A159C1"/>
    <w:rsid w:val="00A15E10"/>
    <w:rsid w:val="00A174BB"/>
    <w:rsid w:val="00A35B17"/>
    <w:rsid w:val="00A42B48"/>
    <w:rsid w:val="00A60E6B"/>
    <w:rsid w:val="00A813BE"/>
    <w:rsid w:val="00A84B9B"/>
    <w:rsid w:val="00A92A37"/>
    <w:rsid w:val="00A95E94"/>
    <w:rsid w:val="00AC34CB"/>
    <w:rsid w:val="00AD7BB2"/>
    <w:rsid w:val="00AF5B24"/>
    <w:rsid w:val="00B06C72"/>
    <w:rsid w:val="00B06E04"/>
    <w:rsid w:val="00B1118A"/>
    <w:rsid w:val="00B1274F"/>
    <w:rsid w:val="00B26431"/>
    <w:rsid w:val="00B64097"/>
    <w:rsid w:val="00B751C8"/>
    <w:rsid w:val="00B9521D"/>
    <w:rsid w:val="00B97A7B"/>
    <w:rsid w:val="00BC1EC0"/>
    <w:rsid w:val="00BC620B"/>
    <w:rsid w:val="00BD0FB3"/>
    <w:rsid w:val="00BD6898"/>
    <w:rsid w:val="00C2670B"/>
    <w:rsid w:val="00C41F19"/>
    <w:rsid w:val="00C43A49"/>
    <w:rsid w:val="00C64FA7"/>
    <w:rsid w:val="00C7119A"/>
    <w:rsid w:val="00C73419"/>
    <w:rsid w:val="00C913CB"/>
    <w:rsid w:val="00CA2D1F"/>
    <w:rsid w:val="00D06FDC"/>
    <w:rsid w:val="00D07E4F"/>
    <w:rsid w:val="00D16DFF"/>
    <w:rsid w:val="00D228BF"/>
    <w:rsid w:val="00D3764D"/>
    <w:rsid w:val="00D560FA"/>
    <w:rsid w:val="00D564FF"/>
    <w:rsid w:val="00D64913"/>
    <w:rsid w:val="00D64E06"/>
    <w:rsid w:val="00D730C1"/>
    <w:rsid w:val="00D73132"/>
    <w:rsid w:val="00D90085"/>
    <w:rsid w:val="00D947C9"/>
    <w:rsid w:val="00D94FB8"/>
    <w:rsid w:val="00DA2790"/>
    <w:rsid w:val="00DC04E0"/>
    <w:rsid w:val="00DD0727"/>
    <w:rsid w:val="00DE1703"/>
    <w:rsid w:val="00DE201A"/>
    <w:rsid w:val="00DF3ADB"/>
    <w:rsid w:val="00E10F3D"/>
    <w:rsid w:val="00E21CFE"/>
    <w:rsid w:val="00E21D6E"/>
    <w:rsid w:val="00E23659"/>
    <w:rsid w:val="00E2382F"/>
    <w:rsid w:val="00E36148"/>
    <w:rsid w:val="00E37DEA"/>
    <w:rsid w:val="00E419A7"/>
    <w:rsid w:val="00E55EE5"/>
    <w:rsid w:val="00E71CF1"/>
    <w:rsid w:val="00EA3672"/>
    <w:rsid w:val="00EB53A9"/>
    <w:rsid w:val="00EC212C"/>
    <w:rsid w:val="00EC74AA"/>
    <w:rsid w:val="00F34FD3"/>
    <w:rsid w:val="00F36240"/>
    <w:rsid w:val="00F423BE"/>
    <w:rsid w:val="00F43A27"/>
    <w:rsid w:val="00F507FF"/>
    <w:rsid w:val="00F75E69"/>
    <w:rsid w:val="00FA1CCD"/>
    <w:rsid w:val="00FA4AFD"/>
    <w:rsid w:val="00FA6500"/>
    <w:rsid w:val="00FB401D"/>
    <w:rsid w:val="00FC5210"/>
    <w:rsid w:val="00FC6B77"/>
    <w:rsid w:val="00FD4885"/>
    <w:rsid w:val="00FE0ED0"/>
    <w:rsid w:val="00FE7E6E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4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FB401D"/>
    <w:rPr>
      <w:b/>
      <w:bCs/>
    </w:rPr>
  </w:style>
  <w:style w:type="paragraph" w:styleId="a7">
    <w:name w:val="No Spacing"/>
    <w:uiPriority w:val="1"/>
    <w:qFormat/>
    <w:rsid w:val="00FB401D"/>
    <w:rPr>
      <w:sz w:val="22"/>
      <w:szCs w:val="22"/>
    </w:rPr>
  </w:style>
  <w:style w:type="character" w:customStyle="1" w:styleId="apple-converted-space">
    <w:name w:val="apple-converted-space"/>
    <w:rsid w:val="00FB401D"/>
    <w:rPr>
      <w:rFonts w:cs="Times New Roman"/>
    </w:rPr>
  </w:style>
  <w:style w:type="character" w:customStyle="1" w:styleId="il">
    <w:name w:val="il"/>
    <w:rsid w:val="00FB401D"/>
    <w:rPr>
      <w:rFonts w:cs="Times New Roman"/>
    </w:rPr>
  </w:style>
  <w:style w:type="character" w:styleId="a8">
    <w:name w:val="Hyperlink"/>
    <w:basedOn w:val="a0"/>
    <w:uiPriority w:val="99"/>
    <w:unhideWhenUsed/>
    <w:rsid w:val="00071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CB6D-AEB3-4CD0-8A7A-4202593C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mailto:rusunisw@hotmail.com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dyachkovdy</dc:creator>
  <cp:lastModifiedBy>rahmatulinvd</cp:lastModifiedBy>
  <cp:revision>2</cp:revision>
  <cp:lastPrinted>2013-07-26T13:00:00Z</cp:lastPrinted>
  <dcterms:created xsi:type="dcterms:W3CDTF">2013-09-04T08:28:00Z</dcterms:created>
  <dcterms:modified xsi:type="dcterms:W3CDTF">2013-09-04T08:28:00Z</dcterms:modified>
</cp:coreProperties>
</file>