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CB" w:rsidRPr="00000DF3" w:rsidRDefault="00363ACB">
      <w:pPr>
        <w:widowControl w:val="0"/>
        <w:adjustRightInd w:val="0"/>
        <w:jc w:val="right"/>
        <w:outlineLvl w:val="0"/>
        <w:rPr>
          <w:sz w:val="28"/>
          <w:szCs w:val="28"/>
        </w:rPr>
      </w:pPr>
      <w:bookmarkStart w:id="0" w:name="Par31"/>
      <w:bookmarkEnd w:id="0"/>
      <w:r w:rsidRPr="00000DF3">
        <w:rPr>
          <w:sz w:val="28"/>
          <w:szCs w:val="28"/>
        </w:rPr>
        <w:t>Приложение</w:t>
      </w:r>
    </w:p>
    <w:p w:rsidR="00363ACB" w:rsidRPr="00000DF3" w:rsidRDefault="00363ACB">
      <w:pPr>
        <w:widowControl w:val="0"/>
        <w:adjustRightInd w:val="0"/>
        <w:jc w:val="right"/>
        <w:rPr>
          <w:sz w:val="28"/>
          <w:szCs w:val="28"/>
        </w:rPr>
      </w:pPr>
      <w:r w:rsidRPr="00000DF3">
        <w:rPr>
          <w:sz w:val="28"/>
          <w:szCs w:val="28"/>
        </w:rPr>
        <w:t>к приказу Министерства труда</w:t>
      </w:r>
    </w:p>
    <w:p w:rsidR="00363ACB" w:rsidRPr="00000DF3" w:rsidRDefault="00363ACB">
      <w:pPr>
        <w:widowControl w:val="0"/>
        <w:adjustRightInd w:val="0"/>
        <w:jc w:val="right"/>
        <w:rPr>
          <w:sz w:val="28"/>
          <w:szCs w:val="28"/>
        </w:rPr>
      </w:pPr>
      <w:r w:rsidRPr="00000DF3">
        <w:rPr>
          <w:sz w:val="28"/>
          <w:szCs w:val="28"/>
        </w:rPr>
        <w:t>и социальной защиты</w:t>
      </w:r>
    </w:p>
    <w:p w:rsidR="00363ACB" w:rsidRPr="00000DF3" w:rsidRDefault="00363ACB">
      <w:pPr>
        <w:widowControl w:val="0"/>
        <w:adjustRightInd w:val="0"/>
        <w:jc w:val="right"/>
        <w:rPr>
          <w:sz w:val="28"/>
          <w:szCs w:val="28"/>
        </w:rPr>
      </w:pPr>
      <w:r w:rsidRPr="00000DF3">
        <w:rPr>
          <w:sz w:val="28"/>
          <w:szCs w:val="28"/>
        </w:rPr>
        <w:t>Российской Федерации</w:t>
      </w:r>
    </w:p>
    <w:p w:rsidR="00363ACB" w:rsidRPr="00000DF3" w:rsidRDefault="00363ACB">
      <w:pPr>
        <w:widowControl w:val="0"/>
        <w:adjustRightInd w:val="0"/>
        <w:jc w:val="right"/>
        <w:rPr>
          <w:sz w:val="28"/>
          <w:szCs w:val="28"/>
        </w:rPr>
      </w:pPr>
      <w:r w:rsidRPr="00000DF3">
        <w:rPr>
          <w:sz w:val="28"/>
          <w:szCs w:val="28"/>
        </w:rPr>
        <w:t>от 16 октября 2014 г. N 731н</w:t>
      </w:r>
    </w:p>
    <w:p w:rsidR="00363ACB" w:rsidRPr="00000DF3" w:rsidRDefault="00363ACB">
      <w:pPr>
        <w:widowControl w:val="0"/>
        <w:adjustRightInd w:val="0"/>
        <w:jc w:val="both"/>
        <w:rPr>
          <w:sz w:val="28"/>
          <w:szCs w:val="28"/>
        </w:rPr>
      </w:pP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bookmarkStart w:id="1" w:name="Par37"/>
      <w:bookmarkEnd w:id="1"/>
      <w:r w:rsidRPr="00000DF3">
        <w:rPr>
          <w:sz w:val="28"/>
          <w:szCs w:val="28"/>
        </w:rPr>
        <w:t>ИЗМЕНЕНИЯ,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ВНОСИМЫЕ В ПОЛОЖЕНИЕ О КОМИССИИ МИНИСТЕРСТВА ТРУДА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И СОЦИАЛЬНОЙ ЗАЩИТЫ РОССИЙСКОЙ ФЕДЕРАЦИИ ПО СОБЛЮДЕНИЮ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ТРЕБОВАНИЙ К СЛУЖЕБНОМУ (ДОЛЖНОСТНОМУ) ПОВЕДЕНИЮ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ФЕДЕРАЛЬНЫХ ГОСУДАРСТВЕННЫХ ГРАЖДАНСКИХ СЛУЖАЩИХ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И РАБОТНИКОВ ОРГАНИЗАЦИЙ, СОЗДАННЫХ ДЛЯ ВЫПОЛНЕНИЯ ЗАДАЧ,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ПОСТАВЛЕННЫХ ПЕРЕД МИНИСТЕРСТВОМ ТРУДА И СОЦИАЛЬНОЙ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ЗАЩИТЫ РОССИЙСКОЙ ФЕДЕРАЦИИ, И УРЕГУЛИРОВАНИЮ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КОНФЛИКТА ИНТЕРЕСОВ, УТВЕРЖДЕННОЕ ПРИКАЗОМ МИНИСТЕРСТВА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ТРУДА И СОЦИАЛЬНОЙ ЗАЩИТЫ РОССИЙСКОЙ ФЕДЕРАЦИИ</w:t>
      </w:r>
    </w:p>
    <w:p w:rsidR="00363ACB" w:rsidRPr="00000DF3" w:rsidRDefault="00363ACB">
      <w:pPr>
        <w:widowControl w:val="0"/>
        <w:adjustRightInd w:val="0"/>
        <w:jc w:val="center"/>
        <w:rPr>
          <w:sz w:val="28"/>
          <w:szCs w:val="28"/>
        </w:rPr>
      </w:pPr>
      <w:r w:rsidRPr="00000DF3">
        <w:rPr>
          <w:sz w:val="28"/>
          <w:szCs w:val="28"/>
        </w:rPr>
        <w:t>ОТ 10 ДЕКАБРЯ 2013 Г. N 724Н</w:t>
      </w:r>
    </w:p>
    <w:p w:rsidR="00363ACB" w:rsidRPr="00000DF3" w:rsidRDefault="00363ACB">
      <w:pPr>
        <w:widowControl w:val="0"/>
        <w:adjustRightInd w:val="0"/>
        <w:jc w:val="both"/>
        <w:rPr>
          <w:sz w:val="28"/>
          <w:szCs w:val="28"/>
        </w:rPr>
      </w:pP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>1. В подпункте "а" пункта 7 слова "Департамента правового регулирования и международного сотрудничества" заменить словами "Департамента правовой и международной деятельности".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2. </w:t>
      </w:r>
      <w:hyperlink r:id="rId4" w:history="1">
        <w:r w:rsidRPr="00000DF3">
          <w:rPr>
            <w:sz w:val="28"/>
            <w:szCs w:val="28"/>
          </w:rPr>
          <w:t>Пункт 15</w:t>
        </w:r>
      </w:hyperlink>
      <w:r w:rsidRPr="00000DF3">
        <w:rPr>
          <w:sz w:val="28"/>
          <w:szCs w:val="28"/>
        </w:rPr>
        <w:t xml:space="preserve"> дополнить подпунктом "е" следующего содержания: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"е) поступившее в соответствии с </w:t>
      </w:r>
      <w:hyperlink r:id="rId5" w:history="1">
        <w:r w:rsidRPr="00000DF3">
          <w:rPr>
            <w:sz w:val="28"/>
            <w:szCs w:val="28"/>
          </w:rPr>
          <w:t>частью 4 статьи 12</w:t>
        </w:r>
      </w:hyperlink>
      <w:r w:rsidRPr="00000DF3">
        <w:rPr>
          <w:sz w:val="28"/>
          <w:szCs w:val="28"/>
        </w:rPr>
        <w:t xml:space="preserve"> Федерального закона от 25 декабря 2008 г. N 273-ФЗ "О противодействии коррупции"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3. </w:t>
      </w:r>
      <w:hyperlink r:id="rId6" w:history="1">
        <w:r w:rsidRPr="00000DF3">
          <w:rPr>
            <w:sz w:val="28"/>
            <w:szCs w:val="28"/>
          </w:rPr>
          <w:t>Дополнить</w:t>
        </w:r>
      </w:hyperlink>
      <w:r w:rsidRPr="00000DF3">
        <w:rPr>
          <w:sz w:val="28"/>
          <w:szCs w:val="28"/>
        </w:rPr>
        <w:t xml:space="preserve"> пунктами 15.1 - 15.3 следующего содержания: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"15.1. Обращение, указанное в абзаце втором подпункта "в" пункта 15 настоящего Положения, подается гражданином, замещавшим должность гражданской службы в Министерстве, в отдел профилактики коррупционных и иных правонарушений Департамента управления делами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</w:t>
      </w:r>
      <w:r w:rsidRPr="00000DF3">
        <w:rPr>
          <w:sz w:val="28"/>
          <w:szCs w:val="28"/>
        </w:rPr>
        <w:lastRenderedPageBreak/>
        <w:t>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и иных правонарушений Департамента управления делами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>15.2. Обращение, указанное в абзаце втором подпункта "в" пункта 15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>15.3. Уведомление, указанное в подпункте "е" пункта 15 настоящего Положения, рассматривается отделом профилактики коррупционных и иных правонарушений Департамента управления делами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4. </w:t>
      </w:r>
      <w:hyperlink r:id="rId7" w:history="1">
        <w:r w:rsidRPr="00000DF3">
          <w:rPr>
            <w:sz w:val="28"/>
            <w:szCs w:val="28"/>
          </w:rPr>
          <w:t>Подпункт "а" пункта 16</w:t>
        </w:r>
      </w:hyperlink>
      <w:r w:rsidRPr="00000DF3">
        <w:rPr>
          <w:sz w:val="28"/>
          <w:szCs w:val="28"/>
        </w:rPr>
        <w:t xml:space="preserve"> дополнить словами ", за исключением случаев, предусмотренных пунктами 16.1 и 16.2 настоящего Положения".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5. </w:t>
      </w:r>
      <w:hyperlink r:id="rId8" w:history="1">
        <w:r w:rsidRPr="00000DF3">
          <w:rPr>
            <w:sz w:val="28"/>
            <w:szCs w:val="28"/>
          </w:rPr>
          <w:t>Дополнить</w:t>
        </w:r>
      </w:hyperlink>
      <w:r w:rsidRPr="00000DF3">
        <w:rPr>
          <w:sz w:val="28"/>
          <w:szCs w:val="28"/>
        </w:rPr>
        <w:t xml:space="preserve"> пунктами 16.1 и 16.2 следующего содержания: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>"16.1. Заседание Комиссии по рассмотрению заявления, указанного в абзаце третьем подпункта "в"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>16.2. Уведомление, указанное в подпункте "е" пункта 15 настоящего Положения, как правило, рассматривается на очередном (плановом) заседании Комиссии.".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6. </w:t>
      </w:r>
      <w:hyperlink r:id="rId9" w:history="1">
        <w:r w:rsidRPr="00000DF3">
          <w:rPr>
            <w:sz w:val="28"/>
            <w:szCs w:val="28"/>
          </w:rPr>
          <w:t>Пункты 17</w:t>
        </w:r>
      </w:hyperlink>
      <w:r w:rsidRPr="00000DF3">
        <w:rPr>
          <w:sz w:val="28"/>
          <w:szCs w:val="28"/>
        </w:rPr>
        <w:t xml:space="preserve"> и </w:t>
      </w:r>
      <w:hyperlink r:id="rId10" w:history="1">
        <w:r w:rsidRPr="00000DF3">
          <w:rPr>
            <w:sz w:val="28"/>
            <w:szCs w:val="28"/>
          </w:rPr>
          <w:t>18</w:t>
        </w:r>
      </w:hyperlink>
      <w:r w:rsidRPr="00000DF3">
        <w:rPr>
          <w:sz w:val="28"/>
          <w:szCs w:val="28"/>
        </w:rPr>
        <w:t xml:space="preserve"> изложить в следующей редакции: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"17. Заседание Комиссии проводится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или гражданина, замещавшего должность гражданской службы в Министерстве. При наличии письменной просьбы гражданского </w:t>
      </w:r>
      <w:r w:rsidRPr="00000DF3">
        <w:rPr>
          <w:sz w:val="28"/>
          <w:szCs w:val="28"/>
        </w:rPr>
        <w:lastRenderedPageBreak/>
        <w:t>служащего, работника подведомственной организации или гражданина, замещавшего должность гражданской службы в Министерстве,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представителя), работника подведомственной организации (его представителя) или гражданина, замещавшего должность гражданской службы в Министерстве (его представителя), при отсутствии письменной просьбы гражданского служащего, работника подведомственной организации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служащего, работника подведомственной организации или гражданина, замещавшего должность гражданской службы в Министерстве.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>18.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материалы.".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7. </w:t>
      </w:r>
      <w:hyperlink r:id="rId11" w:history="1">
        <w:r w:rsidRPr="00000DF3">
          <w:rPr>
            <w:sz w:val="28"/>
            <w:szCs w:val="28"/>
          </w:rPr>
          <w:t>Дополнить</w:t>
        </w:r>
      </w:hyperlink>
      <w:r w:rsidRPr="00000DF3">
        <w:rPr>
          <w:sz w:val="28"/>
          <w:szCs w:val="28"/>
        </w:rPr>
        <w:t xml:space="preserve"> пунктом 27.1 следующего содержания: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>"27.1. По итогам рассмотрения вопроса, указанного в подпункте "е" пункта 15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000DF3">
          <w:rPr>
            <w:sz w:val="28"/>
            <w:szCs w:val="28"/>
          </w:rPr>
          <w:t>статьи 12</w:t>
        </w:r>
      </w:hyperlink>
      <w:r w:rsidRPr="00000DF3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организацию.".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8. </w:t>
      </w:r>
      <w:hyperlink r:id="rId13" w:history="1">
        <w:r w:rsidRPr="00000DF3">
          <w:rPr>
            <w:sz w:val="28"/>
            <w:szCs w:val="28"/>
          </w:rPr>
          <w:t>Дополнить</w:t>
        </w:r>
      </w:hyperlink>
      <w:r w:rsidRPr="00000DF3">
        <w:rPr>
          <w:sz w:val="28"/>
          <w:szCs w:val="28"/>
        </w:rPr>
        <w:t xml:space="preserve"> пунктом 38.1 следующего содержания:</w:t>
      </w:r>
    </w:p>
    <w:p w:rsidR="00363ACB" w:rsidRPr="00000DF3" w:rsidRDefault="00363AC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00DF3">
        <w:rPr>
          <w:sz w:val="28"/>
          <w:szCs w:val="28"/>
        </w:rPr>
        <w:t xml:space="preserve">"38.1. Выписка из решения Комиссии, заверенная подписью секретаря Комиссии и печатью отдела государственной службы и кадров Департамента управления делами Министерства, вручается гражданину, замещавшему должность гражданской службы в Министерстве, в отношении которого рассматривался вопрос, указанный в абзаце втором подпункта "в"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000DF3">
        <w:rPr>
          <w:sz w:val="28"/>
          <w:szCs w:val="28"/>
        </w:rPr>
        <w:lastRenderedPageBreak/>
        <w:t>Комиссии.".</w:t>
      </w:r>
    </w:p>
    <w:p w:rsidR="00363ACB" w:rsidRPr="00000DF3" w:rsidRDefault="00363ACB">
      <w:pPr>
        <w:widowControl w:val="0"/>
        <w:adjustRightInd w:val="0"/>
        <w:jc w:val="both"/>
        <w:rPr>
          <w:sz w:val="28"/>
          <w:szCs w:val="28"/>
        </w:rPr>
      </w:pPr>
    </w:p>
    <w:p w:rsidR="00363ACB" w:rsidRPr="00000DF3" w:rsidRDefault="00363ACB">
      <w:pPr>
        <w:widowControl w:val="0"/>
        <w:adjustRightInd w:val="0"/>
        <w:jc w:val="both"/>
        <w:rPr>
          <w:sz w:val="28"/>
          <w:szCs w:val="28"/>
        </w:rPr>
      </w:pPr>
    </w:p>
    <w:p w:rsidR="00363ACB" w:rsidRPr="00000DF3" w:rsidRDefault="00363ACB">
      <w:pPr>
        <w:widowControl w:val="0"/>
        <w:pBdr>
          <w:top w:val="single" w:sz="6" w:space="0" w:color="auto"/>
        </w:pBdr>
        <w:adjustRightInd w:val="0"/>
        <w:spacing w:before="100" w:after="100"/>
        <w:jc w:val="both"/>
        <w:rPr>
          <w:sz w:val="28"/>
          <w:szCs w:val="28"/>
        </w:rPr>
      </w:pPr>
    </w:p>
    <w:p w:rsidR="009C2549" w:rsidRDefault="009C2549"/>
    <w:sectPr w:rsidR="009C2549" w:rsidSect="00BB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ACB"/>
    <w:rsid w:val="00000DF3"/>
    <w:rsid w:val="002E0FDC"/>
    <w:rsid w:val="00363ACB"/>
    <w:rsid w:val="003A363B"/>
    <w:rsid w:val="003B022F"/>
    <w:rsid w:val="004508D5"/>
    <w:rsid w:val="00484AC6"/>
    <w:rsid w:val="005F18CF"/>
    <w:rsid w:val="00833248"/>
    <w:rsid w:val="008F0126"/>
    <w:rsid w:val="00966C55"/>
    <w:rsid w:val="009C2549"/>
    <w:rsid w:val="00AC2159"/>
    <w:rsid w:val="00C06FB3"/>
    <w:rsid w:val="00C922A6"/>
    <w:rsid w:val="00D2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8A07C8B3E9CF8746AD7E8E23EBE684CCEDCF51C13E1FBE66Df9L" TargetMode="External"/><Relationship Id="rId13" Type="http://schemas.openxmlformats.org/officeDocument/2006/relationships/hyperlink" Target="consultantplus://offline/ref=28F1097081B4B3171F0ACEC57B772FDBB8A07C8B3E9CF8746AD7E8E23EBE684CCEDCF51C13E1FBE66Df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F1097081B4B3171F0ACEC57B772FDBB8A07C8B3E9CF8746AD7E8E23EBE684CCEDCF51C13E1FBE26DfAL" TargetMode="External"/><Relationship Id="rId12" Type="http://schemas.openxmlformats.org/officeDocument/2006/relationships/hyperlink" Target="consultantplus://offline/ref=28F1097081B4B3171F0ACEC57B772FDBB8A07D843E94F8746AD7E8E23EBE684CCEDCF51F61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1097081B4B3171F0ACEC57B772FDBB8A07C8B3E9CF8746AD7E8E23EBE684CCEDCF51C13E1FBE66Df9L" TargetMode="External"/><Relationship Id="rId11" Type="http://schemas.openxmlformats.org/officeDocument/2006/relationships/hyperlink" Target="consultantplus://offline/ref=28F1097081B4B3171F0ACEC57B772FDBB8A07C8B3E9CF8746AD7E8E23EBE684CCEDCF51C13E1FBE66Df9L" TargetMode="External"/><Relationship Id="rId5" Type="http://schemas.openxmlformats.org/officeDocument/2006/relationships/hyperlink" Target="consultantplus://offline/ref=28F1097081B4B3171F0ACEC57B772FDBB8A07D843E94F8746AD7E8E23EBE684CCEDCF51E61f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F1097081B4B3171F0ACEC57B772FDBB8A07C8B3E9CF8746AD7E8E23EBE684CCEDCF51C13E1FBE26DfEL" TargetMode="External"/><Relationship Id="rId4" Type="http://schemas.openxmlformats.org/officeDocument/2006/relationships/hyperlink" Target="consultantplus://offline/ref=28F1097081B4B3171F0ACEC57B772FDBB8A07C8B3E9CF8746AD7E8E23EBE684CCEDCF51C13E1FBE46Df3L" TargetMode="External"/><Relationship Id="rId9" Type="http://schemas.openxmlformats.org/officeDocument/2006/relationships/hyperlink" Target="consultantplus://offline/ref=28F1097081B4B3171F0ACEC57B772FDBB8A07C8B3E9CF8746AD7E8E23EBE684CCEDCF51C13E1FBE26Df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Kazansky</cp:lastModifiedBy>
  <cp:revision>2</cp:revision>
  <dcterms:created xsi:type="dcterms:W3CDTF">2014-12-01T15:05:00Z</dcterms:created>
  <dcterms:modified xsi:type="dcterms:W3CDTF">2014-12-01T15:05:00Z</dcterms:modified>
</cp:coreProperties>
</file>