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19" w:rsidRPr="00181D5C" w:rsidRDefault="002B0E19" w:rsidP="002B0E19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2B0E19" w:rsidRDefault="002B0E19" w:rsidP="002B0E19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0553FB">
        <w:rPr>
          <w:rStyle w:val="a3"/>
          <w:color w:val="333333"/>
        </w:rPr>
        <w:t xml:space="preserve">федеральных государственных учреждений Минтруда России, не отнесенных к </w:t>
      </w:r>
      <w:r>
        <w:rPr>
          <w:rStyle w:val="a3"/>
          <w:color w:val="333333"/>
        </w:rPr>
        <w:t>организаци</w:t>
      </w:r>
      <w:r w:rsidR="000553FB">
        <w:rPr>
          <w:rStyle w:val="a3"/>
          <w:color w:val="333333"/>
        </w:rPr>
        <w:t>ям</w:t>
      </w:r>
      <w:r w:rsidR="002C068D">
        <w:rPr>
          <w:rStyle w:val="a3"/>
          <w:color w:val="333333"/>
        </w:rPr>
        <w:t>,</w:t>
      </w:r>
      <w:r>
        <w:rPr>
          <w:rStyle w:val="a3"/>
          <w:color w:val="333333"/>
        </w:rPr>
        <w:t xml:space="preserve"> созданны</w:t>
      </w:r>
      <w:r w:rsidR="000553FB">
        <w:rPr>
          <w:rStyle w:val="a3"/>
          <w:color w:val="333333"/>
        </w:rPr>
        <w:t>м</w:t>
      </w:r>
      <w:r>
        <w:rPr>
          <w:rStyle w:val="a3"/>
          <w:color w:val="333333"/>
        </w:rPr>
        <w:t xml:space="preserve">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</w:t>
      </w:r>
    </w:p>
    <w:p w:rsidR="002B0E19" w:rsidRDefault="002B0E19" w:rsidP="002B0E19">
      <w:pPr>
        <w:jc w:val="center"/>
        <w:rPr>
          <w:rStyle w:val="a3"/>
          <w:color w:val="333333"/>
        </w:rPr>
      </w:pPr>
    </w:p>
    <w:tbl>
      <w:tblPr>
        <w:tblW w:w="500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5"/>
        <w:gridCol w:w="1837"/>
        <w:gridCol w:w="1840"/>
        <w:gridCol w:w="1446"/>
        <w:gridCol w:w="1316"/>
        <w:gridCol w:w="789"/>
        <w:gridCol w:w="792"/>
        <w:gridCol w:w="1186"/>
        <w:gridCol w:w="789"/>
        <w:gridCol w:w="1080"/>
        <w:gridCol w:w="1431"/>
        <w:gridCol w:w="1819"/>
      </w:tblGrid>
      <w:tr w:rsidR="00BA7D8D" w:rsidTr="001C4C71">
        <w:trPr>
          <w:trHeight w:val="595"/>
          <w:tblHeader/>
          <w:tblCellSpacing w:w="0" w:type="dxa"/>
        </w:trPr>
        <w:tc>
          <w:tcPr>
            <w:tcW w:w="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BA7D8D" w:rsidRPr="005E5301" w:rsidRDefault="00BA7D8D" w:rsidP="00BA7D8D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br/>
              <w:t>за 2014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</w:tr>
      <w:tr w:rsidR="00BA7D8D" w:rsidTr="001C4C71">
        <w:trPr>
          <w:trHeight w:val="313"/>
          <w:tblHeader/>
          <w:tblCellSpacing w:w="0" w:type="dxa"/>
        </w:trPr>
        <w:tc>
          <w:tcPr>
            <w:tcW w:w="1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B0E19" w:rsidRPr="00733DE5" w:rsidTr="001C4C71">
        <w:trPr>
          <w:trHeight w:val="440"/>
          <w:tblCellSpacing w:w="0" w:type="dxa"/>
        </w:trPr>
        <w:tc>
          <w:tcPr>
            <w:tcW w:w="5000" w:type="pct"/>
            <w:gridSpan w:val="12"/>
            <w:vAlign w:val="center"/>
          </w:tcPr>
          <w:p w:rsidR="002B0E19" w:rsidRPr="00F20543" w:rsidRDefault="002B0E19" w:rsidP="00BA7D8D">
            <w:pPr>
              <w:jc w:val="center"/>
              <w:rPr>
                <w:b/>
                <w:sz w:val="22"/>
                <w:szCs w:val="22"/>
              </w:rPr>
            </w:pPr>
            <w:r w:rsidRPr="00F20543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BA7D8D" w:rsidRPr="00522441" w:rsidTr="001C4C71">
        <w:trPr>
          <w:trHeight w:val="117"/>
          <w:tblCellSpacing w:w="0" w:type="dxa"/>
        </w:trPr>
        <w:tc>
          <w:tcPr>
            <w:tcW w:w="134" w:type="pct"/>
            <w:vMerge w:val="restart"/>
          </w:tcPr>
          <w:p w:rsidR="00BA7D8D" w:rsidRPr="00F208E5" w:rsidRDefault="00BA7D8D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530E87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24" w:type="pct"/>
            <w:vMerge w:val="restart"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566F1">
              <w:rPr>
                <w:rFonts w:ascii="Verdana" w:hAnsi="Verdana"/>
                <w:b/>
                <w:sz w:val="14"/>
                <w:szCs w:val="16"/>
              </w:rPr>
              <w:t>Шароватова</w:t>
            </w:r>
            <w:proofErr w:type="spellEnd"/>
            <w:r w:rsidRPr="001566F1">
              <w:rPr>
                <w:rFonts w:ascii="Verdana" w:hAnsi="Verdana"/>
                <w:b/>
                <w:sz w:val="14"/>
                <w:szCs w:val="16"/>
              </w:rPr>
              <w:t xml:space="preserve"> С.Г.</w:t>
            </w:r>
          </w:p>
        </w:tc>
        <w:tc>
          <w:tcPr>
            <w:tcW w:w="625" w:type="pct"/>
            <w:vMerge w:val="restart"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 ФГБУ «Управление служебными зданиями и материально-техническим обеспечением» Минтруда России</w:t>
            </w:r>
          </w:p>
        </w:tc>
        <w:tc>
          <w:tcPr>
            <w:tcW w:w="491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7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877,0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  <w:vMerge w:val="restar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2 187 834,0</w:t>
            </w:r>
            <w:r w:rsidR="00813A87">
              <w:rPr>
                <w:rFonts w:ascii="Verdana" w:hAnsi="Verdana"/>
                <w:sz w:val="14"/>
                <w:szCs w:val="16"/>
              </w:rPr>
              <w:t>0</w:t>
            </w:r>
          </w:p>
        </w:tc>
      </w:tr>
      <w:tr w:rsidR="00BA7D8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BA7D8D" w:rsidRDefault="00BA7D8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A7D8D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7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380,8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A7D8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BA7D8D" w:rsidRDefault="00BA7D8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A7D8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BA7D8D" w:rsidRDefault="00BA7D8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47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A7D8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BA7D8D" w:rsidRDefault="00BA7D8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 w:val="restart"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5" w:type="pct"/>
            <w:vMerge w:val="restart"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7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877,0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9,6</w:t>
            </w:r>
          </w:p>
        </w:tc>
        <w:tc>
          <w:tcPr>
            <w:tcW w:w="367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 w:val="restart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Мерседес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GL</w:t>
            </w:r>
            <w:r>
              <w:rPr>
                <w:rFonts w:ascii="Verdana" w:hAnsi="Verdana"/>
                <w:sz w:val="14"/>
                <w:szCs w:val="16"/>
              </w:rPr>
              <w:t xml:space="preserve"> 500 </w:t>
            </w:r>
          </w:p>
        </w:tc>
        <w:tc>
          <w:tcPr>
            <w:tcW w:w="618" w:type="pct"/>
            <w:vMerge w:val="restart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20 809 431,61</w:t>
            </w:r>
          </w:p>
        </w:tc>
      </w:tr>
      <w:tr w:rsidR="00BA7D8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BA7D8D" w:rsidRDefault="00BA7D8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BA7D8D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7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380,8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8" w:type="pct"/>
            <w:vMerge w:val="restar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67" w:type="pct"/>
            <w:vMerge w:val="restar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A7D8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BA7D8D" w:rsidRDefault="00BA7D8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BA7D8D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A7D8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BA7D8D" w:rsidRDefault="00BA7D8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 w:val="restart"/>
          </w:tcPr>
          <w:p w:rsidR="00BA7D8D" w:rsidRPr="00B90F5B" w:rsidRDefault="00BA7D8D" w:rsidP="00BA7D8D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17FF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  <w:vMerge w:val="restart"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7" w:type="pct"/>
            <w:vMerge w:val="restar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03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9,6</w:t>
            </w:r>
          </w:p>
        </w:tc>
        <w:tc>
          <w:tcPr>
            <w:tcW w:w="367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 w:val="restar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  <w:vMerge w:val="restart"/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A7D8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BA7D8D" w:rsidRDefault="00BA7D8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BA7D8D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A7D8D" w:rsidRPr="001566F1" w:rsidRDefault="00BA7D8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3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8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95,8</w:t>
            </w:r>
          </w:p>
        </w:tc>
        <w:tc>
          <w:tcPr>
            <w:tcW w:w="367" w:type="pct"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/>
            <w:vAlign w:val="center"/>
          </w:tcPr>
          <w:p w:rsidR="00BA7D8D" w:rsidRPr="001566F1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E6403A" w:rsidRDefault="00E6403A"/>
    <w:sectPr w:rsidR="00E6403A" w:rsidSect="002B0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E19"/>
    <w:rsid w:val="000553FB"/>
    <w:rsid w:val="001C4C71"/>
    <w:rsid w:val="002B0E19"/>
    <w:rsid w:val="002B5A4E"/>
    <w:rsid w:val="002C068D"/>
    <w:rsid w:val="003C63AD"/>
    <w:rsid w:val="005A4EE8"/>
    <w:rsid w:val="006E2AF6"/>
    <w:rsid w:val="007D7C28"/>
    <w:rsid w:val="00813A87"/>
    <w:rsid w:val="00B579C2"/>
    <w:rsid w:val="00BA7D8D"/>
    <w:rsid w:val="00DB4891"/>
    <w:rsid w:val="00E157CD"/>
    <w:rsid w:val="00E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E19"/>
    <w:rPr>
      <w:b/>
      <w:bCs/>
    </w:rPr>
  </w:style>
  <w:style w:type="character" w:styleId="a4">
    <w:name w:val="footnote reference"/>
    <w:basedOn w:val="a0"/>
    <w:uiPriority w:val="99"/>
    <w:rsid w:val="002B0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KiryanovaGV</cp:lastModifiedBy>
  <cp:revision>3</cp:revision>
  <dcterms:created xsi:type="dcterms:W3CDTF">2015-04-16T12:08:00Z</dcterms:created>
  <dcterms:modified xsi:type="dcterms:W3CDTF">2015-04-16T12:18:00Z</dcterms:modified>
</cp:coreProperties>
</file>